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6EDA1" w14:textId="77777777" w:rsidR="00E67C82" w:rsidRDefault="00E67C82" w:rsidP="00ED5EFB">
      <w:pPr>
        <w:spacing w:after="0" w:line="240" w:lineRule="auto"/>
        <w:ind w:right="423"/>
        <w:jc w:val="right"/>
        <w:rPr>
          <w:rFonts w:eastAsia="Times New Roman" w:cs="Tahoma"/>
          <w:b/>
          <w:noProof/>
          <w:sz w:val="20"/>
          <w:szCs w:val="20"/>
          <w:lang w:eastAsia="sl-SI"/>
        </w:rPr>
      </w:pPr>
    </w:p>
    <w:p w14:paraId="15570EC2" w14:textId="77777777" w:rsidR="00BB1E61" w:rsidRDefault="00BB1E61" w:rsidP="00ED5EFB">
      <w:pPr>
        <w:spacing w:after="0" w:line="240" w:lineRule="auto"/>
        <w:ind w:right="423"/>
        <w:jc w:val="right"/>
        <w:rPr>
          <w:rFonts w:eastAsia="Times New Roman" w:cs="Tahoma"/>
          <w:b/>
          <w:noProof/>
          <w:sz w:val="20"/>
          <w:szCs w:val="20"/>
          <w:lang w:eastAsia="sl-SI"/>
        </w:rPr>
      </w:pPr>
    </w:p>
    <w:p w14:paraId="47DDF714" w14:textId="59CCB19E" w:rsidR="00461A56" w:rsidRPr="00216081" w:rsidRDefault="002D5510" w:rsidP="00ED5EFB">
      <w:pPr>
        <w:spacing w:after="0" w:line="240" w:lineRule="auto"/>
        <w:ind w:right="423"/>
        <w:jc w:val="right"/>
        <w:rPr>
          <w:rFonts w:eastAsia="Times New Roman" w:cs="Tahoma"/>
          <w:b/>
          <w:noProof/>
          <w:sz w:val="20"/>
          <w:szCs w:val="20"/>
          <w:lang w:eastAsia="sl-SI"/>
        </w:rPr>
      </w:pPr>
      <w:r>
        <w:rPr>
          <w:rFonts w:eastAsia="Times New Roman" w:cs="Tahoma"/>
          <w:b/>
          <w:noProof/>
          <w:sz w:val="20"/>
          <w:szCs w:val="20"/>
          <w:lang w:eastAsia="sl-SI"/>
        </w:rPr>
        <w:t xml:space="preserve">  </w:t>
      </w:r>
    </w:p>
    <w:p w14:paraId="295C8280" w14:textId="77777777" w:rsidR="00461A56" w:rsidRPr="00ED5EFB" w:rsidRDefault="00461A56" w:rsidP="00ED5EFB">
      <w:pPr>
        <w:spacing w:after="0" w:line="240" w:lineRule="auto"/>
        <w:ind w:right="423"/>
        <w:rPr>
          <w:rFonts w:eastAsia="Times New Roman" w:cs="Tahoma"/>
          <w:b/>
          <w:noProof/>
          <w:sz w:val="28"/>
          <w:szCs w:val="28"/>
          <w:lang w:eastAsia="sl-SI"/>
        </w:rPr>
      </w:pPr>
      <w:r w:rsidRPr="00ED5EFB">
        <w:rPr>
          <w:rFonts w:eastAsia="Times New Roman" w:cs="Tahoma"/>
          <w:b/>
          <w:noProof/>
          <w:sz w:val="28"/>
          <w:szCs w:val="28"/>
          <w:lang w:eastAsia="sl-SI"/>
        </w:rPr>
        <w:drawing>
          <wp:inline distT="0" distB="0" distL="0" distR="0" wp14:anchorId="732BDE7D" wp14:editId="750346DC">
            <wp:extent cx="2609215" cy="838200"/>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09215" cy="838200"/>
                    </a:xfrm>
                    <a:prstGeom prst="rect">
                      <a:avLst/>
                    </a:prstGeom>
                    <a:noFill/>
                  </pic:spPr>
                </pic:pic>
              </a:graphicData>
            </a:graphic>
          </wp:inline>
        </w:drawing>
      </w:r>
    </w:p>
    <w:p w14:paraId="5D071FDF" w14:textId="77777777" w:rsidR="00461A56" w:rsidRPr="00ED5EFB" w:rsidRDefault="00461A56" w:rsidP="00ED5EFB">
      <w:pPr>
        <w:spacing w:after="0" w:line="240" w:lineRule="auto"/>
        <w:ind w:right="423"/>
        <w:jc w:val="center"/>
        <w:rPr>
          <w:rFonts w:eastAsia="Times New Roman" w:cs="Tahoma"/>
          <w:b/>
          <w:noProof/>
          <w:sz w:val="28"/>
          <w:szCs w:val="28"/>
          <w:lang w:eastAsia="sl-SI"/>
        </w:rPr>
      </w:pPr>
    </w:p>
    <w:p w14:paraId="755E90C4" w14:textId="77777777" w:rsidR="00461A56" w:rsidRPr="00ED5EFB" w:rsidRDefault="00461A56" w:rsidP="00ED5EFB">
      <w:pPr>
        <w:spacing w:after="0" w:line="240" w:lineRule="auto"/>
        <w:ind w:right="423"/>
        <w:rPr>
          <w:rFonts w:eastAsia="Times New Roman" w:cs="Tahoma"/>
          <w:b/>
          <w:noProof/>
          <w:sz w:val="20"/>
          <w:szCs w:val="20"/>
          <w:lang w:eastAsia="sl-SI"/>
        </w:rPr>
      </w:pPr>
      <w:r w:rsidRPr="00ED5EFB">
        <w:rPr>
          <w:rFonts w:eastAsia="Times New Roman" w:cs="Tahoma"/>
          <w:b/>
          <w:noProof/>
          <w:sz w:val="28"/>
          <w:szCs w:val="28"/>
          <w:lang w:eastAsia="sl-SI"/>
        </w:rPr>
        <w:t xml:space="preserve">                                                                       </w:t>
      </w:r>
    </w:p>
    <w:p w14:paraId="47E4987A" w14:textId="77777777" w:rsidR="00461A56" w:rsidRPr="00ED5EFB" w:rsidRDefault="00461A56" w:rsidP="00ED5EFB">
      <w:pPr>
        <w:tabs>
          <w:tab w:val="left" w:pos="-2127"/>
          <w:tab w:val="left" w:pos="3969"/>
          <w:tab w:val="center" w:pos="4320"/>
          <w:tab w:val="right" w:pos="8640"/>
        </w:tabs>
        <w:spacing w:before="120" w:after="0" w:line="240" w:lineRule="auto"/>
        <w:ind w:left="142" w:right="423"/>
        <w:rPr>
          <w:rFonts w:eastAsia="Times New Roman" w:cs="Tahoma"/>
          <w:sz w:val="16"/>
          <w:szCs w:val="20"/>
          <w:lang w:eastAsia="sl-SI"/>
        </w:rPr>
      </w:pPr>
      <w:r w:rsidRPr="00ED5EFB">
        <w:rPr>
          <w:rFonts w:eastAsia="Times New Roman" w:cs="Tahoma"/>
          <w:sz w:val="16"/>
          <w:szCs w:val="20"/>
          <w:lang w:eastAsia="sl-SI"/>
        </w:rPr>
        <w:t>Tržaška cesta 19, 1000 Ljubljana</w:t>
      </w:r>
      <w:r w:rsidRPr="00ED5EFB">
        <w:rPr>
          <w:rFonts w:eastAsia="Times New Roman" w:cs="Tahoma"/>
          <w:sz w:val="16"/>
          <w:szCs w:val="20"/>
          <w:lang w:eastAsia="sl-SI"/>
        </w:rPr>
        <w:tab/>
        <w:t>T: 01 478 80 02</w:t>
      </w:r>
    </w:p>
    <w:p w14:paraId="27BA621B" w14:textId="77777777" w:rsidR="00461A56" w:rsidRPr="00ED5EFB" w:rsidRDefault="00461A56" w:rsidP="00ED5EFB">
      <w:pPr>
        <w:tabs>
          <w:tab w:val="left" w:pos="3969"/>
          <w:tab w:val="center" w:pos="4320"/>
          <w:tab w:val="right" w:pos="8640"/>
        </w:tabs>
        <w:spacing w:after="0" w:line="240" w:lineRule="auto"/>
        <w:ind w:right="423"/>
        <w:rPr>
          <w:rFonts w:eastAsia="Times New Roman" w:cs="Tahoma"/>
          <w:sz w:val="16"/>
          <w:szCs w:val="20"/>
          <w:lang w:eastAsia="sl-SI"/>
        </w:rPr>
      </w:pPr>
      <w:r w:rsidRPr="00ED5EFB">
        <w:rPr>
          <w:rFonts w:eastAsia="Times New Roman" w:cs="Tahoma"/>
          <w:sz w:val="16"/>
          <w:szCs w:val="20"/>
          <w:lang w:eastAsia="sl-SI"/>
        </w:rPr>
        <w:tab/>
        <w:t xml:space="preserve">F: 01 478 81 23 </w:t>
      </w:r>
    </w:p>
    <w:p w14:paraId="34525ADC" w14:textId="77777777" w:rsidR="00461A56" w:rsidRPr="00ED5EFB" w:rsidRDefault="00461A56" w:rsidP="00ED5EFB">
      <w:pPr>
        <w:tabs>
          <w:tab w:val="left" w:pos="3969"/>
          <w:tab w:val="center" w:pos="4320"/>
          <w:tab w:val="right" w:pos="8640"/>
        </w:tabs>
        <w:spacing w:after="0" w:line="240" w:lineRule="auto"/>
        <w:ind w:right="423"/>
        <w:rPr>
          <w:rFonts w:eastAsia="Times New Roman" w:cs="Tahoma"/>
          <w:sz w:val="16"/>
          <w:szCs w:val="20"/>
          <w:lang w:eastAsia="sl-SI"/>
        </w:rPr>
      </w:pPr>
      <w:r w:rsidRPr="00ED5EFB">
        <w:rPr>
          <w:rFonts w:eastAsia="Times New Roman" w:cs="Tahoma"/>
          <w:sz w:val="16"/>
          <w:szCs w:val="20"/>
          <w:lang w:eastAsia="sl-SI"/>
        </w:rPr>
        <w:tab/>
        <w:t>E: gp.drsi@gov.si</w:t>
      </w:r>
    </w:p>
    <w:p w14:paraId="56747479" w14:textId="77777777" w:rsidR="00461A56" w:rsidRPr="00ED5EFB" w:rsidRDefault="00461A56" w:rsidP="00ED5EFB">
      <w:pPr>
        <w:tabs>
          <w:tab w:val="left" w:pos="3969"/>
          <w:tab w:val="center" w:pos="4320"/>
          <w:tab w:val="right" w:pos="8640"/>
        </w:tabs>
        <w:spacing w:after="0" w:line="240" w:lineRule="auto"/>
        <w:ind w:right="423"/>
        <w:rPr>
          <w:rFonts w:eastAsia="Times New Roman" w:cs="Tahoma"/>
          <w:sz w:val="16"/>
          <w:szCs w:val="20"/>
          <w:lang w:eastAsia="sl-SI"/>
        </w:rPr>
      </w:pPr>
      <w:r w:rsidRPr="00ED5EFB">
        <w:rPr>
          <w:rFonts w:eastAsia="Times New Roman" w:cs="Tahoma"/>
          <w:sz w:val="16"/>
          <w:szCs w:val="20"/>
          <w:lang w:eastAsia="sl-SI"/>
        </w:rPr>
        <w:tab/>
        <w:t xml:space="preserve">www.di.gov.si </w:t>
      </w:r>
    </w:p>
    <w:p w14:paraId="4CA53BE5" w14:textId="77777777" w:rsidR="00461A56" w:rsidRPr="00ED5EFB" w:rsidRDefault="00461A56" w:rsidP="00ED5EFB">
      <w:pPr>
        <w:spacing w:after="0" w:line="240" w:lineRule="auto"/>
        <w:ind w:right="423"/>
        <w:rPr>
          <w:rFonts w:eastAsia="Times New Roman" w:cs="Tahoma"/>
          <w:color w:val="000000"/>
          <w:szCs w:val="20"/>
          <w:lang w:eastAsia="sl-SI"/>
        </w:rPr>
      </w:pPr>
    </w:p>
    <w:p w14:paraId="79F79648" w14:textId="77777777" w:rsidR="00461A56" w:rsidRPr="00ED5EFB" w:rsidRDefault="00461A56" w:rsidP="00ED5EFB">
      <w:pPr>
        <w:spacing w:after="0" w:line="240" w:lineRule="auto"/>
        <w:ind w:right="423"/>
        <w:rPr>
          <w:rFonts w:eastAsia="Times New Roman" w:cs="Tahoma"/>
          <w:b/>
          <w:noProof/>
          <w:sz w:val="20"/>
          <w:szCs w:val="20"/>
          <w:lang w:eastAsia="sl-SI"/>
        </w:rPr>
      </w:pPr>
      <w:r w:rsidRPr="00ED5EFB">
        <w:rPr>
          <w:rFonts w:eastAsia="Times New Roman" w:cs="Tahoma"/>
          <w:b/>
          <w:noProof/>
          <w:sz w:val="20"/>
          <w:szCs w:val="20"/>
          <w:lang w:eastAsia="sl-SI"/>
        </w:rPr>
        <w:t xml:space="preserve">                                                                        </w:t>
      </w:r>
    </w:p>
    <w:p w14:paraId="2A4D3D0C" w14:textId="77777777" w:rsidR="00026F5E" w:rsidRPr="00ED5EFB" w:rsidRDefault="00026F5E" w:rsidP="00ED5EFB">
      <w:pPr>
        <w:spacing w:after="0" w:line="240" w:lineRule="auto"/>
        <w:jc w:val="left"/>
        <w:rPr>
          <w:rFonts w:eastAsia="Times New Roman" w:cs="Tahoma"/>
          <w:b/>
          <w:noProof/>
          <w:sz w:val="28"/>
          <w:szCs w:val="28"/>
          <w:lang w:eastAsia="sl-SI"/>
        </w:rPr>
      </w:pPr>
    </w:p>
    <w:p w14:paraId="702BB69F" w14:textId="77777777" w:rsidR="00461A56" w:rsidRPr="00ED5EFB" w:rsidRDefault="00461A56" w:rsidP="00ED5EFB">
      <w:pPr>
        <w:spacing w:after="0" w:line="240" w:lineRule="auto"/>
        <w:jc w:val="center"/>
        <w:rPr>
          <w:rFonts w:eastAsia="Times New Roman" w:cs="Tahoma"/>
          <w:b/>
          <w:noProof/>
          <w:sz w:val="28"/>
          <w:szCs w:val="28"/>
          <w:lang w:eastAsia="sl-SI"/>
        </w:rPr>
      </w:pPr>
    </w:p>
    <w:p w14:paraId="5809D39E" w14:textId="77777777" w:rsidR="00461A56" w:rsidRPr="00ED5EFB" w:rsidRDefault="00461A56" w:rsidP="00ED5EFB">
      <w:pPr>
        <w:spacing w:after="0" w:line="240" w:lineRule="auto"/>
        <w:jc w:val="center"/>
        <w:rPr>
          <w:rFonts w:eastAsia="Times New Roman" w:cs="Tahoma"/>
          <w:b/>
          <w:noProof/>
          <w:sz w:val="28"/>
          <w:szCs w:val="28"/>
          <w:lang w:eastAsia="sl-SI"/>
        </w:rPr>
      </w:pPr>
    </w:p>
    <w:p w14:paraId="0C0836EF" w14:textId="77777777" w:rsidR="00461A56" w:rsidRPr="00ED5EFB" w:rsidRDefault="00461A56" w:rsidP="00ED5EFB">
      <w:pPr>
        <w:spacing w:after="0" w:line="240" w:lineRule="auto"/>
        <w:jc w:val="center"/>
        <w:rPr>
          <w:rFonts w:eastAsia="Times New Roman" w:cs="Tahoma"/>
          <w:b/>
          <w:noProof/>
          <w:sz w:val="28"/>
          <w:szCs w:val="28"/>
          <w:lang w:eastAsia="sl-SI"/>
        </w:rPr>
      </w:pPr>
    </w:p>
    <w:p w14:paraId="32301CD5" w14:textId="77777777" w:rsidR="00461A56" w:rsidRPr="00ED5EFB" w:rsidRDefault="00461A56" w:rsidP="00ED5EFB">
      <w:pPr>
        <w:spacing w:after="0" w:line="240" w:lineRule="auto"/>
        <w:jc w:val="center"/>
        <w:rPr>
          <w:rFonts w:eastAsia="Times New Roman" w:cs="Tahoma"/>
          <w:b/>
          <w:noProof/>
          <w:sz w:val="28"/>
          <w:szCs w:val="28"/>
          <w:lang w:eastAsia="sl-SI"/>
        </w:rPr>
      </w:pPr>
    </w:p>
    <w:p w14:paraId="7ACEDF15" w14:textId="77777777" w:rsidR="00461A56" w:rsidRPr="00ED5EFB" w:rsidRDefault="00461A56" w:rsidP="00ED5EFB">
      <w:pPr>
        <w:spacing w:after="0" w:line="240" w:lineRule="auto"/>
        <w:jc w:val="center"/>
        <w:rPr>
          <w:rFonts w:eastAsia="Times New Roman" w:cs="Tahoma"/>
          <w:b/>
          <w:noProof/>
          <w:sz w:val="28"/>
          <w:szCs w:val="28"/>
          <w:lang w:eastAsia="sl-SI"/>
        </w:rPr>
      </w:pPr>
    </w:p>
    <w:p w14:paraId="6D51224F" w14:textId="77777777" w:rsidR="00461A56" w:rsidRPr="00ED5EFB" w:rsidRDefault="00461A56" w:rsidP="00ED5EFB">
      <w:pPr>
        <w:spacing w:after="0" w:line="240" w:lineRule="auto"/>
        <w:rPr>
          <w:rFonts w:eastAsia="Times New Roman" w:cs="Tahoma"/>
          <w:b/>
          <w:noProof/>
          <w:sz w:val="28"/>
          <w:szCs w:val="28"/>
          <w:lang w:eastAsia="sl-SI"/>
        </w:rPr>
      </w:pPr>
    </w:p>
    <w:p w14:paraId="5C9E304D" w14:textId="77777777" w:rsidR="00026F5E" w:rsidRPr="00ED5EFB" w:rsidRDefault="00026F5E" w:rsidP="00ED5EFB">
      <w:pPr>
        <w:spacing w:after="0" w:line="240" w:lineRule="auto"/>
        <w:rPr>
          <w:rFonts w:eastAsia="Times New Roman" w:cs="Tahoma"/>
          <w:b/>
          <w:noProof/>
          <w:sz w:val="28"/>
          <w:szCs w:val="28"/>
          <w:lang w:eastAsia="sl-SI"/>
        </w:rPr>
      </w:pPr>
    </w:p>
    <w:p w14:paraId="3BAFE0B3" w14:textId="77777777" w:rsidR="00026F5E" w:rsidRPr="00ED5EFB" w:rsidRDefault="00026F5E" w:rsidP="00ED5EFB">
      <w:pPr>
        <w:spacing w:after="0" w:line="240" w:lineRule="auto"/>
        <w:jc w:val="center"/>
        <w:rPr>
          <w:rFonts w:eastAsia="Times New Roman" w:cs="Tahoma"/>
          <w:b/>
          <w:noProof/>
          <w:sz w:val="28"/>
          <w:szCs w:val="28"/>
          <w:lang w:eastAsia="sl-SI"/>
        </w:rPr>
      </w:pPr>
    </w:p>
    <w:p w14:paraId="654C0DFD" w14:textId="77777777" w:rsidR="004E1B9D" w:rsidRPr="00ED5EFB" w:rsidRDefault="004E1B9D" w:rsidP="00ED5EFB">
      <w:pPr>
        <w:spacing w:after="0" w:line="240" w:lineRule="auto"/>
        <w:jc w:val="center"/>
        <w:rPr>
          <w:rFonts w:eastAsia="Times New Roman" w:cs="Tahoma"/>
          <w:b/>
          <w:noProof/>
          <w:sz w:val="28"/>
          <w:szCs w:val="28"/>
          <w:lang w:eastAsia="sl-SI"/>
        </w:rPr>
      </w:pPr>
      <w:r w:rsidRPr="00ED5EFB">
        <w:rPr>
          <w:rFonts w:eastAsia="Times New Roman" w:cs="Tahoma"/>
          <w:b/>
          <w:noProof/>
          <w:sz w:val="28"/>
          <w:szCs w:val="28"/>
          <w:lang w:eastAsia="sl-SI"/>
        </w:rPr>
        <w:t>PROJEKTNA NALOGA</w:t>
      </w:r>
    </w:p>
    <w:p w14:paraId="31C19062" w14:textId="77777777" w:rsidR="00505A49" w:rsidRPr="00ED5EFB" w:rsidRDefault="00505A49" w:rsidP="00ED5EFB">
      <w:pPr>
        <w:spacing w:after="0" w:line="240" w:lineRule="auto"/>
        <w:jc w:val="center"/>
        <w:rPr>
          <w:rFonts w:eastAsia="Times New Roman" w:cs="Tahoma"/>
          <w:spacing w:val="-5"/>
          <w:sz w:val="28"/>
          <w:szCs w:val="28"/>
          <w:lang w:eastAsia="sl-SI"/>
        </w:rPr>
      </w:pPr>
      <w:r w:rsidRPr="00ED5EFB">
        <w:rPr>
          <w:rFonts w:eastAsia="Times New Roman" w:cs="Tahoma"/>
          <w:b/>
          <w:noProof/>
          <w:sz w:val="28"/>
          <w:szCs w:val="28"/>
          <w:lang w:eastAsia="sl-SI"/>
        </w:rPr>
        <w:cr/>
        <w:t>za</w:t>
      </w:r>
      <w:r w:rsidR="00DF027A" w:rsidRPr="00ED5EFB">
        <w:rPr>
          <w:rFonts w:eastAsia="Times New Roman" w:cs="Tahoma"/>
          <w:b/>
          <w:noProof/>
          <w:sz w:val="28"/>
          <w:szCs w:val="28"/>
          <w:lang w:eastAsia="sl-SI"/>
        </w:rPr>
        <w:t xml:space="preserve"> </w:t>
      </w:r>
      <w:r w:rsidR="009B402D" w:rsidRPr="00ED5EFB">
        <w:rPr>
          <w:rFonts w:eastAsia="Times New Roman" w:cs="Tahoma"/>
          <w:b/>
          <w:noProof/>
          <w:sz w:val="28"/>
          <w:szCs w:val="28"/>
          <w:lang w:eastAsia="sl-SI"/>
        </w:rPr>
        <w:t xml:space="preserve">izdelavo </w:t>
      </w:r>
      <w:r w:rsidR="00EF10D6" w:rsidRPr="00ED5EFB">
        <w:rPr>
          <w:rFonts w:eastAsia="Times New Roman" w:cs="Tahoma"/>
          <w:b/>
          <w:noProof/>
          <w:sz w:val="28"/>
          <w:szCs w:val="28"/>
          <w:lang w:eastAsia="sl-SI"/>
        </w:rPr>
        <w:t>izvedbenega načrta za nadgradnjo</w:t>
      </w:r>
      <w:r w:rsidR="004E1B9D" w:rsidRPr="00ED5EFB">
        <w:rPr>
          <w:rFonts w:eastAsia="Times New Roman" w:cs="Tahoma"/>
          <w:b/>
          <w:noProof/>
          <w:sz w:val="28"/>
          <w:szCs w:val="28"/>
          <w:lang w:eastAsia="sl-SI"/>
        </w:rPr>
        <w:t xml:space="preserve"> železniške </w:t>
      </w:r>
      <w:r w:rsidR="00EF10D6" w:rsidRPr="00ED5EFB">
        <w:rPr>
          <w:rFonts w:eastAsia="Times New Roman" w:cs="Tahoma"/>
          <w:b/>
          <w:noProof/>
          <w:sz w:val="28"/>
          <w:szCs w:val="28"/>
          <w:lang w:eastAsia="sl-SI"/>
        </w:rPr>
        <w:t xml:space="preserve">postaje </w:t>
      </w:r>
      <w:r w:rsidR="00AD1C63" w:rsidRPr="00ED5EFB">
        <w:rPr>
          <w:rFonts w:eastAsia="Times New Roman" w:cs="Tahoma"/>
          <w:b/>
          <w:noProof/>
          <w:sz w:val="28"/>
          <w:szCs w:val="28"/>
          <w:lang w:eastAsia="sl-SI"/>
        </w:rPr>
        <w:t>Krško</w:t>
      </w:r>
    </w:p>
    <w:p w14:paraId="69CCC189" w14:textId="77777777" w:rsidR="00505A49" w:rsidRPr="00ED5EFB" w:rsidRDefault="00505A49" w:rsidP="00ED5EFB">
      <w:pPr>
        <w:keepLines/>
        <w:spacing w:after="0" w:line="240" w:lineRule="auto"/>
        <w:rPr>
          <w:rFonts w:eastAsia="Times New Roman" w:cs="Tahoma"/>
          <w:i/>
          <w:sz w:val="28"/>
          <w:szCs w:val="28"/>
          <w:lang w:eastAsia="sl-SI"/>
        </w:rPr>
      </w:pPr>
    </w:p>
    <w:p w14:paraId="6F299EFA" w14:textId="77777777" w:rsidR="00813A06" w:rsidRPr="00ED5EFB" w:rsidRDefault="00813A06" w:rsidP="00ED5EFB">
      <w:pPr>
        <w:keepLines/>
        <w:spacing w:after="0" w:line="240" w:lineRule="auto"/>
        <w:rPr>
          <w:rFonts w:eastAsia="Times New Roman" w:cs="Tahoma"/>
          <w:i/>
          <w:sz w:val="28"/>
          <w:szCs w:val="28"/>
          <w:lang w:eastAsia="sl-SI"/>
        </w:rPr>
      </w:pPr>
    </w:p>
    <w:p w14:paraId="2AC4C07A" w14:textId="77777777" w:rsidR="00813A06" w:rsidRPr="00ED5EFB" w:rsidRDefault="00813A06" w:rsidP="00ED5EFB">
      <w:pPr>
        <w:keepLines/>
        <w:spacing w:after="0" w:line="240" w:lineRule="auto"/>
        <w:rPr>
          <w:rFonts w:eastAsia="Times New Roman" w:cs="Tahoma"/>
          <w:i/>
          <w:sz w:val="28"/>
          <w:szCs w:val="28"/>
          <w:lang w:eastAsia="sl-SI"/>
        </w:rPr>
      </w:pPr>
    </w:p>
    <w:p w14:paraId="5918D246" w14:textId="77777777" w:rsidR="00813A06" w:rsidRPr="00ED5EFB" w:rsidRDefault="00813A06" w:rsidP="00ED5EFB">
      <w:pPr>
        <w:keepLines/>
        <w:spacing w:after="0" w:line="240" w:lineRule="auto"/>
        <w:rPr>
          <w:rFonts w:eastAsia="Times New Roman" w:cs="Tahoma"/>
          <w:i/>
          <w:sz w:val="28"/>
          <w:szCs w:val="28"/>
          <w:lang w:eastAsia="sl-SI"/>
        </w:rPr>
      </w:pPr>
    </w:p>
    <w:p w14:paraId="2847ABFC" w14:textId="77777777" w:rsidR="00813A06" w:rsidRPr="00ED5EFB" w:rsidRDefault="00813A06" w:rsidP="00ED5EFB">
      <w:pPr>
        <w:keepLines/>
        <w:spacing w:after="0" w:line="240" w:lineRule="auto"/>
        <w:rPr>
          <w:rFonts w:eastAsia="Times New Roman" w:cs="Tahoma"/>
          <w:i/>
          <w:sz w:val="28"/>
          <w:szCs w:val="28"/>
          <w:lang w:eastAsia="sl-SI"/>
        </w:rPr>
      </w:pPr>
    </w:p>
    <w:p w14:paraId="609DB33E" w14:textId="77777777" w:rsidR="00813A06" w:rsidRPr="00ED5EFB" w:rsidRDefault="00813A06" w:rsidP="00ED5EFB">
      <w:pPr>
        <w:keepLines/>
        <w:spacing w:after="0" w:line="240" w:lineRule="auto"/>
        <w:rPr>
          <w:rFonts w:eastAsia="Times New Roman" w:cs="Tahoma"/>
          <w:i/>
          <w:sz w:val="28"/>
          <w:szCs w:val="28"/>
          <w:lang w:eastAsia="sl-SI"/>
        </w:rPr>
      </w:pPr>
    </w:p>
    <w:p w14:paraId="1CF2436B" w14:textId="77777777" w:rsidR="00813A06" w:rsidRPr="00ED5EFB" w:rsidRDefault="00813A06" w:rsidP="00ED5EFB">
      <w:pPr>
        <w:keepLines/>
        <w:spacing w:after="0" w:line="240" w:lineRule="auto"/>
        <w:rPr>
          <w:rFonts w:eastAsia="Times New Roman" w:cs="Tahoma"/>
          <w:i/>
          <w:sz w:val="28"/>
          <w:szCs w:val="28"/>
          <w:lang w:eastAsia="sl-SI"/>
        </w:rPr>
      </w:pPr>
    </w:p>
    <w:p w14:paraId="151116F2" w14:textId="77777777" w:rsidR="00813A06" w:rsidRPr="00ED5EFB" w:rsidRDefault="00813A06" w:rsidP="00ED5EFB">
      <w:pPr>
        <w:keepLines/>
        <w:spacing w:after="0" w:line="240" w:lineRule="auto"/>
        <w:rPr>
          <w:rFonts w:eastAsia="Times New Roman" w:cs="Tahoma"/>
          <w:i/>
          <w:sz w:val="28"/>
          <w:szCs w:val="28"/>
          <w:lang w:eastAsia="sl-SI"/>
        </w:rPr>
      </w:pPr>
    </w:p>
    <w:p w14:paraId="4BAA08CC" w14:textId="77777777" w:rsidR="00813A06" w:rsidRPr="00ED5EFB" w:rsidRDefault="00813A06" w:rsidP="00ED5EFB">
      <w:pPr>
        <w:keepLines/>
        <w:spacing w:after="0" w:line="240" w:lineRule="auto"/>
        <w:rPr>
          <w:rFonts w:eastAsia="Times New Roman" w:cs="Tahoma"/>
          <w:i/>
          <w:sz w:val="28"/>
          <w:szCs w:val="28"/>
          <w:lang w:eastAsia="sl-SI"/>
        </w:rPr>
      </w:pPr>
    </w:p>
    <w:p w14:paraId="55204D81" w14:textId="77777777" w:rsidR="00813A06" w:rsidRPr="00ED5EFB" w:rsidRDefault="00813A06" w:rsidP="00ED5EFB">
      <w:pPr>
        <w:keepLines/>
        <w:spacing w:after="0" w:line="240" w:lineRule="auto"/>
        <w:rPr>
          <w:rFonts w:eastAsia="Times New Roman" w:cs="Tahoma"/>
          <w:i/>
          <w:sz w:val="28"/>
          <w:szCs w:val="28"/>
          <w:lang w:eastAsia="sl-SI"/>
        </w:rPr>
      </w:pPr>
    </w:p>
    <w:p w14:paraId="534A2E12" w14:textId="77777777" w:rsidR="00813A06" w:rsidRPr="00ED5EFB" w:rsidRDefault="00813A06" w:rsidP="00ED5EFB">
      <w:pPr>
        <w:keepLines/>
        <w:spacing w:after="0" w:line="240" w:lineRule="auto"/>
        <w:rPr>
          <w:rFonts w:eastAsia="Times New Roman" w:cs="Tahoma"/>
          <w:i/>
          <w:sz w:val="28"/>
          <w:szCs w:val="28"/>
          <w:lang w:eastAsia="sl-SI"/>
        </w:rPr>
      </w:pPr>
    </w:p>
    <w:p w14:paraId="5FD64B11" w14:textId="77777777" w:rsidR="00813A06" w:rsidRPr="00ED5EFB" w:rsidRDefault="00813A06" w:rsidP="00ED5EFB">
      <w:pPr>
        <w:keepLines/>
        <w:spacing w:after="0" w:line="240" w:lineRule="auto"/>
        <w:rPr>
          <w:rFonts w:eastAsia="Times New Roman" w:cs="Tahoma"/>
          <w:i/>
          <w:sz w:val="28"/>
          <w:szCs w:val="28"/>
          <w:lang w:eastAsia="sl-SI"/>
        </w:rPr>
      </w:pPr>
    </w:p>
    <w:p w14:paraId="3B0AC5E9" w14:textId="77777777" w:rsidR="00813A06" w:rsidRPr="00ED5EFB" w:rsidRDefault="00813A06" w:rsidP="00ED5EFB">
      <w:pPr>
        <w:keepLines/>
        <w:spacing w:after="0" w:line="240" w:lineRule="auto"/>
        <w:rPr>
          <w:rFonts w:eastAsia="Times New Roman" w:cs="Tahoma"/>
          <w:i/>
          <w:sz w:val="28"/>
          <w:szCs w:val="28"/>
          <w:lang w:eastAsia="sl-SI"/>
        </w:rPr>
      </w:pPr>
    </w:p>
    <w:p w14:paraId="2757435A" w14:textId="77777777" w:rsidR="00813A06" w:rsidRPr="00ED5EFB" w:rsidRDefault="00813A06" w:rsidP="00ED5EFB">
      <w:pPr>
        <w:keepLines/>
        <w:spacing w:after="0" w:line="240" w:lineRule="auto"/>
        <w:rPr>
          <w:rFonts w:eastAsia="Times New Roman" w:cs="Tahoma"/>
          <w:i/>
          <w:sz w:val="28"/>
          <w:szCs w:val="28"/>
          <w:lang w:eastAsia="sl-SI"/>
        </w:rPr>
      </w:pPr>
    </w:p>
    <w:p w14:paraId="59BFA704" w14:textId="0AA61C4F" w:rsidR="00813A06" w:rsidRPr="00ED5EFB" w:rsidRDefault="00813A06" w:rsidP="00ED5EFB">
      <w:pPr>
        <w:keepLines/>
        <w:spacing w:after="0" w:line="240" w:lineRule="auto"/>
        <w:jc w:val="center"/>
        <w:rPr>
          <w:rFonts w:eastAsia="Times New Roman" w:cs="Tahoma"/>
          <w:b/>
          <w:noProof/>
          <w:szCs w:val="28"/>
          <w:lang w:eastAsia="sl-SI"/>
        </w:rPr>
      </w:pPr>
      <w:r w:rsidRPr="00ED5EFB">
        <w:rPr>
          <w:rFonts w:eastAsia="Times New Roman" w:cs="Tahoma"/>
          <w:b/>
          <w:noProof/>
          <w:szCs w:val="28"/>
          <w:lang w:eastAsia="sl-SI"/>
        </w:rPr>
        <w:t>Ljubljana</w:t>
      </w:r>
      <w:r w:rsidR="00211681" w:rsidRPr="00ED5EFB">
        <w:rPr>
          <w:rFonts w:eastAsia="Times New Roman" w:cs="Tahoma"/>
          <w:b/>
          <w:noProof/>
          <w:szCs w:val="28"/>
          <w:lang w:eastAsia="sl-SI"/>
        </w:rPr>
        <w:t xml:space="preserve">, </w:t>
      </w:r>
      <w:r w:rsidR="00AC4A93" w:rsidRPr="00ED5EFB">
        <w:rPr>
          <w:rFonts w:eastAsia="Times New Roman" w:cs="Tahoma"/>
          <w:b/>
          <w:noProof/>
          <w:szCs w:val="28"/>
          <w:lang w:eastAsia="sl-SI"/>
        </w:rPr>
        <w:t>februar 2021</w:t>
      </w:r>
    </w:p>
    <w:p w14:paraId="2198B7FA" w14:textId="11FB7A89" w:rsidR="00376502" w:rsidRPr="00ED5EFB" w:rsidRDefault="00376502" w:rsidP="00ED5EFB">
      <w:pPr>
        <w:keepLines/>
        <w:spacing w:after="0" w:line="240" w:lineRule="auto"/>
        <w:jc w:val="center"/>
        <w:rPr>
          <w:rFonts w:eastAsia="Times New Roman" w:cs="Tahoma"/>
          <w:b/>
          <w:noProof/>
          <w:szCs w:val="28"/>
          <w:lang w:eastAsia="sl-SI"/>
        </w:rPr>
      </w:pPr>
    </w:p>
    <w:p w14:paraId="77989D6D" w14:textId="57496C5D" w:rsidR="00376502" w:rsidRPr="00ED5EFB" w:rsidRDefault="00376502" w:rsidP="00ED5EFB">
      <w:pPr>
        <w:keepLines/>
        <w:spacing w:after="0" w:line="240" w:lineRule="auto"/>
        <w:jc w:val="center"/>
        <w:rPr>
          <w:rFonts w:eastAsia="Times New Roman" w:cs="Tahoma"/>
          <w:b/>
          <w:noProof/>
          <w:szCs w:val="28"/>
          <w:lang w:eastAsia="sl-SI"/>
        </w:rPr>
      </w:pPr>
    </w:p>
    <w:p w14:paraId="36CF0DA4" w14:textId="2862DD6C" w:rsidR="00376502" w:rsidRPr="00ED5EFB" w:rsidRDefault="00376502" w:rsidP="00ED5EFB">
      <w:pPr>
        <w:keepLines/>
        <w:spacing w:after="0" w:line="240" w:lineRule="auto"/>
        <w:jc w:val="center"/>
        <w:rPr>
          <w:rFonts w:eastAsia="Times New Roman" w:cs="Tahoma"/>
          <w:b/>
          <w:noProof/>
          <w:szCs w:val="28"/>
          <w:lang w:eastAsia="sl-SI"/>
        </w:rPr>
      </w:pPr>
    </w:p>
    <w:p w14:paraId="0DBB5538" w14:textId="77777777" w:rsidR="00376502" w:rsidRPr="00ED5EFB" w:rsidRDefault="00376502" w:rsidP="00ED5EFB">
      <w:pPr>
        <w:spacing w:after="0" w:line="240" w:lineRule="auto"/>
        <w:rPr>
          <w:rFonts w:cs="Tahoma"/>
          <w:w w:val="105"/>
        </w:rPr>
      </w:pPr>
      <w:r w:rsidRPr="00ED5EFB">
        <w:rPr>
          <w:rFonts w:eastAsia="Times New Roman" w:cs="Tahoma"/>
          <w:b/>
          <w:bCs/>
          <w:szCs w:val="24"/>
          <w:lang w:eastAsia="sl-SI"/>
        </w:rPr>
        <w:t>Naročnik:</w:t>
      </w:r>
      <w:r w:rsidRPr="00ED5EFB">
        <w:rPr>
          <w:rFonts w:eastAsia="Times New Roman" w:cs="Tahoma"/>
          <w:b/>
          <w:szCs w:val="24"/>
          <w:lang w:eastAsia="sl-SI"/>
        </w:rPr>
        <w:tab/>
      </w:r>
      <w:r w:rsidRPr="00ED5EFB">
        <w:rPr>
          <w:rFonts w:eastAsia="Times New Roman" w:cs="Tahoma"/>
          <w:b/>
          <w:szCs w:val="24"/>
          <w:lang w:eastAsia="sl-SI"/>
        </w:rPr>
        <w:tab/>
        <w:t xml:space="preserve">     </w:t>
      </w:r>
      <w:r w:rsidRPr="00ED5EFB">
        <w:rPr>
          <w:rFonts w:eastAsia="Times New Roman" w:cs="Tahoma"/>
          <w:b/>
          <w:szCs w:val="24"/>
          <w:lang w:eastAsia="sl-SI"/>
        </w:rPr>
        <w:tab/>
        <w:t xml:space="preserve"> </w:t>
      </w:r>
      <w:r w:rsidRPr="00ED5EFB">
        <w:rPr>
          <w:rFonts w:eastAsia="Times New Roman" w:cs="Tahoma"/>
          <w:b/>
          <w:szCs w:val="24"/>
          <w:lang w:eastAsia="sl-SI"/>
        </w:rPr>
        <w:tab/>
        <w:t xml:space="preserve"> </w:t>
      </w:r>
      <w:r w:rsidRPr="00ED5EFB">
        <w:rPr>
          <w:rFonts w:cs="Tahoma"/>
          <w:w w:val="105"/>
        </w:rPr>
        <w:t xml:space="preserve">RS Ministrstvo za infrastrukturo, </w:t>
      </w:r>
    </w:p>
    <w:p w14:paraId="66C0EEB4" w14:textId="77777777" w:rsidR="00376502" w:rsidRPr="00ED5EFB" w:rsidRDefault="00376502" w:rsidP="00ED5EFB">
      <w:pPr>
        <w:spacing w:after="0" w:line="240" w:lineRule="auto"/>
        <w:ind w:left="3540"/>
        <w:rPr>
          <w:rFonts w:cs="Tahoma"/>
          <w:w w:val="105"/>
        </w:rPr>
      </w:pPr>
      <w:r w:rsidRPr="00ED5EFB">
        <w:rPr>
          <w:rFonts w:cs="Tahoma"/>
          <w:w w:val="105"/>
        </w:rPr>
        <w:t xml:space="preserve"> Direkcija republike Slovenije za infrastrukturo, </w:t>
      </w:r>
    </w:p>
    <w:p w14:paraId="1292536C" w14:textId="77777777" w:rsidR="00376502" w:rsidRPr="00ED5EFB" w:rsidRDefault="00376502" w:rsidP="00ED5EFB">
      <w:pPr>
        <w:spacing w:after="0" w:line="240" w:lineRule="auto"/>
        <w:ind w:left="3540"/>
        <w:rPr>
          <w:rFonts w:cs="Tahoma"/>
          <w:w w:val="105"/>
        </w:rPr>
      </w:pPr>
      <w:r w:rsidRPr="00ED5EFB">
        <w:rPr>
          <w:rFonts w:cs="Tahoma"/>
          <w:w w:val="105"/>
        </w:rPr>
        <w:t xml:space="preserve"> Tržaška cesta 19, 1000 Ljubljana</w:t>
      </w:r>
    </w:p>
    <w:p w14:paraId="12971C85" w14:textId="77777777" w:rsidR="00376502" w:rsidRPr="00ED5EFB" w:rsidRDefault="00376502" w:rsidP="00ED5EFB">
      <w:pPr>
        <w:spacing w:after="0" w:line="240" w:lineRule="auto"/>
        <w:rPr>
          <w:rFonts w:eastAsia="Times New Roman" w:cs="Tahoma"/>
          <w:b/>
          <w:szCs w:val="24"/>
          <w:lang w:eastAsia="sl-SI"/>
        </w:rPr>
      </w:pPr>
    </w:p>
    <w:p w14:paraId="4A2DDC54" w14:textId="77777777" w:rsidR="00376502" w:rsidRPr="00ED5EFB" w:rsidRDefault="00376502" w:rsidP="00ED5EFB">
      <w:pPr>
        <w:spacing w:after="0" w:line="240" w:lineRule="auto"/>
        <w:rPr>
          <w:rFonts w:eastAsia="Times New Roman" w:cs="Tahoma"/>
          <w:b/>
          <w:bCs/>
          <w:color w:val="FF0000"/>
          <w:szCs w:val="24"/>
          <w:lang w:eastAsia="sl-SI"/>
        </w:rPr>
      </w:pPr>
    </w:p>
    <w:p w14:paraId="5C6A5D54" w14:textId="1D052E3B" w:rsidR="00376502" w:rsidRPr="00ED5EFB" w:rsidRDefault="00376502" w:rsidP="00ED5EFB">
      <w:pPr>
        <w:spacing w:after="0" w:line="240" w:lineRule="auto"/>
        <w:rPr>
          <w:rFonts w:eastAsia="Times New Roman" w:cs="Tahoma"/>
          <w:bCs/>
          <w:szCs w:val="24"/>
          <w:lang w:eastAsia="sl-SI"/>
        </w:rPr>
      </w:pPr>
      <w:r w:rsidRPr="00ED5EFB">
        <w:rPr>
          <w:rFonts w:eastAsia="Times New Roman" w:cs="Tahoma"/>
          <w:bCs/>
          <w:szCs w:val="24"/>
          <w:lang w:eastAsia="sl-SI"/>
        </w:rPr>
        <w:t>Vodja projekta:</w:t>
      </w:r>
      <w:r w:rsidRPr="00ED5EFB">
        <w:rPr>
          <w:rFonts w:eastAsia="Times New Roman" w:cs="Tahoma"/>
          <w:bCs/>
          <w:szCs w:val="24"/>
          <w:lang w:eastAsia="sl-SI"/>
        </w:rPr>
        <w:tab/>
      </w:r>
      <w:r w:rsidRPr="00ED5EFB">
        <w:rPr>
          <w:rFonts w:eastAsia="Times New Roman" w:cs="Tahoma"/>
          <w:bCs/>
          <w:szCs w:val="24"/>
          <w:lang w:eastAsia="sl-SI"/>
        </w:rPr>
        <w:tab/>
        <w:t xml:space="preserve">     </w:t>
      </w:r>
      <w:r w:rsidRPr="00ED5EFB">
        <w:rPr>
          <w:rFonts w:eastAsia="Times New Roman" w:cs="Tahoma"/>
          <w:bCs/>
          <w:szCs w:val="24"/>
          <w:lang w:eastAsia="sl-SI"/>
        </w:rPr>
        <w:tab/>
        <w:t>Bojan Vogrinec, dipl. inž. grad.</w:t>
      </w:r>
    </w:p>
    <w:p w14:paraId="778B3F0C" w14:textId="77777777" w:rsidR="00376502" w:rsidRPr="00ED5EFB" w:rsidRDefault="00376502" w:rsidP="00ED5EFB">
      <w:pPr>
        <w:spacing w:after="0" w:line="240" w:lineRule="auto"/>
        <w:rPr>
          <w:rFonts w:eastAsia="Times New Roman" w:cs="Tahoma"/>
          <w:szCs w:val="24"/>
          <w:lang w:eastAsia="sl-SI"/>
        </w:rPr>
      </w:pPr>
    </w:p>
    <w:p w14:paraId="33FE9FE7" w14:textId="77777777" w:rsidR="00376502" w:rsidRPr="00ED5EFB" w:rsidRDefault="00376502" w:rsidP="00ED5EFB">
      <w:pPr>
        <w:spacing w:after="0" w:line="240" w:lineRule="auto"/>
        <w:rPr>
          <w:rFonts w:eastAsia="Times New Roman" w:cs="Tahoma"/>
          <w:szCs w:val="24"/>
          <w:lang w:eastAsia="sl-SI"/>
        </w:rPr>
      </w:pPr>
    </w:p>
    <w:p w14:paraId="4A49342A" w14:textId="77777777" w:rsidR="00376502" w:rsidRPr="00ED5EFB" w:rsidRDefault="00376502" w:rsidP="00ED5EFB">
      <w:pPr>
        <w:spacing w:after="0" w:line="240" w:lineRule="auto"/>
        <w:rPr>
          <w:rFonts w:eastAsia="Times New Roman" w:cs="Tahoma"/>
          <w:b/>
          <w:bCs/>
          <w:szCs w:val="24"/>
          <w:lang w:eastAsia="sl-SI"/>
        </w:rPr>
      </w:pPr>
    </w:p>
    <w:p w14:paraId="75630187" w14:textId="4E73DC59" w:rsidR="00376502" w:rsidRPr="00ED5EFB" w:rsidRDefault="00EE6C56" w:rsidP="00ED5EFB">
      <w:pPr>
        <w:spacing w:after="0" w:line="240" w:lineRule="auto"/>
        <w:ind w:left="3540" w:hanging="3540"/>
        <w:rPr>
          <w:rFonts w:eastAsia="Times New Roman" w:cs="Tahoma"/>
          <w:szCs w:val="24"/>
          <w:lang w:eastAsia="sl-SI"/>
        </w:rPr>
      </w:pPr>
      <w:r w:rsidRPr="00ED5EFB">
        <w:rPr>
          <w:rFonts w:eastAsia="Times New Roman" w:cs="Tahoma"/>
          <w:szCs w:val="24"/>
          <w:lang w:eastAsia="sl-SI"/>
        </w:rPr>
        <w:t>Projektna n</w:t>
      </w:r>
      <w:r w:rsidR="00376502" w:rsidRPr="00ED5EFB">
        <w:rPr>
          <w:rFonts w:eastAsia="Times New Roman" w:cs="Tahoma"/>
          <w:szCs w:val="24"/>
          <w:lang w:eastAsia="sl-SI"/>
        </w:rPr>
        <w:t>aloga:</w:t>
      </w:r>
      <w:r w:rsidR="00376502" w:rsidRPr="00ED5EFB">
        <w:rPr>
          <w:rFonts w:eastAsia="Times New Roman" w:cs="Tahoma"/>
          <w:szCs w:val="24"/>
          <w:lang w:eastAsia="sl-SI"/>
        </w:rPr>
        <w:tab/>
      </w:r>
      <w:r w:rsidR="005F75B0" w:rsidRPr="00ED5EFB">
        <w:rPr>
          <w:rFonts w:eastAsia="Times New Roman" w:cs="Tahoma"/>
          <w:szCs w:val="24"/>
          <w:lang w:eastAsia="sl-SI"/>
        </w:rPr>
        <w:t>Z</w:t>
      </w:r>
      <w:r w:rsidRPr="00ED5EFB">
        <w:rPr>
          <w:rFonts w:eastAsia="Times New Roman" w:cs="Tahoma"/>
          <w:szCs w:val="24"/>
          <w:lang w:eastAsia="sl-SI"/>
        </w:rPr>
        <w:t>a izdelavo izvedbenega načrta za nadgradnjo železniške postaje Krško</w:t>
      </w:r>
    </w:p>
    <w:p w14:paraId="40B4A9EF" w14:textId="77777777" w:rsidR="00EE6C56" w:rsidRPr="00ED5EFB" w:rsidRDefault="00EE6C56" w:rsidP="00ED5EFB">
      <w:pPr>
        <w:spacing w:after="0" w:line="240" w:lineRule="auto"/>
        <w:ind w:left="3540" w:hanging="3540"/>
        <w:rPr>
          <w:rFonts w:eastAsia="Times New Roman" w:cs="Tahoma"/>
          <w:b/>
          <w:szCs w:val="24"/>
          <w:lang w:eastAsia="sl-SI"/>
        </w:rPr>
      </w:pPr>
    </w:p>
    <w:p w14:paraId="723E82D0" w14:textId="77777777" w:rsidR="00376502" w:rsidRPr="00ED5EFB" w:rsidRDefault="00376502" w:rsidP="00ED5EFB">
      <w:pPr>
        <w:spacing w:after="0" w:line="240" w:lineRule="auto"/>
        <w:rPr>
          <w:rFonts w:eastAsia="Times New Roman" w:cs="Tahoma"/>
          <w:b/>
          <w:szCs w:val="24"/>
          <w:lang w:eastAsia="sl-SI"/>
        </w:rPr>
      </w:pPr>
    </w:p>
    <w:p w14:paraId="632D5F9E" w14:textId="3D370ED3" w:rsidR="00376502" w:rsidRPr="00ED5EFB" w:rsidRDefault="00376502" w:rsidP="00ED5EFB">
      <w:pPr>
        <w:spacing w:after="0" w:line="240" w:lineRule="auto"/>
        <w:rPr>
          <w:rFonts w:eastAsia="Times New Roman" w:cs="Tahoma"/>
          <w:szCs w:val="24"/>
          <w:lang w:eastAsia="sl-SI"/>
        </w:rPr>
      </w:pPr>
      <w:r w:rsidRPr="00ED5EFB">
        <w:rPr>
          <w:rFonts w:eastAsia="Times New Roman" w:cs="Tahoma"/>
          <w:szCs w:val="24"/>
          <w:lang w:eastAsia="sl-SI"/>
        </w:rPr>
        <w:t>Številka dokumenta:</w:t>
      </w:r>
      <w:r w:rsidRPr="00ED5EFB">
        <w:rPr>
          <w:rFonts w:eastAsia="Times New Roman" w:cs="Tahoma"/>
          <w:szCs w:val="24"/>
          <w:lang w:eastAsia="sl-SI"/>
        </w:rPr>
        <w:tab/>
      </w:r>
      <w:r w:rsidRPr="00ED5EFB">
        <w:rPr>
          <w:rFonts w:eastAsia="Times New Roman" w:cs="Tahoma"/>
          <w:b/>
          <w:bCs/>
          <w:szCs w:val="24"/>
          <w:lang w:eastAsia="sl-SI"/>
        </w:rPr>
        <w:tab/>
      </w:r>
      <w:r w:rsidRPr="00ED5EFB">
        <w:rPr>
          <w:rFonts w:eastAsia="Times New Roman" w:cs="Tahoma"/>
          <w:b/>
          <w:bCs/>
          <w:szCs w:val="24"/>
          <w:lang w:eastAsia="sl-SI"/>
        </w:rPr>
        <w:tab/>
      </w:r>
      <w:r w:rsidR="00EE6C56" w:rsidRPr="00ED5EFB">
        <w:rPr>
          <w:rFonts w:eastAsia="Times New Roman" w:cs="Tahoma"/>
          <w:b/>
          <w:bCs/>
          <w:szCs w:val="24"/>
          <w:lang w:eastAsia="sl-SI"/>
        </w:rPr>
        <w:t>0183</w:t>
      </w:r>
    </w:p>
    <w:p w14:paraId="5EBA2C8E" w14:textId="77777777" w:rsidR="00376502" w:rsidRPr="00ED5EFB" w:rsidRDefault="00376502" w:rsidP="00ED5EFB">
      <w:pPr>
        <w:spacing w:after="0" w:line="240" w:lineRule="auto"/>
        <w:rPr>
          <w:rFonts w:eastAsia="Times New Roman" w:cs="Tahoma"/>
          <w:b/>
          <w:bCs/>
          <w:szCs w:val="24"/>
          <w:lang w:eastAsia="sl-SI"/>
        </w:rPr>
      </w:pPr>
      <w:r w:rsidRPr="00ED5EFB">
        <w:rPr>
          <w:rFonts w:eastAsia="Times New Roman" w:cs="Tahoma"/>
          <w:b/>
          <w:bCs/>
          <w:szCs w:val="24"/>
          <w:lang w:eastAsia="sl-SI"/>
        </w:rPr>
        <w:tab/>
      </w:r>
    </w:p>
    <w:p w14:paraId="274C1C9A" w14:textId="77777777" w:rsidR="00376502" w:rsidRPr="00ED5EFB" w:rsidRDefault="00376502" w:rsidP="00ED5EFB">
      <w:pPr>
        <w:spacing w:after="0" w:line="240" w:lineRule="auto"/>
        <w:rPr>
          <w:rFonts w:eastAsia="Times New Roman" w:cs="Tahoma"/>
          <w:b/>
          <w:bCs/>
          <w:szCs w:val="24"/>
          <w:lang w:eastAsia="sl-SI"/>
        </w:rPr>
      </w:pPr>
    </w:p>
    <w:p w14:paraId="2DF211B2" w14:textId="77777777" w:rsidR="00376502" w:rsidRPr="00ED5EFB" w:rsidRDefault="00376502" w:rsidP="00ED5EFB">
      <w:pPr>
        <w:spacing w:after="0" w:line="240" w:lineRule="auto"/>
        <w:rPr>
          <w:rFonts w:eastAsia="Times New Roman" w:cs="Tahoma"/>
          <w:b/>
          <w:szCs w:val="24"/>
          <w:lang w:eastAsia="sl-SI"/>
        </w:rPr>
      </w:pPr>
      <w:r w:rsidRPr="00ED5EFB">
        <w:rPr>
          <w:rFonts w:eastAsia="Times New Roman" w:cs="Tahoma"/>
          <w:b/>
          <w:bCs/>
          <w:szCs w:val="24"/>
          <w:lang w:eastAsia="sl-SI"/>
        </w:rPr>
        <w:t>Izdelovalec:</w:t>
      </w:r>
      <w:r w:rsidRPr="00ED5EFB">
        <w:rPr>
          <w:rFonts w:eastAsia="Times New Roman" w:cs="Tahoma"/>
          <w:b/>
          <w:szCs w:val="24"/>
          <w:lang w:eastAsia="sl-SI"/>
        </w:rPr>
        <w:tab/>
      </w:r>
      <w:r w:rsidRPr="00ED5EFB">
        <w:rPr>
          <w:rFonts w:eastAsia="Times New Roman" w:cs="Tahoma"/>
          <w:b/>
          <w:szCs w:val="24"/>
          <w:lang w:eastAsia="sl-SI"/>
        </w:rPr>
        <w:tab/>
      </w:r>
      <w:r w:rsidRPr="00ED5EFB">
        <w:rPr>
          <w:rFonts w:eastAsia="Times New Roman" w:cs="Tahoma"/>
          <w:b/>
          <w:szCs w:val="24"/>
          <w:lang w:eastAsia="sl-SI"/>
        </w:rPr>
        <w:tab/>
      </w:r>
      <w:r w:rsidRPr="00ED5EFB">
        <w:rPr>
          <w:rFonts w:eastAsia="Times New Roman" w:cs="Tahoma"/>
          <w:b/>
          <w:szCs w:val="24"/>
          <w:lang w:eastAsia="sl-SI"/>
        </w:rPr>
        <w:tab/>
        <w:t xml:space="preserve"> DRI upravljanje investicij,</w:t>
      </w:r>
    </w:p>
    <w:p w14:paraId="3A9D93A9" w14:textId="77777777" w:rsidR="00376502" w:rsidRPr="00ED5EFB" w:rsidRDefault="00376502" w:rsidP="00ED5EFB">
      <w:pPr>
        <w:spacing w:after="0" w:line="240" w:lineRule="auto"/>
        <w:ind w:left="2832" w:firstLine="708"/>
        <w:rPr>
          <w:rFonts w:eastAsia="Times New Roman" w:cs="Tahoma"/>
          <w:iCs/>
          <w:szCs w:val="24"/>
          <w:lang w:eastAsia="sl-SI"/>
        </w:rPr>
      </w:pPr>
      <w:r w:rsidRPr="00ED5EFB">
        <w:rPr>
          <w:rFonts w:eastAsia="Times New Roman" w:cs="Tahoma"/>
          <w:iCs/>
          <w:szCs w:val="24"/>
          <w:lang w:eastAsia="sl-SI"/>
        </w:rPr>
        <w:t xml:space="preserve"> Družba za razvoj infrastrukture d.o.o.</w:t>
      </w:r>
    </w:p>
    <w:p w14:paraId="4A368480" w14:textId="77777777" w:rsidR="00376502" w:rsidRPr="00ED5EFB" w:rsidRDefault="00376502" w:rsidP="00ED5EFB">
      <w:pPr>
        <w:spacing w:after="0" w:line="240" w:lineRule="auto"/>
        <w:ind w:left="2832" w:firstLine="708"/>
        <w:rPr>
          <w:rFonts w:eastAsia="Times New Roman" w:cs="Tahoma"/>
          <w:szCs w:val="24"/>
          <w:lang w:eastAsia="sl-SI"/>
        </w:rPr>
      </w:pPr>
      <w:r w:rsidRPr="00ED5EFB">
        <w:rPr>
          <w:rFonts w:eastAsia="Times New Roman" w:cs="Tahoma"/>
          <w:szCs w:val="24"/>
          <w:lang w:eastAsia="sl-SI"/>
        </w:rPr>
        <w:t xml:space="preserve"> Kotnikova 40</w:t>
      </w:r>
    </w:p>
    <w:p w14:paraId="2885EEA1" w14:textId="77777777" w:rsidR="00376502" w:rsidRPr="00ED5EFB" w:rsidRDefault="00376502" w:rsidP="00ED5EFB">
      <w:pPr>
        <w:spacing w:after="0" w:line="240" w:lineRule="auto"/>
        <w:ind w:left="2832" w:firstLine="708"/>
        <w:rPr>
          <w:rFonts w:eastAsia="Times New Roman" w:cs="Tahoma"/>
          <w:szCs w:val="24"/>
          <w:lang w:eastAsia="sl-SI"/>
        </w:rPr>
      </w:pPr>
      <w:r w:rsidRPr="00ED5EFB">
        <w:rPr>
          <w:rFonts w:eastAsia="Times New Roman" w:cs="Tahoma"/>
          <w:szCs w:val="24"/>
          <w:lang w:eastAsia="sl-SI"/>
        </w:rPr>
        <w:t xml:space="preserve"> Ljubljana</w:t>
      </w:r>
    </w:p>
    <w:p w14:paraId="35205EF2" w14:textId="77777777" w:rsidR="00376502" w:rsidRPr="00ED5EFB" w:rsidRDefault="00376502" w:rsidP="00ED5EFB">
      <w:pPr>
        <w:spacing w:after="0" w:line="240" w:lineRule="auto"/>
        <w:rPr>
          <w:rFonts w:eastAsia="Times New Roman" w:cs="Tahoma"/>
          <w:b/>
          <w:szCs w:val="24"/>
          <w:lang w:eastAsia="sl-SI"/>
        </w:rPr>
      </w:pPr>
    </w:p>
    <w:p w14:paraId="35E73631" w14:textId="77777777" w:rsidR="00376502" w:rsidRPr="00ED5EFB" w:rsidRDefault="00376502" w:rsidP="00ED5EFB">
      <w:pPr>
        <w:spacing w:after="0" w:line="240" w:lineRule="auto"/>
        <w:rPr>
          <w:rFonts w:eastAsia="Times New Roman" w:cs="Tahoma"/>
          <w:b/>
          <w:szCs w:val="24"/>
          <w:lang w:eastAsia="sl-SI"/>
        </w:rPr>
      </w:pPr>
    </w:p>
    <w:p w14:paraId="0216CC32" w14:textId="77777777" w:rsidR="00376502" w:rsidRPr="00ED5EFB" w:rsidRDefault="00376502" w:rsidP="00ED5EFB">
      <w:pPr>
        <w:spacing w:after="0" w:line="240" w:lineRule="auto"/>
        <w:rPr>
          <w:rFonts w:eastAsia="Times New Roman" w:cs="Tahoma"/>
          <w:szCs w:val="24"/>
          <w:lang w:eastAsia="sl-SI"/>
        </w:rPr>
      </w:pPr>
      <w:r w:rsidRPr="00ED5EFB">
        <w:rPr>
          <w:rFonts w:eastAsia="Times New Roman" w:cs="Tahoma"/>
          <w:szCs w:val="24"/>
          <w:lang w:eastAsia="sl-SI"/>
        </w:rPr>
        <w:t>Vodja projekta:</w:t>
      </w:r>
      <w:r w:rsidRPr="00ED5EFB">
        <w:rPr>
          <w:rFonts w:eastAsia="Times New Roman" w:cs="Tahoma"/>
          <w:szCs w:val="24"/>
          <w:lang w:eastAsia="sl-SI"/>
        </w:rPr>
        <w:tab/>
      </w:r>
      <w:r w:rsidRPr="00ED5EFB">
        <w:rPr>
          <w:rFonts w:eastAsia="Times New Roman" w:cs="Tahoma"/>
          <w:szCs w:val="24"/>
          <w:lang w:eastAsia="sl-SI"/>
        </w:rPr>
        <w:tab/>
        <w:t xml:space="preserve">      </w:t>
      </w:r>
      <w:r w:rsidRPr="00ED5EFB">
        <w:rPr>
          <w:rFonts w:eastAsia="Times New Roman" w:cs="Tahoma"/>
          <w:szCs w:val="24"/>
          <w:lang w:eastAsia="sl-SI"/>
        </w:rPr>
        <w:tab/>
        <w:t xml:space="preserve"> Janja Švarc, univ. dipl. inž. grad.</w:t>
      </w:r>
    </w:p>
    <w:p w14:paraId="3FA45E33" w14:textId="77777777" w:rsidR="00376502" w:rsidRPr="00ED5EFB" w:rsidRDefault="00376502" w:rsidP="00ED5EFB">
      <w:pPr>
        <w:spacing w:after="0" w:line="240" w:lineRule="auto"/>
        <w:rPr>
          <w:rFonts w:eastAsia="Times New Roman" w:cs="Tahoma"/>
          <w:szCs w:val="24"/>
          <w:lang w:eastAsia="sl-SI"/>
        </w:rPr>
      </w:pPr>
    </w:p>
    <w:p w14:paraId="1FBEA1AC" w14:textId="77777777" w:rsidR="00376502" w:rsidRPr="00ED5EFB" w:rsidRDefault="00376502" w:rsidP="00ED5EFB">
      <w:pPr>
        <w:spacing w:after="0" w:line="240" w:lineRule="auto"/>
        <w:rPr>
          <w:rFonts w:eastAsia="Times New Roman" w:cs="Tahoma"/>
          <w:szCs w:val="24"/>
          <w:lang w:eastAsia="sl-SI"/>
        </w:rPr>
      </w:pPr>
    </w:p>
    <w:p w14:paraId="0E7F9693" w14:textId="77777777" w:rsidR="00376502" w:rsidRPr="00ED5EFB" w:rsidRDefault="00376502" w:rsidP="00ED5EFB">
      <w:pPr>
        <w:spacing w:after="0" w:line="240" w:lineRule="auto"/>
        <w:jc w:val="left"/>
        <w:rPr>
          <w:rFonts w:eastAsia="Calibri" w:cs="Tahoma"/>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991"/>
      </w:tblGrid>
      <w:tr w:rsidR="00376502" w:rsidRPr="00ED5EFB" w14:paraId="69D11608" w14:textId="77777777" w:rsidTr="00EE6C56">
        <w:tc>
          <w:tcPr>
            <w:tcW w:w="3544" w:type="dxa"/>
          </w:tcPr>
          <w:p w14:paraId="4FC0367B" w14:textId="77777777" w:rsidR="00376502" w:rsidRPr="00ED5EFB" w:rsidRDefault="00376502" w:rsidP="00ED5EFB">
            <w:pPr>
              <w:spacing w:after="200"/>
              <w:jc w:val="left"/>
              <w:rPr>
                <w:rFonts w:eastAsia="Times New Roman" w:cs="Tahoma"/>
                <w:szCs w:val="24"/>
                <w:lang w:eastAsia="sl-SI"/>
              </w:rPr>
            </w:pPr>
          </w:p>
        </w:tc>
        <w:tc>
          <w:tcPr>
            <w:tcW w:w="4991" w:type="dxa"/>
          </w:tcPr>
          <w:p w14:paraId="1BF6E58D" w14:textId="77777777" w:rsidR="00376502" w:rsidRPr="00ED5EFB" w:rsidRDefault="00376502" w:rsidP="00ED5EFB">
            <w:pPr>
              <w:spacing w:after="200"/>
              <w:rPr>
                <w:rFonts w:eastAsia="Times New Roman" w:cs="Tahoma"/>
                <w:szCs w:val="24"/>
                <w:lang w:eastAsia="sl-SI"/>
              </w:rPr>
            </w:pPr>
          </w:p>
        </w:tc>
      </w:tr>
      <w:tr w:rsidR="00376502" w:rsidRPr="00ED5EFB" w14:paraId="193B7C4D" w14:textId="77777777" w:rsidTr="00EE6C56">
        <w:tc>
          <w:tcPr>
            <w:tcW w:w="3544" w:type="dxa"/>
          </w:tcPr>
          <w:p w14:paraId="15471982" w14:textId="77777777" w:rsidR="00376502" w:rsidRPr="00ED5EFB" w:rsidRDefault="00376502" w:rsidP="00ED5EFB">
            <w:pPr>
              <w:spacing w:after="200"/>
              <w:jc w:val="left"/>
              <w:rPr>
                <w:rFonts w:cs="Tahoma"/>
                <w:b/>
                <w:spacing w:val="100"/>
              </w:rPr>
            </w:pPr>
          </w:p>
        </w:tc>
        <w:tc>
          <w:tcPr>
            <w:tcW w:w="4991" w:type="dxa"/>
          </w:tcPr>
          <w:p w14:paraId="63AA5994" w14:textId="77777777" w:rsidR="00376502" w:rsidRPr="00ED5EFB" w:rsidRDefault="00376502" w:rsidP="00ED5EFB">
            <w:pPr>
              <w:spacing w:after="200"/>
              <w:rPr>
                <w:rFonts w:eastAsia="Times New Roman" w:cs="Tahoma"/>
                <w:szCs w:val="24"/>
                <w:lang w:eastAsia="sl-SI"/>
              </w:rPr>
            </w:pPr>
          </w:p>
        </w:tc>
      </w:tr>
      <w:tr w:rsidR="00376502" w:rsidRPr="00ED5EFB" w14:paraId="3F88A866" w14:textId="77777777" w:rsidTr="00EE6C56">
        <w:tc>
          <w:tcPr>
            <w:tcW w:w="3544" w:type="dxa"/>
          </w:tcPr>
          <w:p w14:paraId="1A1C6147" w14:textId="77777777" w:rsidR="00376502" w:rsidRPr="00ED5EFB" w:rsidRDefault="00376502" w:rsidP="00ED5EFB">
            <w:pPr>
              <w:spacing w:after="200"/>
              <w:jc w:val="left"/>
              <w:rPr>
                <w:rFonts w:cs="Tahoma"/>
                <w:b/>
                <w:spacing w:val="100"/>
              </w:rPr>
            </w:pPr>
          </w:p>
        </w:tc>
        <w:tc>
          <w:tcPr>
            <w:tcW w:w="4991" w:type="dxa"/>
          </w:tcPr>
          <w:p w14:paraId="4DCCA953" w14:textId="77777777" w:rsidR="00376502" w:rsidRPr="00ED5EFB" w:rsidRDefault="00376502" w:rsidP="00ED5EFB">
            <w:pPr>
              <w:spacing w:after="200"/>
              <w:rPr>
                <w:rFonts w:eastAsia="Times New Roman" w:cs="Tahoma"/>
                <w:szCs w:val="24"/>
                <w:lang w:eastAsia="sl-SI"/>
              </w:rPr>
            </w:pPr>
          </w:p>
        </w:tc>
      </w:tr>
      <w:tr w:rsidR="00376502" w:rsidRPr="00ED5EFB" w14:paraId="5DAD84CB" w14:textId="77777777" w:rsidTr="00EE6C56">
        <w:tc>
          <w:tcPr>
            <w:tcW w:w="3544" w:type="dxa"/>
          </w:tcPr>
          <w:p w14:paraId="78B12353" w14:textId="55FB77F1" w:rsidR="00376502" w:rsidRPr="00ED5EFB" w:rsidRDefault="00EE6C56" w:rsidP="00ED5EFB">
            <w:pPr>
              <w:spacing w:after="200"/>
              <w:jc w:val="left"/>
              <w:rPr>
                <w:rFonts w:cs="Tahoma"/>
                <w:b/>
                <w:spacing w:val="100"/>
              </w:rPr>
            </w:pPr>
            <w:proofErr w:type="spellStart"/>
            <w:r w:rsidRPr="00ED5EFB">
              <w:rPr>
                <w:rFonts w:eastAsia="Times New Roman" w:cs="Tahoma"/>
                <w:szCs w:val="24"/>
                <w:lang w:eastAsia="sl-SI"/>
              </w:rPr>
              <w:t>Izdelovalci</w:t>
            </w:r>
            <w:proofErr w:type="spellEnd"/>
            <w:r w:rsidRPr="00ED5EFB">
              <w:rPr>
                <w:rFonts w:eastAsia="Times New Roman" w:cs="Tahoma"/>
                <w:szCs w:val="24"/>
                <w:lang w:eastAsia="sl-SI"/>
              </w:rPr>
              <w:t xml:space="preserve"> </w:t>
            </w:r>
            <w:proofErr w:type="spellStart"/>
            <w:r w:rsidRPr="00ED5EFB">
              <w:rPr>
                <w:rFonts w:eastAsia="Times New Roman" w:cs="Tahoma"/>
                <w:szCs w:val="24"/>
                <w:lang w:eastAsia="sl-SI"/>
              </w:rPr>
              <w:t>naloge</w:t>
            </w:r>
            <w:proofErr w:type="spellEnd"/>
            <w:r w:rsidR="00376502" w:rsidRPr="00ED5EFB">
              <w:rPr>
                <w:rFonts w:eastAsia="Times New Roman" w:cs="Tahoma"/>
                <w:szCs w:val="24"/>
                <w:lang w:eastAsia="sl-SI"/>
              </w:rPr>
              <w:t>:</w:t>
            </w:r>
          </w:p>
        </w:tc>
        <w:tc>
          <w:tcPr>
            <w:tcW w:w="4991" w:type="dxa"/>
          </w:tcPr>
          <w:p w14:paraId="3EA511ED" w14:textId="39D6BA18" w:rsidR="00376502" w:rsidRPr="00ED5EFB" w:rsidRDefault="00EE6C56" w:rsidP="00ED5EFB">
            <w:pPr>
              <w:spacing w:after="200"/>
              <w:rPr>
                <w:rFonts w:eastAsia="Times New Roman" w:cs="Tahoma"/>
                <w:szCs w:val="24"/>
                <w:lang w:eastAsia="sl-SI"/>
              </w:rPr>
            </w:pPr>
            <w:r w:rsidRPr="00ED5EFB">
              <w:rPr>
                <w:rFonts w:eastAsia="Times New Roman" w:cs="Tahoma"/>
                <w:szCs w:val="24"/>
                <w:lang w:eastAsia="sl-SI"/>
              </w:rPr>
              <w:t xml:space="preserve">Andreja Kastelic, spec. </w:t>
            </w:r>
            <w:proofErr w:type="spellStart"/>
            <w:r w:rsidRPr="00ED5EFB">
              <w:rPr>
                <w:rFonts w:eastAsia="Times New Roman" w:cs="Tahoma"/>
                <w:szCs w:val="24"/>
                <w:lang w:eastAsia="sl-SI"/>
              </w:rPr>
              <w:t>manag</w:t>
            </w:r>
            <w:proofErr w:type="spellEnd"/>
            <w:r w:rsidRPr="00ED5EFB">
              <w:rPr>
                <w:rFonts w:eastAsia="Times New Roman" w:cs="Tahoma"/>
                <w:szCs w:val="24"/>
                <w:lang w:eastAsia="sl-SI"/>
              </w:rPr>
              <w:t xml:space="preserve">. </w:t>
            </w:r>
            <w:proofErr w:type="gramStart"/>
            <w:r w:rsidRPr="00ED5EFB">
              <w:rPr>
                <w:rFonts w:eastAsia="Times New Roman" w:cs="Tahoma"/>
                <w:szCs w:val="24"/>
                <w:lang w:eastAsia="sl-SI"/>
              </w:rPr>
              <w:t>dipl</w:t>
            </w:r>
            <w:proofErr w:type="gramEnd"/>
            <w:r w:rsidRPr="00ED5EFB">
              <w:rPr>
                <w:rFonts w:eastAsia="Times New Roman" w:cs="Tahoma"/>
                <w:szCs w:val="24"/>
                <w:lang w:eastAsia="sl-SI"/>
              </w:rPr>
              <w:t xml:space="preserve">. </w:t>
            </w:r>
            <w:proofErr w:type="spellStart"/>
            <w:r w:rsidRPr="00ED5EFB">
              <w:rPr>
                <w:rFonts w:eastAsia="Times New Roman" w:cs="Tahoma"/>
                <w:szCs w:val="24"/>
                <w:lang w:eastAsia="sl-SI"/>
              </w:rPr>
              <w:t>inž</w:t>
            </w:r>
            <w:proofErr w:type="spellEnd"/>
            <w:r w:rsidRPr="00ED5EFB">
              <w:rPr>
                <w:rFonts w:eastAsia="Times New Roman" w:cs="Tahoma"/>
                <w:szCs w:val="24"/>
                <w:lang w:eastAsia="sl-SI"/>
              </w:rPr>
              <w:t xml:space="preserve">. </w:t>
            </w:r>
            <w:proofErr w:type="gramStart"/>
            <w:r w:rsidRPr="00ED5EFB">
              <w:rPr>
                <w:rFonts w:eastAsia="Times New Roman" w:cs="Tahoma"/>
                <w:szCs w:val="24"/>
                <w:lang w:eastAsia="sl-SI"/>
              </w:rPr>
              <w:t>grad</w:t>
            </w:r>
            <w:proofErr w:type="gramEnd"/>
            <w:r w:rsidRPr="00ED5EFB">
              <w:rPr>
                <w:rFonts w:eastAsia="Times New Roman" w:cs="Tahoma"/>
                <w:szCs w:val="24"/>
                <w:lang w:eastAsia="sl-SI"/>
              </w:rPr>
              <w:t>.</w:t>
            </w:r>
          </w:p>
        </w:tc>
      </w:tr>
      <w:tr w:rsidR="00376502" w:rsidRPr="00ED5EFB" w14:paraId="1CE30440" w14:textId="77777777" w:rsidTr="00EE6C56">
        <w:tc>
          <w:tcPr>
            <w:tcW w:w="3544" w:type="dxa"/>
          </w:tcPr>
          <w:p w14:paraId="64CC3576" w14:textId="77777777" w:rsidR="00376502" w:rsidRPr="00ED5EFB" w:rsidRDefault="00376502" w:rsidP="00ED5EFB">
            <w:pPr>
              <w:spacing w:after="200"/>
              <w:jc w:val="left"/>
              <w:rPr>
                <w:rFonts w:cs="Tahoma"/>
                <w:b/>
                <w:spacing w:val="100"/>
              </w:rPr>
            </w:pPr>
          </w:p>
        </w:tc>
        <w:tc>
          <w:tcPr>
            <w:tcW w:w="4991" w:type="dxa"/>
          </w:tcPr>
          <w:p w14:paraId="092BE848" w14:textId="02BFFDFB" w:rsidR="00376502" w:rsidRPr="00ED5EFB" w:rsidRDefault="00EE6C56" w:rsidP="00ED5EFB">
            <w:pPr>
              <w:spacing w:after="200"/>
              <w:rPr>
                <w:rFonts w:eastAsia="Times New Roman" w:cs="Tahoma"/>
                <w:szCs w:val="24"/>
                <w:lang w:eastAsia="sl-SI"/>
              </w:rPr>
            </w:pPr>
            <w:r w:rsidRPr="00ED5EFB">
              <w:rPr>
                <w:rFonts w:eastAsia="Times New Roman" w:cs="Tahoma"/>
                <w:szCs w:val="24"/>
                <w:lang w:eastAsia="sl-SI"/>
              </w:rPr>
              <w:t xml:space="preserve">Uroš Šavora, </w:t>
            </w:r>
            <w:proofErr w:type="spellStart"/>
            <w:r w:rsidRPr="00ED5EFB">
              <w:rPr>
                <w:rFonts w:eastAsia="Times New Roman" w:cs="Tahoma"/>
                <w:szCs w:val="24"/>
                <w:lang w:eastAsia="sl-SI"/>
              </w:rPr>
              <w:t>univ.</w:t>
            </w:r>
            <w:proofErr w:type="spellEnd"/>
            <w:r w:rsidRPr="00ED5EFB">
              <w:rPr>
                <w:rFonts w:eastAsia="Times New Roman" w:cs="Tahoma"/>
                <w:szCs w:val="24"/>
                <w:lang w:eastAsia="sl-SI"/>
              </w:rPr>
              <w:t xml:space="preserve"> dipl. </w:t>
            </w:r>
            <w:proofErr w:type="spellStart"/>
            <w:r w:rsidRPr="00ED5EFB">
              <w:rPr>
                <w:rFonts w:eastAsia="Times New Roman" w:cs="Tahoma"/>
                <w:szCs w:val="24"/>
                <w:lang w:eastAsia="sl-SI"/>
              </w:rPr>
              <w:t>inž</w:t>
            </w:r>
            <w:proofErr w:type="spellEnd"/>
            <w:r w:rsidRPr="00ED5EFB">
              <w:rPr>
                <w:rFonts w:eastAsia="Times New Roman" w:cs="Tahoma"/>
                <w:szCs w:val="24"/>
                <w:lang w:eastAsia="sl-SI"/>
              </w:rPr>
              <w:t xml:space="preserve">. </w:t>
            </w:r>
            <w:proofErr w:type="gramStart"/>
            <w:r w:rsidRPr="00ED5EFB">
              <w:rPr>
                <w:rFonts w:eastAsia="Times New Roman" w:cs="Tahoma"/>
                <w:szCs w:val="24"/>
                <w:lang w:eastAsia="sl-SI"/>
              </w:rPr>
              <w:t>grad</w:t>
            </w:r>
            <w:proofErr w:type="gramEnd"/>
            <w:r w:rsidR="00376502" w:rsidRPr="00ED5EFB">
              <w:rPr>
                <w:rFonts w:eastAsia="Times New Roman" w:cs="Tahoma"/>
                <w:szCs w:val="24"/>
                <w:lang w:eastAsia="sl-SI"/>
              </w:rPr>
              <w:t>.</w:t>
            </w:r>
          </w:p>
          <w:p w14:paraId="747AC1A8" w14:textId="6B5C314A" w:rsidR="00376502" w:rsidRPr="00ED5EFB" w:rsidRDefault="00EE6C56" w:rsidP="00ED5EFB">
            <w:pPr>
              <w:spacing w:after="200"/>
              <w:rPr>
                <w:rFonts w:eastAsia="Times New Roman" w:cs="Tahoma"/>
                <w:szCs w:val="24"/>
                <w:lang w:eastAsia="sl-SI"/>
              </w:rPr>
            </w:pPr>
            <w:proofErr w:type="gramStart"/>
            <w:r w:rsidRPr="00ED5EFB">
              <w:rPr>
                <w:rFonts w:eastAsia="Times New Roman" w:cs="Tahoma"/>
                <w:szCs w:val="24"/>
                <w:lang w:eastAsia="sl-SI"/>
              </w:rPr>
              <w:t>mag</w:t>
            </w:r>
            <w:proofErr w:type="gramEnd"/>
            <w:r w:rsidRPr="00ED5EFB">
              <w:rPr>
                <w:rFonts w:eastAsia="Times New Roman" w:cs="Tahoma"/>
                <w:szCs w:val="24"/>
                <w:lang w:eastAsia="sl-SI"/>
              </w:rPr>
              <w:t>. Urša Papler</w:t>
            </w:r>
            <w:r w:rsidR="004E5B5F" w:rsidRPr="00ED5EFB">
              <w:rPr>
                <w:rFonts w:eastAsia="Times New Roman" w:cs="Tahoma"/>
                <w:szCs w:val="24"/>
                <w:lang w:eastAsia="sl-SI"/>
              </w:rPr>
              <w:t xml:space="preserve">, </w:t>
            </w:r>
            <w:proofErr w:type="spellStart"/>
            <w:r w:rsidR="004E5B5F" w:rsidRPr="00ED5EFB">
              <w:rPr>
                <w:rFonts w:eastAsia="Times New Roman" w:cs="Tahoma"/>
                <w:szCs w:val="24"/>
                <w:lang w:eastAsia="sl-SI"/>
              </w:rPr>
              <w:t>univ.</w:t>
            </w:r>
            <w:proofErr w:type="spellEnd"/>
            <w:r w:rsidR="004E5B5F" w:rsidRPr="00ED5EFB">
              <w:rPr>
                <w:rFonts w:eastAsia="Times New Roman" w:cs="Tahoma"/>
                <w:szCs w:val="24"/>
                <w:lang w:eastAsia="sl-SI"/>
              </w:rPr>
              <w:t xml:space="preserve"> dipl. </w:t>
            </w:r>
            <w:proofErr w:type="spellStart"/>
            <w:r w:rsidR="004E5B5F" w:rsidRPr="00ED5EFB">
              <w:rPr>
                <w:rFonts w:eastAsia="Times New Roman" w:cs="Tahoma"/>
                <w:szCs w:val="24"/>
                <w:lang w:eastAsia="sl-SI"/>
              </w:rPr>
              <w:t>inž</w:t>
            </w:r>
            <w:proofErr w:type="spellEnd"/>
            <w:r w:rsidR="004E5B5F" w:rsidRPr="00ED5EFB">
              <w:rPr>
                <w:rFonts w:eastAsia="Times New Roman" w:cs="Tahoma"/>
                <w:szCs w:val="24"/>
                <w:lang w:eastAsia="sl-SI"/>
              </w:rPr>
              <w:t xml:space="preserve">. </w:t>
            </w:r>
            <w:proofErr w:type="spellStart"/>
            <w:proofErr w:type="gramStart"/>
            <w:r w:rsidR="004E5B5F" w:rsidRPr="00ED5EFB">
              <w:rPr>
                <w:rFonts w:eastAsia="Times New Roman" w:cs="Tahoma"/>
                <w:szCs w:val="24"/>
                <w:lang w:eastAsia="sl-SI"/>
              </w:rPr>
              <w:t>agr</w:t>
            </w:r>
            <w:proofErr w:type="spellEnd"/>
            <w:proofErr w:type="gramEnd"/>
            <w:r w:rsidR="004E5B5F" w:rsidRPr="00ED5EFB">
              <w:rPr>
                <w:rFonts w:eastAsia="Times New Roman" w:cs="Tahoma"/>
                <w:szCs w:val="24"/>
                <w:lang w:eastAsia="sl-SI"/>
              </w:rPr>
              <w:t>.</w:t>
            </w:r>
          </w:p>
          <w:p w14:paraId="235DA3D0" w14:textId="733C5813" w:rsidR="00EE6C56" w:rsidRPr="00ED5EFB" w:rsidRDefault="00EE6C56" w:rsidP="00ED5EFB">
            <w:pPr>
              <w:spacing w:after="200"/>
              <w:rPr>
                <w:rFonts w:eastAsia="Times New Roman" w:cs="Tahoma"/>
                <w:szCs w:val="24"/>
                <w:lang w:eastAsia="sl-SI"/>
              </w:rPr>
            </w:pPr>
            <w:r w:rsidRPr="00ED5EFB">
              <w:rPr>
                <w:rFonts w:eastAsia="Times New Roman" w:cs="Tahoma"/>
                <w:szCs w:val="24"/>
                <w:lang w:eastAsia="sl-SI"/>
              </w:rPr>
              <w:t xml:space="preserve">Marko Kotnik, </w:t>
            </w:r>
            <w:proofErr w:type="spellStart"/>
            <w:r w:rsidRPr="00ED5EFB">
              <w:rPr>
                <w:rFonts w:eastAsia="Times New Roman" w:cs="Tahoma"/>
                <w:szCs w:val="24"/>
                <w:lang w:eastAsia="sl-SI"/>
              </w:rPr>
              <w:t>univ.</w:t>
            </w:r>
            <w:proofErr w:type="spellEnd"/>
            <w:r w:rsidRPr="00ED5EFB">
              <w:rPr>
                <w:rFonts w:eastAsia="Times New Roman" w:cs="Tahoma"/>
                <w:szCs w:val="24"/>
                <w:lang w:eastAsia="sl-SI"/>
              </w:rPr>
              <w:t xml:space="preserve"> dipl. </w:t>
            </w:r>
            <w:proofErr w:type="spellStart"/>
            <w:r w:rsidRPr="00ED5EFB">
              <w:rPr>
                <w:rFonts w:eastAsia="Times New Roman" w:cs="Tahoma"/>
                <w:szCs w:val="24"/>
                <w:lang w:eastAsia="sl-SI"/>
              </w:rPr>
              <w:t>inž</w:t>
            </w:r>
            <w:proofErr w:type="spellEnd"/>
            <w:r w:rsidRPr="00ED5EFB">
              <w:rPr>
                <w:rFonts w:eastAsia="Times New Roman" w:cs="Tahoma"/>
                <w:szCs w:val="24"/>
                <w:lang w:eastAsia="sl-SI"/>
              </w:rPr>
              <w:t>. el.</w:t>
            </w:r>
          </w:p>
          <w:p w14:paraId="63D71913" w14:textId="5503C14E" w:rsidR="00EE6C56" w:rsidRPr="00ED5EFB" w:rsidRDefault="00EE6C56" w:rsidP="00ED5EFB">
            <w:pPr>
              <w:spacing w:after="200"/>
              <w:rPr>
                <w:rFonts w:eastAsia="Times New Roman" w:cs="Tahoma"/>
                <w:szCs w:val="24"/>
                <w:lang w:eastAsia="sl-SI"/>
              </w:rPr>
            </w:pPr>
            <w:r w:rsidRPr="00ED5EFB">
              <w:rPr>
                <w:rFonts w:eastAsia="Times New Roman" w:cs="Tahoma"/>
                <w:szCs w:val="24"/>
                <w:lang w:eastAsia="sl-SI"/>
              </w:rPr>
              <w:t>Jože Urbanc</w:t>
            </w:r>
            <w:r w:rsidR="0057739F" w:rsidRPr="00ED5EFB">
              <w:rPr>
                <w:rFonts w:eastAsia="Times New Roman" w:cs="Tahoma"/>
                <w:szCs w:val="24"/>
                <w:lang w:eastAsia="sl-SI"/>
              </w:rPr>
              <w:t>,</w:t>
            </w:r>
            <w:r w:rsidRPr="00ED5EFB">
              <w:rPr>
                <w:rFonts w:eastAsia="Times New Roman" w:cs="Tahoma"/>
                <w:szCs w:val="24"/>
                <w:lang w:eastAsia="sl-SI"/>
              </w:rPr>
              <w:t xml:space="preserve"> dipl. </w:t>
            </w:r>
            <w:proofErr w:type="spellStart"/>
            <w:r w:rsidRPr="00ED5EFB">
              <w:rPr>
                <w:rFonts w:eastAsia="Times New Roman" w:cs="Tahoma"/>
                <w:szCs w:val="24"/>
                <w:lang w:eastAsia="sl-SI"/>
              </w:rPr>
              <w:t>oec</w:t>
            </w:r>
            <w:proofErr w:type="spellEnd"/>
            <w:r w:rsidRPr="00ED5EFB">
              <w:rPr>
                <w:rFonts w:eastAsia="Times New Roman" w:cs="Tahoma"/>
                <w:szCs w:val="24"/>
                <w:lang w:eastAsia="sl-SI"/>
              </w:rPr>
              <w:t>.</w:t>
            </w:r>
          </w:p>
          <w:p w14:paraId="25C20E8C" w14:textId="1DAD4B3A" w:rsidR="001D364A" w:rsidRPr="00ED5EFB" w:rsidRDefault="001D364A" w:rsidP="00ED5EFB">
            <w:pPr>
              <w:spacing w:after="200"/>
              <w:rPr>
                <w:rFonts w:eastAsia="Times New Roman" w:cs="Tahoma"/>
                <w:szCs w:val="24"/>
                <w:lang w:eastAsia="sl-SI"/>
              </w:rPr>
            </w:pPr>
            <w:r w:rsidRPr="00ED5EFB">
              <w:rPr>
                <w:rFonts w:eastAsia="Times New Roman" w:cs="Tahoma"/>
                <w:szCs w:val="24"/>
                <w:lang w:eastAsia="sl-SI"/>
              </w:rPr>
              <w:t>Branko Rebernak</w:t>
            </w:r>
            <w:r w:rsidR="0057739F" w:rsidRPr="00ED5EFB">
              <w:rPr>
                <w:rFonts w:eastAsia="Times New Roman" w:cs="Tahoma"/>
                <w:szCs w:val="24"/>
                <w:lang w:eastAsia="sl-SI"/>
              </w:rPr>
              <w:t>,</w:t>
            </w:r>
            <w:r w:rsidRPr="00ED5EFB">
              <w:rPr>
                <w:rFonts w:eastAsia="Times New Roman" w:cs="Tahoma"/>
                <w:szCs w:val="24"/>
                <w:lang w:eastAsia="sl-SI"/>
              </w:rPr>
              <w:t xml:space="preserve"> </w:t>
            </w:r>
            <w:proofErr w:type="spellStart"/>
            <w:r w:rsidR="00C86CA6" w:rsidRPr="00ED5EFB">
              <w:rPr>
                <w:rFonts w:eastAsia="Times New Roman" w:cs="Tahoma"/>
                <w:szCs w:val="24"/>
                <w:lang w:eastAsia="sl-SI"/>
              </w:rPr>
              <w:t>inž</w:t>
            </w:r>
            <w:proofErr w:type="spellEnd"/>
            <w:r w:rsidR="00C86CA6" w:rsidRPr="00ED5EFB">
              <w:rPr>
                <w:rFonts w:eastAsia="Times New Roman" w:cs="Tahoma"/>
                <w:szCs w:val="24"/>
                <w:lang w:eastAsia="sl-SI"/>
              </w:rPr>
              <w:t>. tel.</w:t>
            </w:r>
          </w:p>
          <w:p w14:paraId="17E57659" w14:textId="64C98B0E" w:rsidR="001D364A" w:rsidRPr="00ED5EFB" w:rsidRDefault="001D364A" w:rsidP="00ED5EFB">
            <w:pPr>
              <w:spacing w:after="200"/>
              <w:rPr>
                <w:rFonts w:eastAsia="Times New Roman" w:cs="Tahoma"/>
                <w:szCs w:val="24"/>
                <w:lang w:eastAsia="sl-SI"/>
              </w:rPr>
            </w:pPr>
            <w:r w:rsidRPr="00ED5EFB">
              <w:rPr>
                <w:rFonts w:eastAsia="Times New Roman" w:cs="Tahoma"/>
                <w:szCs w:val="24"/>
                <w:lang w:eastAsia="sl-SI"/>
              </w:rPr>
              <w:t>mag. Jure Lah</w:t>
            </w:r>
          </w:p>
          <w:p w14:paraId="58645A24" w14:textId="77777777" w:rsidR="00376502" w:rsidRPr="00ED5EFB" w:rsidRDefault="00376502" w:rsidP="00ED5EFB">
            <w:pPr>
              <w:rPr>
                <w:rFonts w:eastAsia="Times New Roman" w:cs="Tahoma"/>
                <w:szCs w:val="24"/>
                <w:lang w:eastAsia="sl-SI"/>
              </w:rPr>
            </w:pPr>
          </w:p>
        </w:tc>
      </w:tr>
      <w:tr w:rsidR="00376502" w:rsidRPr="00ED5EFB" w14:paraId="262B006D" w14:textId="77777777" w:rsidTr="00EE6C56">
        <w:tc>
          <w:tcPr>
            <w:tcW w:w="3544" w:type="dxa"/>
          </w:tcPr>
          <w:p w14:paraId="4C26D7AD" w14:textId="77777777" w:rsidR="00376502" w:rsidRPr="00ED5EFB" w:rsidRDefault="00376502" w:rsidP="00ED5EFB">
            <w:pPr>
              <w:spacing w:after="200"/>
              <w:jc w:val="left"/>
              <w:rPr>
                <w:rFonts w:cs="Tahoma"/>
                <w:b/>
                <w:spacing w:val="100"/>
              </w:rPr>
            </w:pPr>
          </w:p>
          <w:p w14:paraId="092CEC2E" w14:textId="77777777" w:rsidR="00376502" w:rsidRPr="00ED5EFB" w:rsidRDefault="00376502" w:rsidP="00ED5EFB">
            <w:pPr>
              <w:spacing w:after="200"/>
              <w:jc w:val="left"/>
              <w:rPr>
                <w:rFonts w:cs="Tahoma"/>
                <w:b/>
                <w:spacing w:val="100"/>
              </w:rPr>
            </w:pPr>
          </w:p>
        </w:tc>
        <w:tc>
          <w:tcPr>
            <w:tcW w:w="4991" w:type="dxa"/>
          </w:tcPr>
          <w:p w14:paraId="1B6D5C82" w14:textId="77777777" w:rsidR="00376502" w:rsidRPr="00ED5EFB" w:rsidRDefault="00376502" w:rsidP="00ED5EFB">
            <w:pPr>
              <w:spacing w:after="200"/>
              <w:rPr>
                <w:rFonts w:eastAsia="Times New Roman" w:cs="Tahoma"/>
                <w:szCs w:val="24"/>
                <w:lang w:eastAsia="sl-SI"/>
              </w:rPr>
            </w:pPr>
          </w:p>
          <w:p w14:paraId="4D8298C1" w14:textId="77777777" w:rsidR="00376502" w:rsidRPr="00ED5EFB" w:rsidRDefault="00376502" w:rsidP="00ED5EFB">
            <w:pPr>
              <w:spacing w:after="200"/>
              <w:rPr>
                <w:rFonts w:eastAsia="Times New Roman" w:cs="Tahoma"/>
                <w:szCs w:val="24"/>
                <w:lang w:eastAsia="sl-SI"/>
              </w:rPr>
            </w:pPr>
          </w:p>
        </w:tc>
      </w:tr>
    </w:tbl>
    <w:p w14:paraId="73D54ACD" w14:textId="77777777" w:rsidR="00376502" w:rsidRPr="00ED5EFB" w:rsidRDefault="00376502" w:rsidP="00ED5EFB">
      <w:pPr>
        <w:keepLines/>
        <w:spacing w:after="0" w:line="240" w:lineRule="auto"/>
        <w:jc w:val="center"/>
        <w:rPr>
          <w:rFonts w:eastAsia="Times New Roman" w:cs="Tahoma"/>
          <w:b/>
          <w:noProof/>
          <w:szCs w:val="28"/>
          <w:lang w:eastAsia="sl-SI"/>
        </w:rPr>
      </w:pPr>
    </w:p>
    <w:p w14:paraId="28771DB2" w14:textId="77777777" w:rsidR="00064F22" w:rsidRPr="00ED5EFB" w:rsidRDefault="00064F22" w:rsidP="00ED5EFB">
      <w:pPr>
        <w:keepLines/>
        <w:spacing w:after="0" w:line="240" w:lineRule="auto"/>
        <w:rPr>
          <w:rFonts w:eastAsia="Times New Roman" w:cs="Tahoma"/>
          <w:noProof/>
          <w:szCs w:val="28"/>
          <w:lang w:eastAsia="sl-SI"/>
        </w:rPr>
      </w:pPr>
    </w:p>
    <w:sdt>
      <w:sdtPr>
        <w:rPr>
          <w:rFonts w:ascii="Tahoma" w:eastAsiaTheme="minorHAnsi" w:hAnsi="Tahoma" w:cs="Tahoma"/>
          <w:b/>
          <w:color w:val="auto"/>
          <w:sz w:val="22"/>
          <w:szCs w:val="22"/>
          <w:lang w:eastAsia="en-US"/>
        </w:rPr>
        <w:id w:val="-1099944603"/>
        <w:docPartObj>
          <w:docPartGallery w:val="Table of Contents"/>
          <w:docPartUnique/>
        </w:docPartObj>
      </w:sdtPr>
      <w:sdtEndPr>
        <w:rPr>
          <w:rFonts w:eastAsiaTheme="majorEastAsia" w:cstheme="majorBidi"/>
          <w:szCs w:val="26"/>
        </w:rPr>
      </w:sdtEndPr>
      <w:sdtContent>
        <w:p w14:paraId="7CBAF5F3" w14:textId="77777777" w:rsidR="005B6C71" w:rsidRPr="00ED5EFB" w:rsidRDefault="00630418" w:rsidP="00ED5EFB">
          <w:pPr>
            <w:pStyle w:val="NaslovTOC"/>
            <w:jc w:val="both"/>
            <w:rPr>
              <w:rFonts w:ascii="Tahoma" w:hAnsi="Tahoma" w:cs="Tahoma"/>
              <w:b/>
              <w:color w:val="auto"/>
              <w:sz w:val="22"/>
            </w:rPr>
          </w:pPr>
          <w:r w:rsidRPr="00ED5EFB">
            <w:rPr>
              <w:rFonts w:ascii="Tahoma" w:hAnsi="Tahoma" w:cs="Tahoma"/>
              <w:b/>
              <w:color w:val="auto"/>
              <w:sz w:val="22"/>
            </w:rPr>
            <w:t>KAZALO VSEBINE</w:t>
          </w:r>
        </w:p>
        <w:p w14:paraId="2B7A65A3" w14:textId="77777777" w:rsidR="00630418" w:rsidRPr="00ED5EFB" w:rsidRDefault="00630418" w:rsidP="00ED5EFB">
          <w:pPr>
            <w:rPr>
              <w:rFonts w:cs="Tahoma"/>
              <w:lang w:eastAsia="sl-SI"/>
            </w:rPr>
          </w:pPr>
        </w:p>
        <w:p w14:paraId="1199E985" w14:textId="77777777" w:rsidR="00B724EB" w:rsidRPr="00ED5EFB" w:rsidRDefault="00B724EB" w:rsidP="00ED5EFB">
          <w:pPr>
            <w:pStyle w:val="Kazalovsebine1"/>
            <w:rPr>
              <w:rFonts w:eastAsiaTheme="minorHAnsi" w:cs="Tahoma"/>
              <w:b w:val="0"/>
            </w:rPr>
          </w:pPr>
        </w:p>
        <w:p w14:paraId="5BED9DFF" w14:textId="31B66CCF" w:rsidR="00ED5EFB" w:rsidRDefault="005B6C71">
          <w:pPr>
            <w:pStyle w:val="Kazalovsebine1"/>
            <w:rPr>
              <w:rFonts w:asciiTheme="minorHAnsi" w:eastAsiaTheme="minorEastAsia" w:hAnsiTheme="minorHAnsi"/>
              <w:b w:val="0"/>
              <w:lang w:eastAsia="sl-SI"/>
            </w:rPr>
          </w:pPr>
          <w:r w:rsidRPr="00ED5EFB">
            <w:rPr>
              <w:rFonts w:cs="Tahoma"/>
            </w:rPr>
            <w:fldChar w:fldCharType="begin"/>
          </w:r>
          <w:r w:rsidRPr="00ED5EFB">
            <w:rPr>
              <w:rFonts w:cs="Tahoma"/>
            </w:rPr>
            <w:instrText xml:space="preserve"> TOC \o "1-3" \h \z \u </w:instrText>
          </w:r>
          <w:r w:rsidRPr="00ED5EFB">
            <w:rPr>
              <w:rFonts w:cs="Tahoma"/>
            </w:rPr>
            <w:fldChar w:fldCharType="separate"/>
          </w:r>
          <w:hyperlink w:anchor="_Toc69662440" w:history="1">
            <w:r w:rsidR="00ED5EFB" w:rsidRPr="00BF2031">
              <w:rPr>
                <w:rStyle w:val="Hiperpovezava"/>
                <w:rFonts w:cs="Tahoma"/>
              </w:rPr>
              <w:t>1</w:t>
            </w:r>
            <w:r w:rsidR="00ED5EFB">
              <w:rPr>
                <w:rFonts w:asciiTheme="minorHAnsi" w:eastAsiaTheme="minorEastAsia" w:hAnsiTheme="minorHAnsi"/>
                <w:b w:val="0"/>
                <w:lang w:eastAsia="sl-SI"/>
              </w:rPr>
              <w:tab/>
            </w:r>
            <w:r w:rsidR="00ED5EFB" w:rsidRPr="00BF2031">
              <w:rPr>
                <w:rStyle w:val="Hiperpovezava"/>
                <w:rFonts w:cs="Tahoma"/>
              </w:rPr>
              <w:t>SPLOŠNI PODATKI</w:t>
            </w:r>
            <w:r w:rsidR="00ED5EFB">
              <w:rPr>
                <w:webHidden/>
              </w:rPr>
              <w:tab/>
            </w:r>
            <w:r w:rsidR="00ED5EFB">
              <w:rPr>
                <w:webHidden/>
              </w:rPr>
              <w:fldChar w:fldCharType="begin"/>
            </w:r>
            <w:r w:rsidR="00ED5EFB">
              <w:rPr>
                <w:webHidden/>
              </w:rPr>
              <w:instrText xml:space="preserve"> PAGEREF _Toc69662440 \h </w:instrText>
            </w:r>
            <w:r w:rsidR="00ED5EFB">
              <w:rPr>
                <w:webHidden/>
              </w:rPr>
            </w:r>
            <w:r w:rsidR="00ED5EFB">
              <w:rPr>
                <w:webHidden/>
              </w:rPr>
              <w:fldChar w:fldCharType="separate"/>
            </w:r>
            <w:r w:rsidR="00ED5EFB">
              <w:rPr>
                <w:webHidden/>
              </w:rPr>
              <w:t>6</w:t>
            </w:r>
            <w:r w:rsidR="00ED5EFB">
              <w:rPr>
                <w:webHidden/>
              </w:rPr>
              <w:fldChar w:fldCharType="end"/>
            </w:r>
          </w:hyperlink>
        </w:p>
        <w:p w14:paraId="45D325B0" w14:textId="789E7055" w:rsidR="00ED5EFB" w:rsidRDefault="006D1341">
          <w:pPr>
            <w:pStyle w:val="Kazalovsebine2"/>
            <w:rPr>
              <w:rFonts w:asciiTheme="minorHAnsi" w:eastAsiaTheme="minorEastAsia" w:hAnsiTheme="minorHAnsi" w:cstheme="minorBidi"/>
              <w:lang w:eastAsia="sl-SI"/>
            </w:rPr>
          </w:pPr>
          <w:hyperlink w:anchor="_Toc69662441" w:history="1">
            <w:r w:rsidR="00ED5EFB" w:rsidRPr="00BF2031">
              <w:rPr>
                <w:rStyle w:val="Hiperpovezava"/>
              </w:rPr>
              <w:t>1.1</w:t>
            </w:r>
            <w:r w:rsidR="00ED5EFB">
              <w:rPr>
                <w:rFonts w:asciiTheme="minorHAnsi" w:eastAsiaTheme="minorEastAsia" w:hAnsiTheme="minorHAnsi" w:cstheme="minorBidi"/>
                <w:lang w:eastAsia="sl-SI"/>
              </w:rPr>
              <w:tab/>
            </w:r>
            <w:r w:rsidR="00ED5EFB" w:rsidRPr="00BF2031">
              <w:rPr>
                <w:rStyle w:val="Hiperpovezava"/>
              </w:rPr>
              <w:t>Naročnik</w:t>
            </w:r>
            <w:r w:rsidR="00ED5EFB">
              <w:rPr>
                <w:webHidden/>
              </w:rPr>
              <w:tab/>
            </w:r>
            <w:r w:rsidR="00ED5EFB">
              <w:rPr>
                <w:webHidden/>
              </w:rPr>
              <w:fldChar w:fldCharType="begin"/>
            </w:r>
            <w:r w:rsidR="00ED5EFB">
              <w:rPr>
                <w:webHidden/>
              </w:rPr>
              <w:instrText xml:space="preserve"> PAGEREF _Toc69662441 \h </w:instrText>
            </w:r>
            <w:r w:rsidR="00ED5EFB">
              <w:rPr>
                <w:webHidden/>
              </w:rPr>
            </w:r>
            <w:r w:rsidR="00ED5EFB">
              <w:rPr>
                <w:webHidden/>
              </w:rPr>
              <w:fldChar w:fldCharType="separate"/>
            </w:r>
            <w:r w:rsidR="00ED5EFB">
              <w:rPr>
                <w:webHidden/>
              </w:rPr>
              <w:t>6</w:t>
            </w:r>
            <w:r w:rsidR="00ED5EFB">
              <w:rPr>
                <w:webHidden/>
              </w:rPr>
              <w:fldChar w:fldCharType="end"/>
            </w:r>
          </w:hyperlink>
        </w:p>
        <w:p w14:paraId="5059B9E9" w14:textId="0AACAC91" w:rsidR="00ED5EFB" w:rsidRDefault="006D1341">
          <w:pPr>
            <w:pStyle w:val="Kazalovsebine2"/>
            <w:rPr>
              <w:rFonts w:asciiTheme="minorHAnsi" w:eastAsiaTheme="minorEastAsia" w:hAnsiTheme="minorHAnsi" w:cstheme="minorBidi"/>
              <w:lang w:eastAsia="sl-SI"/>
            </w:rPr>
          </w:pPr>
          <w:hyperlink w:anchor="_Toc69662442" w:history="1">
            <w:r w:rsidR="00ED5EFB" w:rsidRPr="00BF2031">
              <w:rPr>
                <w:rStyle w:val="Hiperpovezava"/>
              </w:rPr>
              <w:t>1.2</w:t>
            </w:r>
            <w:r w:rsidR="00ED5EFB">
              <w:rPr>
                <w:rFonts w:asciiTheme="minorHAnsi" w:eastAsiaTheme="minorEastAsia" w:hAnsiTheme="minorHAnsi" w:cstheme="minorBidi"/>
                <w:lang w:eastAsia="sl-SI"/>
              </w:rPr>
              <w:tab/>
            </w:r>
            <w:r w:rsidR="00ED5EFB" w:rsidRPr="00BF2031">
              <w:rPr>
                <w:rStyle w:val="Hiperpovezava"/>
              </w:rPr>
              <w:t>Upravljavec</w:t>
            </w:r>
            <w:r w:rsidR="00ED5EFB">
              <w:rPr>
                <w:webHidden/>
              </w:rPr>
              <w:tab/>
            </w:r>
            <w:r w:rsidR="00ED5EFB">
              <w:rPr>
                <w:webHidden/>
              </w:rPr>
              <w:fldChar w:fldCharType="begin"/>
            </w:r>
            <w:r w:rsidR="00ED5EFB">
              <w:rPr>
                <w:webHidden/>
              </w:rPr>
              <w:instrText xml:space="preserve"> PAGEREF _Toc69662442 \h </w:instrText>
            </w:r>
            <w:r w:rsidR="00ED5EFB">
              <w:rPr>
                <w:webHidden/>
              </w:rPr>
            </w:r>
            <w:r w:rsidR="00ED5EFB">
              <w:rPr>
                <w:webHidden/>
              </w:rPr>
              <w:fldChar w:fldCharType="separate"/>
            </w:r>
            <w:r w:rsidR="00ED5EFB">
              <w:rPr>
                <w:webHidden/>
              </w:rPr>
              <w:t>6</w:t>
            </w:r>
            <w:r w:rsidR="00ED5EFB">
              <w:rPr>
                <w:webHidden/>
              </w:rPr>
              <w:fldChar w:fldCharType="end"/>
            </w:r>
          </w:hyperlink>
        </w:p>
        <w:p w14:paraId="1D3E0BD8" w14:textId="2C29E3FF" w:rsidR="00ED5EFB" w:rsidRDefault="006D1341">
          <w:pPr>
            <w:pStyle w:val="Kazalovsebine2"/>
            <w:rPr>
              <w:rFonts w:asciiTheme="minorHAnsi" w:eastAsiaTheme="minorEastAsia" w:hAnsiTheme="minorHAnsi" w:cstheme="minorBidi"/>
              <w:lang w:eastAsia="sl-SI"/>
            </w:rPr>
          </w:pPr>
          <w:hyperlink w:anchor="_Toc69662443" w:history="1">
            <w:r w:rsidR="00ED5EFB" w:rsidRPr="00BF2031">
              <w:rPr>
                <w:rStyle w:val="Hiperpovezava"/>
              </w:rPr>
              <w:t>1.3</w:t>
            </w:r>
            <w:r w:rsidR="00ED5EFB">
              <w:rPr>
                <w:rFonts w:asciiTheme="minorHAnsi" w:eastAsiaTheme="minorEastAsia" w:hAnsiTheme="minorHAnsi" w:cstheme="minorBidi"/>
                <w:lang w:eastAsia="sl-SI"/>
              </w:rPr>
              <w:tab/>
            </w:r>
            <w:r w:rsidR="00ED5EFB" w:rsidRPr="00BF2031">
              <w:rPr>
                <w:rStyle w:val="Hiperpovezava"/>
              </w:rPr>
              <w:t>Inženir</w:t>
            </w:r>
            <w:r w:rsidR="00ED5EFB">
              <w:rPr>
                <w:webHidden/>
              </w:rPr>
              <w:tab/>
            </w:r>
            <w:r w:rsidR="00ED5EFB">
              <w:rPr>
                <w:webHidden/>
              </w:rPr>
              <w:fldChar w:fldCharType="begin"/>
            </w:r>
            <w:r w:rsidR="00ED5EFB">
              <w:rPr>
                <w:webHidden/>
              </w:rPr>
              <w:instrText xml:space="preserve"> PAGEREF _Toc69662443 \h </w:instrText>
            </w:r>
            <w:r w:rsidR="00ED5EFB">
              <w:rPr>
                <w:webHidden/>
              </w:rPr>
            </w:r>
            <w:r w:rsidR="00ED5EFB">
              <w:rPr>
                <w:webHidden/>
              </w:rPr>
              <w:fldChar w:fldCharType="separate"/>
            </w:r>
            <w:r w:rsidR="00ED5EFB">
              <w:rPr>
                <w:webHidden/>
              </w:rPr>
              <w:t>6</w:t>
            </w:r>
            <w:r w:rsidR="00ED5EFB">
              <w:rPr>
                <w:webHidden/>
              </w:rPr>
              <w:fldChar w:fldCharType="end"/>
            </w:r>
          </w:hyperlink>
        </w:p>
        <w:p w14:paraId="70591C08" w14:textId="4808919F" w:rsidR="00ED5EFB" w:rsidRDefault="006D1341">
          <w:pPr>
            <w:pStyle w:val="Kazalovsebine2"/>
            <w:rPr>
              <w:rFonts w:asciiTheme="minorHAnsi" w:eastAsiaTheme="minorEastAsia" w:hAnsiTheme="minorHAnsi" w:cstheme="minorBidi"/>
              <w:lang w:eastAsia="sl-SI"/>
            </w:rPr>
          </w:pPr>
          <w:hyperlink w:anchor="_Toc69662444" w:history="1">
            <w:r w:rsidR="00ED5EFB" w:rsidRPr="00BF2031">
              <w:rPr>
                <w:rStyle w:val="Hiperpovezava"/>
              </w:rPr>
              <w:t>1.4</w:t>
            </w:r>
            <w:r w:rsidR="00ED5EFB">
              <w:rPr>
                <w:rFonts w:asciiTheme="minorHAnsi" w:eastAsiaTheme="minorEastAsia" w:hAnsiTheme="minorHAnsi" w:cstheme="minorBidi"/>
                <w:lang w:eastAsia="sl-SI"/>
              </w:rPr>
              <w:tab/>
            </w:r>
            <w:r w:rsidR="00ED5EFB" w:rsidRPr="00BF2031">
              <w:rPr>
                <w:rStyle w:val="Hiperpovezava"/>
              </w:rPr>
              <w:t>Naziv projekta</w:t>
            </w:r>
            <w:r w:rsidR="00ED5EFB">
              <w:rPr>
                <w:webHidden/>
              </w:rPr>
              <w:tab/>
            </w:r>
            <w:r w:rsidR="00ED5EFB">
              <w:rPr>
                <w:webHidden/>
              </w:rPr>
              <w:fldChar w:fldCharType="begin"/>
            </w:r>
            <w:r w:rsidR="00ED5EFB">
              <w:rPr>
                <w:webHidden/>
              </w:rPr>
              <w:instrText xml:space="preserve"> PAGEREF _Toc69662444 \h </w:instrText>
            </w:r>
            <w:r w:rsidR="00ED5EFB">
              <w:rPr>
                <w:webHidden/>
              </w:rPr>
            </w:r>
            <w:r w:rsidR="00ED5EFB">
              <w:rPr>
                <w:webHidden/>
              </w:rPr>
              <w:fldChar w:fldCharType="separate"/>
            </w:r>
            <w:r w:rsidR="00ED5EFB">
              <w:rPr>
                <w:webHidden/>
              </w:rPr>
              <w:t>6</w:t>
            </w:r>
            <w:r w:rsidR="00ED5EFB">
              <w:rPr>
                <w:webHidden/>
              </w:rPr>
              <w:fldChar w:fldCharType="end"/>
            </w:r>
          </w:hyperlink>
        </w:p>
        <w:p w14:paraId="25955273" w14:textId="6CF7FB65" w:rsidR="00ED5EFB" w:rsidRDefault="006D1341">
          <w:pPr>
            <w:pStyle w:val="Kazalovsebine2"/>
            <w:rPr>
              <w:rFonts w:asciiTheme="minorHAnsi" w:eastAsiaTheme="minorEastAsia" w:hAnsiTheme="minorHAnsi" w:cstheme="minorBidi"/>
              <w:lang w:eastAsia="sl-SI"/>
            </w:rPr>
          </w:pPr>
          <w:hyperlink w:anchor="_Toc69662445" w:history="1">
            <w:r w:rsidR="00ED5EFB" w:rsidRPr="00BF2031">
              <w:rPr>
                <w:rStyle w:val="Hiperpovezava"/>
              </w:rPr>
              <w:t>1.5</w:t>
            </w:r>
            <w:r w:rsidR="00ED5EFB">
              <w:rPr>
                <w:rFonts w:asciiTheme="minorHAnsi" w:eastAsiaTheme="minorEastAsia" w:hAnsiTheme="minorHAnsi" w:cstheme="minorBidi"/>
                <w:lang w:eastAsia="sl-SI"/>
              </w:rPr>
              <w:tab/>
            </w:r>
            <w:r w:rsidR="00ED5EFB" w:rsidRPr="00BF2031">
              <w:rPr>
                <w:rStyle w:val="Hiperpovezava"/>
              </w:rPr>
              <w:t>Predmet naročila</w:t>
            </w:r>
            <w:r w:rsidR="00ED5EFB">
              <w:rPr>
                <w:webHidden/>
              </w:rPr>
              <w:tab/>
            </w:r>
            <w:r w:rsidR="00ED5EFB">
              <w:rPr>
                <w:webHidden/>
              </w:rPr>
              <w:fldChar w:fldCharType="begin"/>
            </w:r>
            <w:r w:rsidR="00ED5EFB">
              <w:rPr>
                <w:webHidden/>
              </w:rPr>
              <w:instrText xml:space="preserve"> PAGEREF _Toc69662445 \h </w:instrText>
            </w:r>
            <w:r w:rsidR="00ED5EFB">
              <w:rPr>
                <w:webHidden/>
              </w:rPr>
            </w:r>
            <w:r w:rsidR="00ED5EFB">
              <w:rPr>
                <w:webHidden/>
              </w:rPr>
              <w:fldChar w:fldCharType="separate"/>
            </w:r>
            <w:r w:rsidR="00ED5EFB">
              <w:rPr>
                <w:webHidden/>
              </w:rPr>
              <w:t>6</w:t>
            </w:r>
            <w:r w:rsidR="00ED5EFB">
              <w:rPr>
                <w:webHidden/>
              </w:rPr>
              <w:fldChar w:fldCharType="end"/>
            </w:r>
          </w:hyperlink>
        </w:p>
        <w:p w14:paraId="6C88BCD9" w14:textId="6C9D40D8" w:rsidR="00ED5EFB" w:rsidRDefault="006D1341">
          <w:pPr>
            <w:pStyle w:val="Kazalovsebine2"/>
            <w:rPr>
              <w:rFonts w:asciiTheme="minorHAnsi" w:eastAsiaTheme="minorEastAsia" w:hAnsiTheme="minorHAnsi" w:cstheme="minorBidi"/>
              <w:lang w:eastAsia="sl-SI"/>
            </w:rPr>
          </w:pPr>
          <w:hyperlink w:anchor="_Toc69662446" w:history="1">
            <w:r w:rsidR="00ED5EFB" w:rsidRPr="00BF2031">
              <w:rPr>
                <w:rStyle w:val="Hiperpovezava"/>
              </w:rPr>
              <w:t>1.6</w:t>
            </w:r>
            <w:r w:rsidR="00ED5EFB">
              <w:rPr>
                <w:rFonts w:asciiTheme="minorHAnsi" w:eastAsiaTheme="minorEastAsia" w:hAnsiTheme="minorHAnsi" w:cstheme="minorBidi"/>
                <w:lang w:eastAsia="sl-SI"/>
              </w:rPr>
              <w:tab/>
            </w:r>
            <w:r w:rsidR="00ED5EFB" w:rsidRPr="00BF2031">
              <w:rPr>
                <w:rStyle w:val="Hiperpovezava"/>
              </w:rPr>
              <w:t>Splošna načela</w:t>
            </w:r>
            <w:r w:rsidR="00ED5EFB">
              <w:rPr>
                <w:webHidden/>
              </w:rPr>
              <w:tab/>
            </w:r>
            <w:r w:rsidR="00ED5EFB">
              <w:rPr>
                <w:webHidden/>
              </w:rPr>
              <w:fldChar w:fldCharType="begin"/>
            </w:r>
            <w:r w:rsidR="00ED5EFB">
              <w:rPr>
                <w:webHidden/>
              </w:rPr>
              <w:instrText xml:space="preserve"> PAGEREF _Toc69662446 \h </w:instrText>
            </w:r>
            <w:r w:rsidR="00ED5EFB">
              <w:rPr>
                <w:webHidden/>
              </w:rPr>
            </w:r>
            <w:r w:rsidR="00ED5EFB">
              <w:rPr>
                <w:webHidden/>
              </w:rPr>
              <w:fldChar w:fldCharType="separate"/>
            </w:r>
            <w:r w:rsidR="00ED5EFB">
              <w:rPr>
                <w:webHidden/>
              </w:rPr>
              <w:t>6</w:t>
            </w:r>
            <w:r w:rsidR="00ED5EFB">
              <w:rPr>
                <w:webHidden/>
              </w:rPr>
              <w:fldChar w:fldCharType="end"/>
            </w:r>
          </w:hyperlink>
        </w:p>
        <w:p w14:paraId="54C1BE14" w14:textId="7034D679" w:rsidR="00ED5EFB" w:rsidRDefault="006D1341">
          <w:pPr>
            <w:pStyle w:val="Kazalovsebine2"/>
            <w:rPr>
              <w:rFonts w:asciiTheme="minorHAnsi" w:eastAsiaTheme="minorEastAsia" w:hAnsiTheme="minorHAnsi" w:cstheme="minorBidi"/>
              <w:lang w:eastAsia="sl-SI"/>
            </w:rPr>
          </w:pPr>
          <w:hyperlink w:anchor="_Toc69662447" w:history="1">
            <w:r w:rsidR="00ED5EFB" w:rsidRPr="00BF2031">
              <w:rPr>
                <w:rStyle w:val="Hiperpovezava"/>
              </w:rPr>
              <w:t>1.7</w:t>
            </w:r>
            <w:r w:rsidR="00ED5EFB">
              <w:rPr>
                <w:rFonts w:asciiTheme="minorHAnsi" w:eastAsiaTheme="minorEastAsia" w:hAnsiTheme="minorHAnsi" w:cstheme="minorBidi"/>
                <w:lang w:eastAsia="sl-SI"/>
              </w:rPr>
              <w:tab/>
            </w:r>
            <w:r w:rsidR="00ED5EFB" w:rsidRPr="00BF2031">
              <w:rPr>
                <w:rStyle w:val="Hiperpovezava"/>
              </w:rPr>
              <w:t>Namen in cilji projekta</w:t>
            </w:r>
            <w:r w:rsidR="00ED5EFB">
              <w:rPr>
                <w:webHidden/>
              </w:rPr>
              <w:tab/>
            </w:r>
            <w:r w:rsidR="00ED5EFB">
              <w:rPr>
                <w:webHidden/>
              </w:rPr>
              <w:fldChar w:fldCharType="begin"/>
            </w:r>
            <w:r w:rsidR="00ED5EFB">
              <w:rPr>
                <w:webHidden/>
              </w:rPr>
              <w:instrText xml:space="preserve"> PAGEREF _Toc69662447 \h </w:instrText>
            </w:r>
            <w:r w:rsidR="00ED5EFB">
              <w:rPr>
                <w:webHidden/>
              </w:rPr>
            </w:r>
            <w:r w:rsidR="00ED5EFB">
              <w:rPr>
                <w:webHidden/>
              </w:rPr>
              <w:fldChar w:fldCharType="separate"/>
            </w:r>
            <w:r w:rsidR="00ED5EFB">
              <w:rPr>
                <w:webHidden/>
              </w:rPr>
              <w:t>8</w:t>
            </w:r>
            <w:r w:rsidR="00ED5EFB">
              <w:rPr>
                <w:webHidden/>
              </w:rPr>
              <w:fldChar w:fldCharType="end"/>
            </w:r>
          </w:hyperlink>
        </w:p>
        <w:p w14:paraId="27A5D8D0" w14:textId="48EEC962" w:rsidR="00ED5EFB" w:rsidRDefault="006D1341">
          <w:pPr>
            <w:pStyle w:val="Kazalovsebine1"/>
            <w:rPr>
              <w:rFonts w:asciiTheme="minorHAnsi" w:eastAsiaTheme="minorEastAsia" w:hAnsiTheme="minorHAnsi"/>
              <w:b w:val="0"/>
              <w:lang w:eastAsia="sl-SI"/>
            </w:rPr>
          </w:pPr>
          <w:hyperlink w:anchor="_Toc69662448" w:history="1">
            <w:r w:rsidR="00ED5EFB" w:rsidRPr="00BF2031">
              <w:rPr>
                <w:rStyle w:val="Hiperpovezava"/>
                <w:rFonts w:cs="Tahoma"/>
              </w:rPr>
              <w:t>2</w:t>
            </w:r>
            <w:r w:rsidR="00ED5EFB">
              <w:rPr>
                <w:rFonts w:asciiTheme="minorHAnsi" w:eastAsiaTheme="minorEastAsia" w:hAnsiTheme="minorHAnsi"/>
                <w:b w:val="0"/>
                <w:lang w:eastAsia="sl-SI"/>
              </w:rPr>
              <w:tab/>
            </w:r>
            <w:r w:rsidR="00ED5EFB" w:rsidRPr="00BF2031">
              <w:rPr>
                <w:rStyle w:val="Hiperpovezava"/>
                <w:rFonts w:cs="Tahoma"/>
              </w:rPr>
              <w:t>STROKOVNE PODLAGE ZA IZDELAVO PROJEKTNE DOKUMENTACIJE</w:t>
            </w:r>
            <w:r w:rsidR="00ED5EFB">
              <w:rPr>
                <w:webHidden/>
              </w:rPr>
              <w:tab/>
            </w:r>
            <w:r w:rsidR="00ED5EFB">
              <w:rPr>
                <w:webHidden/>
              </w:rPr>
              <w:fldChar w:fldCharType="begin"/>
            </w:r>
            <w:r w:rsidR="00ED5EFB">
              <w:rPr>
                <w:webHidden/>
              </w:rPr>
              <w:instrText xml:space="preserve"> PAGEREF _Toc69662448 \h </w:instrText>
            </w:r>
            <w:r w:rsidR="00ED5EFB">
              <w:rPr>
                <w:webHidden/>
              </w:rPr>
            </w:r>
            <w:r w:rsidR="00ED5EFB">
              <w:rPr>
                <w:webHidden/>
              </w:rPr>
              <w:fldChar w:fldCharType="separate"/>
            </w:r>
            <w:r w:rsidR="00ED5EFB">
              <w:rPr>
                <w:webHidden/>
              </w:rPr>
              <w:t>8</w:t>
            </w:r>
            <w:r w:rsidR="00ED5EFB">
              <w:rPr>
                <w:webHidden/>
              </w:rPr>
              <w:fldChar w:fldCharType="end"/>
            </w:r>
          </w:hyperlink>
        </w:p>
        <w:p w14:paraId="207B6B59" w14:textId="6D09D69F" w:rsidR="00ED5EFB" w:rsidRDefault="006D1341">
          <w:pPr>
            <w:pStyle w:val="Kazalovsebine1"/>
            <w:rPr>
              <w:rFonts w:asciiTheme="minorHAnsi" w:eastAsiaTheme="minorEastAsia" w:hAnsiTheme="minorHAnsi"/>
              <w:b w:val="0"/>
              <w:lang w:eastAsia="sl-SI"/>
            </w:rPr>
          </w:pPr>
          <w:hyperlink w:anchor="_Toc69662449" w:history="1">
            <w:r w:rsidR="00ED5EFB" w:rsidRPr="00BF2031">
              <w:rPr>
                <w:rStyle w:val="Hiperpovezava"/>
                <w:rFonts w:cs="Tahoma"/>
              </w:rPr>
              <w:t>3</w:t>
            </w:r>
            <w:r w:rsidR="00ED5EFB">
              <w:rPr>
                <w:rFonts w:asciiTheme="minorHAnsi" w:eastAsiaTheme="minorEastAsia" w:hAnsiTheme="minorHAnsi"/>
                <w:b w:val="0"/>
                <w:lang w:eastAsia="sl-SI"/>
              </w:rPr>
              <w:tab/>
            </w:r>
            <w:r w:rsidR="00ED5EFB" w:rsidRPr="00BF2031">
              <w:rPr>
                <w:rStyle w:val="Hiperpovezava"/>
                <w:rFonts w:cs="Tahoma"/>
              </w:rPr>
              <w:t>OPIS OBSTOJEČEGA STANJA</w:t>
            </w:r>
            <w:r w:rsidR="00ED5EFB">
              <w:rPr>
                <w:webHidden/>
              </w:rPr>
              <w:tab/>
            </w:r>
            <w:r w:rsidR="00ED5EFB">
              <w:rPr>
                <w:webHidden/>
              </w:rPr>
              <w:fldChar w:fldCharType="begin"/>
            </w:r>
            <w:r w:rsidR="00ED5EFB">
              <w:rPr>
                <w:webHidden/>
              </w:rPr>
              <w:instrText xml:space="preserve"> PAGEREF _Toc69662449 \h </w:instrText>
            </w:r>
            <w:r w:rsidR="00ED5EFB">
              <w:rPr>
                <w:webHidden/>
              </w:rPr>
            </w:r>
            <w:r w:rsidR="00ED5EFB">
              <w:rPr>
                <w:webHidden/>
              </w:rPr>
              <w:fldChar w:fldCharType="separate"/>
            </w:r>
            <w:r w:rsidR="00ED5EFB">
              <w:rPr>
                <w:webHidden/>
              </w:rPr>
              <w:t>9</w:t>
            </w:r>
            <w:r w:rsidR="00ED5EFB">
              <w:rPr>
                <w:webHidden/>
              </w:rPr>
              <w:fldChar w:fldCharType="end"/>
            </w:r>
          </w:hyperlink>
        </w:p>
        <w:p w14:paraId="39D1E942" w14:textId="2AF6E4C1" w:rsidR="00ED5EFB" w:rsidRDefault="006D1341">
          <w:pPr>
            <w:pStyle w:val="Kazalovsebine2"/>
            <w:rPr>
              <w:rFonts w:asciiTheme="minorHAnsi" w:eastAsiaTheme="minorEastAsia" w:hAnsiTheme="minorHAnsi" w:cstheme="minorBidi"/>
              <w:lang w:eastAsia="sl-SI"/>
            </w:rPr>
          </w:pPr>
          <w:hyperlink w:anchor="_Toc69662450" w:history="1">
            <w:r w:rsidR="00ED5EFB" w:rsidRPr="00BF2031">
              <w:rPr>
                <w:rStyle w:val="Hiperpovezava"/>
              </w:rPr>
              <w:t>3.1</w:t>
            </w:r>
            <w:r w:rsidR="00ED5EFB">
              <w:rPr>
                <w:rFonts w:asciiTheme="minorHAnsi" w:eastAsiaTheme="minorEastAsia" w:hAnsiTheme="minorHAnsi" w:cstheme="minorBidi"/>
                <w:lang w:eastAsia="sl-SI"/>
              </w:rPr>
              <w:tab/>
            </w:r>
            <w:r w:rsidR="00ED5EFB" w:rsidRPr="00BF2031">
              <w:rPr>
                <w:rStyle w:val="Hiperpovezava"/>
              </w:rPr>
              <w:t>Splošno</w:t>
            </w:r>
            <w:r w:rsidR="00ED5EFB">
              <w:rPr>
                <w:webHidden/>
              </w:rPr>
              <w:tab/>
            </w:r>
            <w:r w:rsidR="00ED5EFB">
              <w:rPr>
                <w:webHidden/>
              </w:rPr>
              <w:fldChar w:fldCharType="begin"/>
            </w:r>
            <w:r w:rsidR="00ED5EFB">
              <w:rPr>
                <w:webHidden/>
              </w:rPr>
              <w:instrText xml:space="preserve"> PAGEREF _Toc69662450 \h </w:instrText>
            </w:r>
            <w:r w:rsidR="00ED5EFB">
              <w:rPr>
                <w:webHidden/>
              </w:rPr>
            </w:r>
            <w:r w:rsidR="00ED5EFB">
              <w:rPr>
                <w:webHidden/>
              </w:rPr>
              <w:fldChar w:fldCharType="separate"/>
            </w:r>
            <w:r w:rsidR="00ED5EFB">
              <w:rPr>
                <w:webHidden/>
              </w:rPr>
              <w:t>9</w:t>
            </w:r>
            <w:r w:rsidR="00ED5EFB">
              <w:rPr>
                <w:webHidden/>
              </w:rPr>
              <w:fldChar w:fldCharType="end"/>
            </w:r>
          </w:hyperlink>
        </w:p>
        <w:p w14:paraId="44EE5E18" w14:textId="71B8B06A" w:rsidR="00ED5EFB" w:rsidRDefault="006D1341">
          <w:pPr>
            <w:pStyle w:val="Kazalovsebine2"/>
            <w:rPr>
              <w:rFonts w:asciiTheme="minorHAnsi" w:eastAsiaTheme="minorEastAsia" w:hAnsiTheme="minorHAnsi" w:cstheme="minorBidi"/>
              <w:lang w:eastAsia="sl-SI"/>
            </w:rPr>
          </w:pPr>
          <w:hyperlink w:anchor="_Toc69662451" w:history="1">
            <w:r w:rsidR="00ED5EFB" w:rsidRPr="00BF2031">
              <w:rPr>
                <w:rStyle w:val="Hiperpovezava"/>
              </w:rPr>
              <w:t>3.2</w:t>
            </w:r>
            <w:r w:rsidR="00ED5EFB">
              <w:rPr>
                <w:rFonts w:asciiTheme="minorHAnsi" w:eastAsiaTheme="minorEastAsia" w:hAnsiTheme="minorHAnsi" w:cstheme="minorBidi"/>
                <w:lang w:eastAsia="sl-SI"/>
              </w:rPr>
              <w:tab/>
            </w:r>
            <w:r w:rsidR="00ED5EFB" w:rsidRPr="00BF2031">
              <w:rPr>
                <w:rStyle w:val="Hiperpovezava"/>
              </w:rPr>
              <w:t>Zgornji ustroj</w:t>
            </w:r>
            <w:r w:rsidR="00ED5EFB">
              <w:rPr>
                <w:webHidden/>
              </w:rPr>
              <w:tab/>
            </w:r>
            <w:r w:rsidR="00ED5EFB">
              <w:rPr>
                <w:webHidden/>
              </w:rPr>
              <w:fldChar w:fldCharType="begin"/>
            </w:r>
            <w:r w:rsidR="00ED5EFB">
              <w:rPr>
                <w:webHidden/>
              </w:rPr>
              <w:instrText xml:space="preserve"> PAGEREF _Toc69662451 \h </w:instrText>
            </w:r>
            <w:r w:rsidR="00ED5EFB">
              <w:rPr>
                <w:webHidden/>
              </w:rPr>
            </w:r>
            <w:r w:rsidR="00ED5EFB">
              <w:rPr>
                <w:webHidden/>
              </w:rPr>
              <w:fldChar w:fldCharType="separate"/>
            </w:r>
            <w:r w:rsidR="00ED5EFB">
              <w:rPr>
                <w:webHidden/>
              </w:rPr>
              <w:t>9</w:t>
            </w:r>
            <w:r w:rsidR="00ED5EFB">
              <w:rPr>
                <w:webHidden/>
              </w:rPr>
              <w:fldChar w:fldCharType="end"/>
            </w:r>
          </w:hyperlink>
        </w:p>
        <w:p w14:paraId="079CA5C0" w14:textId="6EEAF69B" w:rsidR="00ED5EFB" w:rsidRDefault="006D1341">
          <w:pPr>
            <w:pStyle w:val="Kazalovsebine2"/>
            <w:rPr>
              <w:rFonts w:asciiTheme="minorHAnsi" w:eastAsiaTheme="minorEastAsia" w:hAnsiTheme="minorHAnsi" w:cstheme="minorBidi"/>
              <w:lang w:eastAsia="sl-SI"/>
            </w:rPr>
          </w:pPr>
          <w:hyperlink w:anchor="_Toc69662452" w:history="1">
            <w:r w:rsidR="00ED5EFB" w:rsidRPr="00BF2031">
              <w:rPr>
                <w:rStyle w:val="Hiperpovezava"/>
              </w:rPr>
              <w:t>3.3</w:t>
            </w:r>
            <w:r w:rsidR="00ED5EFB">
              <w:rPr>
                <w:rFonts w:asciiTheme="minorHAnsi" w:eastAsiaTheme="minorEastAsia" w:hAnsiTheme="minorHAnsi" w:cstheme="minorBidi"/>
                <w:lang w:eastAsia="sl-SI"/>
              </w:rPr>
              <w:tab/>
            </w:r>
            <w:r w:rsidR="00ED5EFB" w:rsidRPr="00BF2031">
              <w:rPr>
                <w:rStyle w:val="Hiperpovezava"/>
              </w:rPr>
              <w:t>Peroni</w:t>
            </w:r>
            <w:r w:rsidR="00ED5EFB">
              <w:rPr>
                <w:webHidden/>
              </w:rPr>
              <w:tab/>
            </w:r>
            <w:r w:rsidR="00ED5EFB">
              <w:rPr>
                <w:webHidden/>
              </w:rPr>
              <w:fldChar w:fldCharType="begin"/>
            </w:r>
            <w:r w:rsidR="00ED5EFB">
              <w:rPr>
                <w:webHidden/>
              </w:rPr>
              <w:instrText xml:space="preserve"> PAGEREF _Toc69662452 \h </w:instrText>
            </w:r>
            <w:r w:rsidR="00ED5EFB">
              <w:rPr>
                <w:webHidden/>
              </w:rPr>
            </w:r>
            <w:r w:rsidR="00ED5EFB">
              <w:rPr>
                <w:webHidden/>
              </w:rPr>
              <w:fldChar w:fldCharType="separate"/>
            </w:r>
            <w:r w:rsidR="00ED5EFB">
              <w:rPr>
                <w:webHidden/>
              </w:rPr>
              <w:t>11</w:t>
            </w:r>
            <w:r w:rsidR="00ED5EFB">
              <w:rPr>
                <w:webHidden/>
              </w:rPr>
              <w:fldChar w:fldCharType="end"/>
            </w:r>
          </w:hyperlink>
        </w:p>
        <w:p w14:paraId="1F8F60DD" w14:textId="28F0FFCA" w:rsidR="00ED5EFB" w:rsidRDefault="006D1341">
          <w:pPr>
            <w:pStyle w:val="Kazalovsebine2"/>
            <w:rPr>
              <w:rFonts w:asciiTheme="minorHAnsi" w:eastAsiaTheme="minorEastAsia" w:hAnsiTheme="minorHAnsi" w:cstheme="minorBidi"/>
              <w:lang w:eastAsia="sl-SI"/>
            </w:rPr>
          </w:pPr>
          <w:hyperlink w:anchor="_Toc69662453" w:history="1">
            <w:r w:rsidR="00ED5EFB" w:rsidRPr="00BF2031">
              <w:rPr>
                <w:rStyle w:val="Hiperpovezava"/>
              </w:rPr>
              <w:t>3.4</w:t>
            </w:r>
            <w:r w:rsidR="00ED5EFB">
              <w:rPr>
                <w:rFonts w:asciiTheme="minorHAnsi" w:eastAsiaTheme="minorEastAsia" w:hAnsiTheme="minorHAnsi" w:cstheme="minorBidi"/>
                <w:lang w:eastAsia="sl-SI"/>
              </w:rPr>
              <w:tab/>
            </w:r>
            <w:r w:rsidR="00ED5EFB" w:rsidRPr="00BF2031">
              <w:rPr>
                <w:rStyle w:val="Hiperpovezava"/>
              </w:rPr>
              <w:t>Spodnji ustroj in objekti spodnjega ustroja</w:t>
            </w:r>
            <w:r w:rsidR="00ED5EFB">
              <w:rPr>
                <w:webHidden/>
              </w:rPr>
              <w:tab/>
            </w:r>
            <w:r w:rsidR="00ED5EFB">
              <w:rPr>
                <w:webHidden/>
              </w:rPr>
              <w:fldChar w:fldCharType="begin"/>
            </w:r>
            <w:r w:rsidR="00ED5EFB">
              <w:rPr>
                <w:webHidden/>
              </w:rPr>
              <w:instrText xml:space="preserve"> PAGEREF _Toc69662453 \h </w:instrText>
            </w:r>
            <w:r w:rsidR="00ED5EFB">
              <w:rPr>
                <w:webHidden/>
              </w:rPr>
            </w:r>
            <w:r w:rsidR="00ED5EFB">
              <w:rPr>
                <w:webHidden/>
              </w:rPr>
              <w:fldChar w:fldCharType="separate"/>
            </w:r>
            <w:r w:rsidR="00ED5EFB">
              <w:rPr>
                <w:webHidden/>
              </w:rPr>
              <w:t>12</w:t>
            </w:r>
            <w:r w:rsidR="00ED5EFB">
              <w:rPr>
                <w:webHidden/>
              </w:rPr>
              <w:fldChar w:fldCharType="end"/>
            </w:r>
          </w:hyperlink>
        </w:p>
        <w:p w14:paraId="5A83B4E8" w14:textId="673C5399" w:rsidR="00ED5EFB" w:rsidRDefault="006D1341">
          <w:pPr>
            <w:pStyle w:val="Kazalovsebine2"/>
            <w:rPr>
              <w:rFonts w:asciiTheme="minorHAnsi" w:eastAsiaTheme="minorEastAsia" w:hAnsiTheme="minorHAnsi" w:cstheme="minorBidi"/>
              <w:lang w:eastAsia="sl-SI"/>
            </w:rPr>
          </w:pPr>
          <w:hyperlink w:anchor="_Toc69662454" w:history="1">
            <w:r w:rsidR="00ED5EFB" w:rsidRPr="00BF2031">
              <w:rPr>
                <w:rStyle w:val="Hiperpovezava"/>
              </w:rPr>
              <w:t>3.5</w:t>
            </w:r>
            <w:r w:rsidR="00ED5EFB">
              <w:rPr>
                <w:rFonts w:asciiTheme="minorHAnsi" w:eastAsiaTheme="minorEastAsia" w:hAnsiTheme="minorHAnsi" w:cstheme="minorBidi"/>
                <w:lang w:eastAsia="sl-SI"/>
              </w:rPr>
              <w:tab/>
            </w:r>
            <w:r w:rsidR="00ED5EFB" w:rsidRPr="00BF2031">
              <w:rPr>
                <w:rStyle w:val="Hiperpovezava"/>
              </w:rPr>
              <w:t>Objekti na postajnem območju</w:t>
            </w:r>
            <w:r w:rsidR="00ED5EFB">
              <w:rPr>
                <w:webHidden/>
              </w:rPr>
              <w:tab/>
            </w:r>
            <w:r w:rsidR="00ED5EFB">
              <w:rPr>
                <w:webHidden/>
              </w:rPr>
              <w:fldChar w:fldCharType="begin"/>
            </w:r>
            <w:r w:rsidR="00ED5EFB">
              <w:rPr>
                <w:webHidden/>
              </w:rPr>
              <w:instrText xml:space="preserve"> PAGEREF _Toc69662454 \h </w:instrText>
            </w:r>
            <w:r w:rsidR="00ED5EFB">
              <w:rPr>
                <w:webHidden/>
              </w:rPr>
            </w:r>
            <w:r w:rsidR="00ED5EFB">
              <w:rPr>
                <w:webHidden/>
              </w:rPr>
              <w:fldChar w:fldCharType="separate"/>
            </w:r>
            <w:r w:rsidR="00ED5EFB">
              <w:rPr>
                <w:webHidden/>
              </w:rPr>
              <w:t>13</w:t>
            </w:r>
            <w:r w:rsidR="00ED5EFB">
              <w:rPr>
                <w:webHidden/>
              </w:rPr>
              <w:fldChar w:fldCharType="end"/>
            </w:r>
          </w:hyperlink>
        </w:p>
        <w:p w14:paraId="09C01215" w14:textId="671C7214" w:rsidR="00ED5EFB" w:rsidRDefault="006D1341">
          <w:pPr>
            <w:pStyle w:val="Kazalovsebine2"/>
            <w:rPr>
              <w:rFonts w:asciiTheme="minorHAnsi" w:eastAsiaTheme="minorEastAsia" w:hAnsiTheme="minorHAnsi" w:cstheme="minorBidi"/>
              <w:lang w:eastAsia="sl-SI"/>
            </w:rPr>
          </w:pPr>
          <w:hyperlink w:anchor="_Toc69662455" w:history="1">
            <w:r w:rsidR="00ED5EFB" w:rsidRPr="00BF2031">
              <w:rPr>
                <w:rStyle w:val="Hiperpovezava"/>
              </w:rPr>
              <w:t>3.6</w:t>
            </w:r>
            <w:r w:rsidR="00ED5EFB">
              <w:rPr>
                <w:rFonts w:asciiTheme="minorHAnsi" w:eastAsiaTheme="minorEastAsia" w:hAnsiTheme="minorHAnsi" w:cstheme="minorBidi"/>
                <w:lang w:eastAsia="sl-SI"/>
              </w:rPr>
              <w:tab/>
            </w:r>
            <w:r w:rsidR="00ED5EFB" w:rsidRPr="00BF2031">
              <w:rPr>
                <w:rStyle w:val="Hiperpovezava"/>
              </w:rPr>
              <w:t>Obstoječi protihrupni ukrepi</w:t>
            </w:r>
            <w:r w:rsidR="00ED5EFB">
              <w:rPr>
                <w:webHidden/>
              </w:rPr>
              <w:tab/>
            </w:r>
            <w:r w:rsidR="00ED5EFB">
              <w:rPr>
                <w:webHidden/>
              </w:rPr>
              <w:fldChar w:fldCharType="begin"/>
            </w:r>
            <w:r w:rsidR="00ED5EFB">
              <w:rPr>
                <w:webHidden/>
              </w:rPr>
              <w:instrText xml:space="preserve"> PAGEREF _Toc69662455 \h </w:instrText>
            </w:r>
            <w:r w:rsidR="00ED5EFB">
              <w:rPr>
                <w:webHidden/>
              </w:rPr>
            </w:r>
            <w:r w:rsidR="00ED5EFB">
              <w:rPr>
                <w:webHidden/>
              </w:rPr>
              <w:fldChar w:fldCharType="separate"/>
            </w:r>
            <w:r w:rsidR="00ED5EFB">
              <w:rPr>
                <w:webHidden/>
              </w:rPr>
              <w:t>15</w:t>
            </w:r>
            <w:r w:rsidR="00ED5EFB">
              <w:rPr>
                <w:webHidden/>
              </w:rPr>
              <w:fldChar w:fldCharType="end"/>
            </w:r>
          </w:hyperlink>
        </w:p>
        <w:p w14:paraId="28827564" w14:textId="0AFE1F1A" w:rsidR="00ED5EFB" w:rsidRDefault="006D1341">
          <w:pPr>
            <w:pStyle w:val="Kazalovsebine2"/>
            <w:rPr>
              <w:rFonts w:asciiTheme="minorHAnsi" w:eastAsiaTheme="minorEastAsia" w:hAnsiTheme="minorHAnsi" w:cstheme="minorBidi"/>
              <w:lang w:eastAsia="sl-SI"/>
            </w:rPr>
          </w:pPr>
          <w:hyperlink w:anchor="_Toc69662456" w:history="1">
            <w:r w:rsidR="00ED5EFB" w:rsidRPr="00BF2031">
              <w:rPr>
                <w:rStyle w:val="Hiperpovezava"/>
              </w:rPr>
              <w:t>3.7</w:t>
            </w:r>
            <w:r w:rsidR="00ED5EFB">
              <w:rPr>
                <w:rFonts w:asciiTheme="minorHAnsi" w:eastAsiaTheme="minorEastAsia" w:hAnsiTheme="minorHAnsi" w:cstheme="minorBidi"/>
                <w:lang w:eastAsia="sl-SI"/>
              </w:rPr>
              <w:tab/>
            </w:r>
            <w:r w:rsidR="00ED5EFB" w:rsidRPr="00BF2031">
              <w:rPr>
                <w:rStyle w:val="Hiperpovezava"/>
              </w:rPr>
              <w:t>Parkirišča in dostopne poti</w:t>
            </w:r>
            <w:r w:rsidR="00ED5EFB">
              <w:rPr>
                <w:webHidden/>
              </w:rPr>
              <w:tab/>
            </w:r>
            <w:r w:rsidR="00ED5EFB">
              <w:rPr>
                <w:webHidden/>
              </w:rPr>
              <w:fldChar w:fldCharType="begin"/>
            </w:r>
            <w:r w:rsidR="00ED5EFB">
              <w:rPr>
                <w:webHidden/>
              </w:rPr>
              <w:instrText xml:space="preserve"> PAGEREF _Toc69662456 \h </w:instrText>
            </w:r>
            <w:r w:rsidR="00ED5EFB">
              <w:rPr>
                <w:webHidden/>
              </w:rPr>
            </w:r>
            <w:r w:rsidR="00ED5EFB">
              <w:rPr>
                <w:webHidden/>
              </w:rPr>
              <w:fldChar w:fldCharType="separate"/>
            </w:r>
            <w:r w:rsidR="00ED5EFB">
              <w:rPr>
                <w:webHidden/>
              </w:rPr>
              <w:t>16</w:t>
            </w:r>
            <w:r w:rsidR="00ED5EFB">
              <w:rPr>
                <w:webHidden/>
              </w:rPr>
              <w:fldChar w:fldCharType="end"/>
            </w:r>
          </w:hyperlink>
        </w:p>
        <w:p w14:paraId="2FDE34ED" w14:textId="1C756969" w:rsidR="00ED5EFB" w:rsidRDefault="006D1341">
          <w:pPr>
            <w:pStyle w:val="Kazalovsebine2"/>
            <w:rPr>
              <w:rFonts w:asciiTheme="minorHAnsi" w:eastAsiaTheme="minorEastAsia" w:hAnsiTheme="minorHAnsi" w:cstheme="minorBidi"/>
              <w:lang w:eastAsia="sl-SI"/>
            </w:rPr>
          </w:pPr>
          <w:hyperlink w:anchor="_Toc69662457" w:history="1">
            <w:r w:rsidR="00ED5EFB" w:rsidRPr="00BF2031">
              <w:rPr>
                <w:rStyle w:val="Hiperpovezava"/>
              </w:rPr>
              <w:t>3.8</w:t>
            </w:r>
            <w:r w:rsidR="00ED5EFB">
              <w:rPr>
                <w:rFonts w:asciiTheme="minorHAnsi" w:eastAsiaTheme="minorEastAsia" w:hAnsiTheme="minorHAnsi" w:cstheme="minorBidi"/>
                <w:lang w:eastAsia="sl-SI"/>
              </w:rPr>
              <w:tab/>
            </w:r>
            <w:r w:rsidR="00ED5EFB" w:rsidRPr="00BF2031">
              <w:rPr>
                <w:rStyle w:val="Hiperpovezava"/>
              </w:rPr>
              <w:t>Signalnovarnostne naprave</w:t>
            </w:r>
            <w:r w:rsidR="00ED5EFB">
              <w:rPr>
                <w:webHidden/>
              </w:rPr>
              <w:tab/>
            </w:r>
            <w:r w:rsidR="00ED5EFB">
              <w:rPr>
                <w:webHidden/>
              </w:rPr>
              <w:fldChar w:fldCharType="begin"/>
            </w:r>
            <w:r w:rsidR="00ED5EFB">
              <w:rPr>
                <w:webHidden/>
              </w:rPr>
              <w:instrText xml:space="preserve"> PAGEREF _Toc69662457 \h </w:instrText>
            </w:r>
            <w:r w:rsidR="00ED5EFB">
              <w:rPr>
                <w:webHidden/>
              </w:rPr>
            </w:r>
            <w:r w:rsidR="00ED5EFB">
              <w:rPr>
                <w:webHidden/>
              </w:rPr>
              <w:fldChar w:fldCharType="separate"/>
            </w:r>
            <w:r w:rsidR="00ED5EFB">
              <w:rPr>
                <w:webHidden/>
              </w:rPr>
              <w:t>17</w:t>
            </w:r>
            <w:r w:rsidR="00ED5EFB">
              <w:rPr>
                <w:webHidden/>
              </w:rPr>
              <w:fldChar w:fldCharType="end"/>
            </w:r>
          </w:hyperlink>
        </w:p>
        <w:p w14:paraId="7AA13964" w14:textId="1A30A30E" w:rsidR="00ED5EFB" w:rsidRDefault="006D1341">
          <w:pPr>
            <w:pStyle w:val="Kazalovsebine2"/>
            <w:rPr>
              <w:rFonts w:asciiTheme="minorHAnsi" w:eastAsiaTheme="minorEastAsia" w:hAnsiTheme="minorHAnsi" w:cstheme="minorBidi"/>
              <w:lang w:eastAsia="sl-SI"/>
            </w:rPr>
          </w:pPr>
          <w:hyperlink w:anchor="_Toc69662458" w:history="1">
            <w:r w:rsidR="00ED5EFB" w:rsidRPr="00BF2031">
              <w:rPr>
                <w:rStyle w:val="Hiperpovezava"/>
              </w:rPr>
              <w:t>3.9</w:t>
            </w:r>
            <w:r w:rsidR="00ED5EFB">
              <w:rPr>
                <w:rFonts w:asciiTheme="minorHAnsi" w:eastAsiaTheme="minorEastAsia" w:hAnsiTheme="minorHAnsi" w:cstheme="minorBidi"/>
                <w:lang w:eastAsia="sl-SI"/>
              </w:rPr>
              <w:tab/>
            </w:r>
            <w:r w:rsidR="00ED5EFB" w:rsidRPr="00BF2031">
              <w:rPr>
                <w:rStyle w:val="Hiperpovezava"/>
              </w:rPr>
              <w:t>Telekomunikacijske naprave</w:t>
            </w:r>
            <w:r w:rsidR="00ED5EFB">
              <w:rPr>
                <w:webHidden/>
              </w:rPr>
              <w:tab/>
            </w:r>
            <w:r w:rsidR="00ED5EFB">
              <w:rPr>
                <w:webHidden/>
              </w:rPr>
              <w:fldChar w:fldCharType="begin"/>
            </w:r>
            <w:r w:rsidR="00ED5EFB">
              <w:rPr>
                <w:webHidden/>
              </w:rPr>
              <w:instrText xml:space="preserve"> PAGEREF _Toc69662458 \h </w:instrText>
            </w:r>
            <w:r w:rsidR="00ED5EFB">
              <w:rPr>
                <w:webHidden/>
              </w:rPr>
            </w:r>
            <w:r w:rsidR="00ED5EFB">
              <w:rPr>
                <w:webHidden/>
              </w:rPr>
              <w:fldChar w:fldCharType="separate"/>
            </w:r>
            <w:r w:rsidR="00ED5EFB">
              <w:rPr>
                <w:webHidden/>
              </w:rPr>
              <w:t>17</w:t>
            </w:r>
            <w:r w:rsidR="00ED5EFB">
              <w:rPr>
                <w:webHidden/>
              </w:rPr>
              <w:fldChar w:fldCharType="end"/>
            </w:r>
          </w:hyperlink>
        </w:p>
        <w:p w14:paraId="1623B49B" w14:textId="3FD14FE4" w:rsidR="00ED5EFB" w:rsidRDefault="006D1341">
          <w:pPr>
            <w:pStyle w:val="Kazalovsebine2"/>
            <w:rPr>
              <w:rFonts w:asciiTheme="minorHAnsi" w:eastAsiaTheme="minorEastAsia" w:hAnsiTheme="minorHAnsi" w:cstheme="minorBidi"/>
              <w:lang w:eastAsia="sl-SI"/>
            </w:rPr>
          </w:pPr>
          <w:hyperlink w:anchor="_Toc69662459" w:history="1">
            <w:r w:rsidR="00ED5EFB" w:rsidRPr="00BF2031">
              <w:rPr>
                <w:rStyle w:val="Hiperpovezava"/>
              </w:rPr>
              <w:t>3.10</w:t>
            </w:r>
            <w:r w:rsidR="00ED5EFB">
              <w:rPr>
                <w:rFonts w:asciiTheme="minorHAnsi" w:eastAsiaTheme="minorEastAsia" w:hAnsiTheme="minorHAnsi" w:cstheme="minorBidi"/>
                <w:lang w:eastAsia="sl-SI"/>
              </w:rPr>
              <w:tab/>
            </w:r>
            <w:r w:rsidR="00ED5EFB" w:rsidRPr="00BF2031">
              <w:rPr>
                <w:rStyle w:val="Hiperpovezava"/>
              </w:rPr>
              <w:t>Omrežja voznega voda</w:t>
            </w:r>
            <w:r w:rsidR="00ED5EFB">
              <w:rPr>
                <w:webHidden/>
              </w:rPr>
              <w:tab/>
            </w:r>
            <w:r w:rsidR="00ED5EFB">
              <w:rPr>
                <w:webHidden/>
              </w:rPr>
              <w:fldChar w:fldCharType="begin"/>
            </w:r>
            <w:r w:rsidR="00ED5EFB">
              <w:rPr>
                <w:webHidden/>
              </w:rPr>
              <w:instrText xml:space="preserve"> PAGEREF _Toc69662459 \h </w:instrText>
            </w:r>
            <w:r w:rsidR="00ED5EFB">
              <w:rPr>
                <w:webHidden/>
              </w:rPr>
            </w:r>
            <w:r w:rsidR="00ED5EFB">
              <w:rPr>
                <w:webHidden/>
              </w:rPr>
              <w:fldChar w:fldCharType="separate"/>
            </w:r>
            <w:r w:rsidR="00ED5EFB">
              <w:rPr>
                <w:webHidden/>
              </w:rPr>
              <w:t>18</w:t>
            </w:r>
            <w:r w:rsidR="00ED5EFB">
              <w:rPr>
                <w:webHidden/>
              </w:rPr>
              <w:fldChar w:fldCharType="end"/>
            </w:r>
          </w:hyperlink>
        </w:p>
        <w:p w14:paraId="72D45AC6" w14:textId="00CDC584" w:rsidR="00ED5EFB" w:rsidRDefault="006D1341">
          <w:pPr>
            <w:pStyle w:val="Kazalovsebine2"/>
            <w:rPr>
              <w:rFonts w:asciiTheme="minorHAnsi" w:eastAsiaTheme="minorEastAsia" w:hAnsiTheme="minorHAnsi" w:cstheme="minorBidi"/>
              <w:lang w:eastAsia="sl-SI"/>
            </w:rPr>
          </w:pPr>
          <w:hyperlink w:anchor="_Toc69662460" w:history="1">
            <w:r w:rsidR="00ED5EFB" w:rsidRPr="00BF2031">
              <w:rPr>
                <w:rStyle w:val="Hiperpovezava"/>
                <w:rFonts w:cs="Tahoma"/>
              </w:rPr>
              <w:t>3.11</w:t>
            </w:r>
            <w:r w:rsidR="00ED5EFB">
              <w:rPr>
                <w:rFonts w:asciiTheme="minorHAnsi" w:eastAsiaTheme="minorEastAsia" w:hAnsiTheme="minorHAnsi" w:cstheme="minorBidi"/>
                <w:lang w:eastAsia="sl-SI"/>
              </w:rPr>
              <w:tab/>
            </w:r>
            <w:r w:rsidR="00ED5EFB" w:rsidRPr="00BF2031">
              <w:rPr>
                <w:rStyle w:val="Hiperpovezava"/>
                <w:rFonts w:cs="Tahoma"/>
              </w:rPr>
              <w:t>ENP Krško</w:t>
            </w:r>
            <w:r w:rsidR="00ED5EFB">
              <w:rPr>
                <w:webHidden/>
              </w:rPr>
              <w:tab/>
            </w:r>
            <w:r w:rsidR="00ED5EFB">
              <w:rPr>
                <w:webHidden/>
              </w:rPr>
              <w:fldChar w:fldCharType="begin"/>
            </w:r>
            <w:r w:rsidR="00ED5EFB">
              <w:rPr>
                <w:webHidden/>
              </w:rPr>
              <w:instrText xml:space="preserve"> PAGEREF _Toc69662460 \h </w:instrText>
            </w:r>
            <w:r w:rsidR="00ED5EFB">
              <w:rPr>
                <w:webHidden/>
              </w:rPr>
            </w:r>
            <w:r w:rsidR="00ED5EFB">
              <w:rPr>
                <w:webHidden/>
              </w:rPr>
              <w:fldChar w:fldCharType="separate"/>
            </w:r>
            <w:r w:rsidR="00ED5EFB">
              <w:rPr>
                <w:webHidden/>
              </w:rPr>
              <w:t>19</w:t>
            </w:r>
            <w:r w:rsidR="00ED5EFB">
              <w:rPr>
                <w:webHidden/>
              </w:rPr>
              <w:fldChar w:fldCharType="end"/>
            </w:r>
          </w:hyperlink>
        </w:p>
        <w:p w14:paraId="57AB4E2C" w14:textId="48308B03" w:rsidR="00ED5EFB" w:rsidRDefault="006D1341">
          <w:pPr>
            <w:pStyle w:val="Kazalovsebine1"/>
            <w:rPr>
              <w:rFonts w:asciiTheme="minorHAnsi" w:eastAsiaTheme="minorEastAsia" w:hAnsiTheme="minorHAnsi"/>
              <w:b w:val="0"/>
              <w:lang w:eastAsia="sl-SI"/>
            </w:rPr>
          </w:pPr>
          <w:hyperlink w:anchor="_Toc69662461" w:history="1">
            <w:r w:rsidR="00ED5EFB" w:rsidRPr="00BF2031">
              <w:rPr>
                <w:rStyle w:val="Hiperpovezava"/>
                <w:rFonts w:cs="Tahoma"/>
              </w:rPr>
              <w:t>4</w:t>
            </w:r>
            <w:r w:rsidR="00ED5EFB">
              <w:rPr>
                <w:rFonts w:asciiTheme="minorHAnsi" w:eastAsiaTheme="minorEastAsia" w:hAnsiTheme="minorHAnsi"/>
                <w:b w:val="0"/>
                <w:lang w:eastAsia="sl-SI"/>
              </w:rPr>
              <w:tab/>
            </w:r>
            <w:r w:rsidR="00ED5EFB" w:rsidRPr="00BF2031">
              <w:rPr>
                <w:rStyle w:val="Hiperpovezava"/>
                <w:rFonts w:cs="Tahoma"/>
              </w:rPr>
              <w:t>TEHNIČNE ZAHTEVE PROJEKTIRANJA</w:t>
            </w:r>
            <w:r w:rsidR="00ED5EFB">
              <w:rPr>
                <w:webHidden/>
              </w:rPr>
              <w:tab/>
            </w:r>
            <w:r w:rsidR="00ED5EFB">
              <w:rPr>
                <w:webHidden/>
              </w:rPr>
              <w:fldChar w:fldCharType="begin"/>
            </w:r>
            <w:r w:rsidR="00ED5EFB">
              <w:rPr>
                <w:webHidden/>
              </w:rPr>
              <w:instrText xml:space="preserve"> PAGEREF _Toc69662461 \h </w:instrText>
            </w:r>
            <w:r w:rsidR="00ED5EFB">
              <w:rPr>
                <w:webHidden/>
              </w:rPr>
            </w:r>
            <w:r w:rsidR="00ED5EFB">
              <w:rPr>
                <w:webHidden/>
              </w:rPr>
              <w:fldChar w:fldCharType="separate"/>
            </w:r>
            <w:r w:rsidR="00ED5EFB">
              <w:rPr>
                <w:webHidden/>
              </w:rPr>
              <w:t>19</w:t>
            </w:r>
            <w:r w:rsidR="00ED5EFB">
              <w:rPr>
                <w:webHidden/>
              </w:rPr>
              <w:fldChar w:fldCharType="end"/>
            </w:r>
          </w:hyperlink>
        </w:p>
        <w:p w14:paraId="61E2CBB8" w14:textId="13BD9E35" w:rsidR="00ED5EFB" w:rsidRDefault="006D1341">
          <w:pPr>
            <w:pStyle w:val="Kazalovsebine2"/>
            <w:rPr>
              <w:rFonts w:asciiTheme="minorHAnsi" w:eastAsiaTheme="minorEastAsia" w:hAnsiTheme="minorHAnsi" w:cstheme="minorBidi"/>
              <w:lang w:eastAsia="sl-SI"/>
            </w:rPr>
          </w:pPr>
          <w:hyperlink w:anchor="_Toc69662462" w:history="1">
            <w:r w:rsidR="00ED5EFB" w:rsidRPr="00BF2031">
              <w:rPr>
                <w:rStyle w:val="Hiperpovezava"/>
                <w:lang w:eastAsia="sl-SI"/>
              </w:rPr>
              <w:t>4.1</w:t>
            </w:r>
            <w:r w:rsidR="00ED5EFB">
              <w:rPr>
                <w:rFonts w:asciiTheme="minorHAnsi" w:eastAsiaTheme="minorEastAsia" w:hAnsiTheme="minorHAnsi" w:cstheme="minorBidi"/>
                <w:lang w:eastAsia="sl-SI"/>
              </w:rPr>
              <w:tab/>
            </w:r>
            <w:r w:rsidR="00ED5EFB" w:rsidRPr="00BF2031">
              <w:rPr>
                <w:rStyle w:val="Hiperpovezava"/>
                <w:lang w:eastAsia="sl-SI"/>
              </w:rPr>
              <w:t>Splošno</w:t>
            </w:r>
            <w:r w:rsidR="00ED5EFB">
              <w:rPr>
                <w:webHidden/>
              </w:rPr>
              <w:tab/>
            </w:r>
            <w:r w:rsidR="00ED5EFB">
              <w:rPr>
                <w:webHidden/>
              </w:rPr>
              <w:fldChar w:fldCharType="begin"/>
            </w:r>
            <w:r w:rsidR="00ED5EFB">
              <w:rPr>
                <w:webHidden/>
              </w:rPr>
              <w:instrText xml:space="preserve"> PAGEREF _Toc69662462 \h </w:instrText>
            </w:r>
            <w:r w:rsidR="00ED5EFB">
              <w:rPr>
                <w:webHidden/>
              </w:rPr>
            </w:r>
            <w:r w:rsidR="00ED5EFB">
              <w:rPr>
                <w:webHidden/>
              </w:rPr>
              <w:fldChar w:fldCharType="separate"/>
            </w:r>
            <w:r w:rsidR="00ED5EFB">
              <w:rPr>
                <w:webHidden/>
              </w:rPr>
              <w:t>19</w:t>
            </w:r>
            <w:r w:rsidR="00ED5EFB">
              <w:rPr>
                <w:webHidden/>
              </w:rPr>
              <w:fldChar w:fldCharType="end"/>
            </w:r>
          </w:hyperlink>
        </w:p>
        <w:p w14:paraId="54AE3499" w14:textId="17835861" w:rsidR="00ED5EFB" w:rsidRDefault="006D1341">
          <w:pPr>
            <w:pStyle w:val="Kazalovsebine2"/>
            <w:rPr>
              <w:rFonts w:asciiTheme="minorHAnsi" w:eastAsiaTheme="minorEastAsia" w:hAnsiTheme="minorHAnsi" w:cstheme="minorBidi"/>
              <w:lang w:eastAsia="sl-SI"/>
            </w:rPr>
          </w:pPr>
          <w:hyperlink w:anchor="_Toc69662463" w:history="1">
            <w:r w:rsidR="00ED5EFB" w:rsidRPr="00BF2031">
              <w:rPr>
                <w:rStyle w:val="Hiperpovezava"/>
              </w:rPr>
              <w:t>4.2</w:t>
            </w:r>
            <w:r w:rsidR="00ED5EFB">
              <w:rPr>
                <w:rFonts w:asciiTheme="minorHAnsi" w:eastAsiaTheme="minorEastAsia" w:hAnsiTheme="minorHAnsi" w:cstheme="minorBidi"/>
                <w:lang w:eastAsia="sl-SI"/>
              </w:rPr>
              <w:tab/>
            </w:r>
            <w:r w:rsidR="00ED5EFB" w:rsidRPr="00BF2031">
              <w:rPr>
                <w:rStyle w:val="Hiperpovezava"/>
              </w:rPr>
              <w:t>Zgornji ustroj</w:t>
            </w:r>
            <w:r w:rsidR="00ED5EFB">
              <w:rPr>
                <w:webHidden/>
              </w:rPr>
              <w:tab/>
            </w:r>
            <w:r w:rsidR="00ED5EFB">
              <w:rPr>
                <w:webHidden/>
              </w:rPr>
              <w:fldChar w:fldCharType="begin"/>
            </w:r>
            <w:r w:rsidR="00ED5EFB">
              <w:rPr>
                <w:webHidden/>
              </w:rPr>
              <w:instrText xml:space="preserve"> PAGEREF _Toc69662463 \h </w:instrText>
            </w:r>
            <w:r w:rsidR="00ED5EFB">
              <w:rPr>
                <w:webHidden/>
              </w:rPr>
            </w:r>
            <w:r w:rsidR="00ED5EFB">
              <w:rPr>
                <w:webHidden/>
              </w:rPr>
              <w:fldChar w:fldCharType="separate"/>
            </w:r>
            <w:r w:rsidR="00ED5EFB">
              <w:rPr>
                <w:webHidden/>
              </w:rPr>
              <w:t>19</w:t>
            </w:r>
            <w:r w:rsidR="00ED5EFB">
              <w:rPr>
                <w:webHidden/>
              </w:rPr>
              <w:fldChar w:fldCharType="end"/>
            </w:r>
          </w:hyperlink>
        </w:p>
        <w:p w14:paraId="3A24BADB" w14:textId="4BB611C7" w:rsidR="00ED5EFB" w:rsidRDefault="006D1341">
          <w:pPr>
            <w:pStyle w:val="Kazalovsebine2"/>
            <w:rPr>
              <w:rFonts w:asciiTheme="minorHAnsi" w:eastAsiaTheme="minorEastAsia" w:hAnsiTheme="minorHAnsi" w:cstheme="minorBidi"/>
              <w:lang w:eastAsia="sl-SI"/>
            </w:rPr>
          </w:pPr>
          <w:hyperlink w:anchor="_Toc69662464" w:history="1">
            <w:r w:rsidR="00ED5EFB" w:rsidRPr="00BF2031">
              <w:rPr>
                <w:rStyle w:val="Hiperpovezava"/>
                <w:lang w:eastAsia="sl-SI"/>
              </w:rPr>
              <w:t>4.3</w:t>
            </w:r>
            <w:r w:rsidR="00ED5EFB">
              <w:rPr>
                <w:rFonts w:asciiTheme="minorHAnsi" w:eastAsiaTheme="minorEastAsia" w:hAnsiTheme="minorHAnsi" w:cstheme="minorBidi"/>
                <w:lang w:eastAsia="sl-SI"/>
              </w:rPr>
              <w:tab/>
            </w:r>
            <w:r w:rsidR="00ED5EFB" w:rsidRPr="00BF2031">
              <w:rPr>
                <w:rStyle w:val="Hiperpovezava"/>
                <w:lang w:eastAsia="sl-SI"/>
              </w:rPr>
              <w:t>Spodnji ustroj</w:t>
            </w:r>
            <w:r w:rsidR="00ED5EFB">
              <w:rPr>
                <w:webHidden/>
              </w:rPr>
              <w:tab/>
            </w:r>
            <w:r w:rsidR="00ED5EFB">
              <w:rPr>
                <w:webHidden/>
              </w:rPr>
              <w:fldChar w:fldCharType="begin"/>
            </w:r>
            <w:r w:rsidR="00ED5EFB">
              <w:rPr>
                <w:webHidden/>
              </w:rPr>
              <w:instrText xml:space="preserve"> PAGEREF _Toc69662464 \h </w:instrText>
            </w:r>
            <w:r w:rsidR="00ED5EFB">
              <w:rPr>
                <w:webHidden/>
              </w:rPr>
            </w:r>
            <w:r w:rsidR="00ED5EFB">
              <w:rPr>
                <w:webHidden/>
              </w:rPr>
              <w:fldChar w:fldCharType="separate"/>
            </w:r>
            <w:r w:rsidR="00ED5EFB">
              <w:rPr>
                <w:webHidden/>
              </w:rPr>
              <w:t>22</w:t>
            </w:r>
            <w:r w:rsidR="00ED5EFB">
              <w:rPr>
                <w:webHidden/>
              </w:rPr>
              <w:fldChar w:fldCharType="end"/>
            </w:r>
          </w:hyperlink>
        </w:p>
        <w:p w14:paraId="2E214544" w14:textId="0042E7F9" w:rsidR="00ED5EFB" w:rsidRDefault="006D1341">
          <w:pPr>
            <w:pStyle w:val="Kazalovsebine2"/>
            <w:rPr>
              <w:rFonts w:asciiTheme="minorHAnsi" w:eastAsiaTheme="minorEastAsia" w:hAnsiTheme="minorHAnsi" w:cstheme="minorBidi"/>
              <w:lang w:eastAsia="sl-SI"/>
            </w:rPr>
          </w:pPr>
          <w:hyperlink w:anchor="_Toc69662465" w:history="1">
            <w:r w:rsidR="00ED5EFB" w:rsidRPr="00BF2031">
              <w:rPr>
                <w:rStyle w:val="Hiperpovezava"/>
                <w:lang w:eastAsia="sl-SI"/>
              </w:rPr>
              <w:t>4.4</w:t>
            </w:r>
            <w:r w:rsidR="00ED5EFB">
              <w:rPr>
                <w:rFonts w:asciiTheme="minorHAnsi" w:eastAsiaTheme="minorEastAsia" w:hAnsiTheme="minorHAnsi" w:cstheme="minorBidi"/>
                <w:lang w:eastAsia="sl-SI"/>
              </w:rPr>
              <w:tab/>
            </w:r>
            <w:r w:rsidR="00ED5EFB" w:rsidRPr="00BF2031">
              <w:rPr>
                <w:rStyle w:val="Hiperpovezava"/>
                <w:lang w:eastAsia="sl-SI"/>
              </w:rPr>
              <w:t>Peroni</w:t>
            </w:r>
            <w:r w:rsidR="00ED5EFB">
              <w:rPr>
                <w:webHidden/>
              </w:rPr>
              <w:tab/>
            </w:r>
            <w:r w:rsidR="00ED5EFB">
              <w:rPr>
                <w:webHidden/>
              </w:rPr>
              <w:fldChar w:fldCharType="begin"/>
            </w:r>
            <w:r w:rsidR="00ED5EFB">
              <w:rPr>
                <w:webHidden/>
              </w:rPr>
              <w:instrText xml:space="preserve"> PAGEREF _Toc69662465 \h </w:instrText>
            </w:r>
            <w:r w:rsidR="00ED5EFB">
              <w:rPr>
                <w:webHidden/>
              </w:rPr>
            </w:r>
            <w:r w:rsidR="00ED5EFB">
              <w:rPr>
                <w:webHidden/>
              </w:rPr>
              <w:fldChar w:fldCharType="separate"/>
            </w:r>
            <w:r w:rsidR="00ED5EFB">
              <w:rPr>
                <w:webHidden/>
              </w:rPr>
              <w:t>23</w:t>
            </w:r>
            <w:r w:rsidR="00ED5EFB">
              <w:rPr>
                <w:webHidden/>
              </w:rPr>
              <w:fldChar w:fldCharType="end"/>
            </w:r>
          </w:hyperlink>
        </w:p>
        <w:p w14:paraId="4D6B1626" w14:textId="4CFE965A" w:rsidR="00ED5EFB" w:rsidRDefault="006D1341">
          <w:pPr>
            <w:pStyle w:val="Kazalovsebine2"/>
            <w:rPr>
              <w:rFonts w:asciiTheme="minorHAnsi" w:eastAsiaTheme="minorEastAsia" w:hAnsiTheme="minorHAnsi" w:cstheme="minorBidi"/>
              <w:lang w:eastAsia="sl-SI"/>
            </w:rPr>
          </w:pPr>
          <w:hyperlink w:anchor="_Toc69662466" w:history="1">
            <w:r w:rsidR="00ED5EFB" w:rsidRPr="00BF2031">
              <w:rPr>
                <w:rStyle w:val="Hiperpovezava"/>
                <w:lang w:eastAsia="sl-SI"/>
              </w:rPr>
              <w:t>4.5</w:t>
            </w:r>
            <w:r w:rsidR="00ED5EFB">
              <w:rPr>
                <w:rFonts w:asciiTheme="minorHAnsi" w:eastAsiaTheme="minorEastAsia" w:hAnsiTheme="minorHAnsi" w:cstheme="minorBidi"/>
                <w:lang w:eastAsia="sl-SI"/>
              </w:rPr>
              <w:tab/>
            </w:r>
            <w:r w:rsidR="00ED5EFB" w:rsidRPr="00BF2031">
              <w:rPr>
                <w:rStyle w:val="Hiperpovezava"/>
                <w:lang w:eastAsia="sl-SI"/>
              </w:rPr>
              <w:t>Izven nivojski objekti</w:t>
            </w:r>
            <w:r w:rsidR="00ED5EFB">
              <w:rPr>
                <w:webHidden/>
              </w:rPr>
              <w:tab/>
            </w:r>
            <w:r w:rsidR="00ED5EFB">
              <w:rPr>
                <w:webHidden/>
              </w:rPr>
              <w:fldChar w:fldCharType="begin"/>
            </w:r>
            <w:r w:rsidR="00ED5EFB">
              <w:rPr>
                <w:webHidden/>
              </w:rPr>
              <w:instrText xml:space="preserve"> PAGEREF _Toc69662466 \h </w:instrText>
            </w:r>
            <w:r w:rsidR="00ED5EFB">
              <w:rPr>
                <w:webHidden/>
              </w:rPr>
            </w:r>
            <w:r w:rsidR="00ED5EFB">
              <w:rPr>
                <w:webHidden/>
              </w:rPr>
              <w:fldChar w:fldCharType="separate"/>
            </w:r>
            <w:r w:rsidR="00ED5EFB">
              <w:rPr>
                <w:webHidden/>
              </w:rPr>
              <w:t>24</w:t>
            </w:r>
            <w:r w:rsidR="00ED5EFB">
              <w:rPr>
                <w:webHidden/>
              </w:rPr>
              <w:fldChar w:fldCharType="end"/>
            </w:r>
          </w:hyperlink>
        </w:p>
        <w:p w14:paraId="203D7E7B" w14:textId="7E6D66B5"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67" w:history="1">
            <w:r w:rsidR="00ED5EFB" w:rsidRPr="00BF2031">
              <w:rPr>
                <w:rStyle w:val="Hiperpovezava"/>
                <w:noProof/>
                <w:lang w:eastAsia="sl-SI"/>
              </w:rPr>
              <w:t>4.5.1</w:t>
            </w:r>
            <w:r w:rsidR="00ED5EFB">
              <w:rPr>
                <w:rFonts w:asciiTheme="minorHAnsi" w:eastAsiaTheme="minorEastAsia" w:hAnsiTheme="minorHAnsi"/>
                <w:noProof/>
                <w:lang w:eastAsia="sl-SI"/>
              </w:rPr>
              <w:tab/>
            </w:r>
            <w:r w:rsidR="00ED5EFB" w:rsidRPr="00BF2031">
              <w:rPr>
                <w:rStyle w:val="Hiperpovezava"/>
                <w:noProof/>
                <w:lang w:eastAsia="sl-SI"/>
              </w:rPr>
              <w:t>Podhod pod vsemi tiri</w:t>
            </w:r>
            <w:r w:rsidR="00ED5EFB">
              <w:rPr>
                <w:noProof/>
                <w:webHidden/>
              </w:rPr>
              <w:tab/>
            </w:r>
            <w:r w:rsidR="00ED5EFB">
              <w:rPr>
                <w:noProof/>
                <w:webHidden/>
              </w:rPr>
              <w:fldChar w:fldCharType="begin"/>
            </w:r>
            <w:r w:rsidR="00ED5EFB">
              <w:rPr>
                <w:noProof/>
                <w:webHidden/>
              </w:rPr>
              <w:instrText xml:space="preserve"> PAGEREF _Toc69662467 \h </w:instrText>
            </w:r>
            <w:r w:rsidR="00ED5EFB">
              <w:rPr>
                <w:noProof/>
                <w:webHidden/>
              </w:rPr>
            </w:r>
            <w:r w:rsidR="00ED5EFB">
              <w:rPr>
                <w:noProof/>
                <w:webHidden/>
              </w:rPr>
              <w:fldChar w:fldCharType="separate"/>
            </w:r>
            <w:r w:rsidR="00ED5EFB">
              <w:rPr>
                <w:noProof/>
                <w:webHidden/>
              </w:rPr>
              <w:t>24</w:t>
            </w:r>
            <w:r w:rsidR="00ED5EFB">
              <w:rPr>
                <w:noProof/>
                <w:webHidden/>
              </w:rPr>
              <w:fldChar w:fldCharType="end"/>
            </w:r>
          </w:hyperlink>
        </w:p>
        <w:p w14:paraId="722A03E1" w14:textId="4ED14457"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68" w:history="1">
            <w:r w:rsidR="00ED5EFB" w:rsidRPr="00BF2031">
              <w:rPr>
                <w:rStyle w:val="Hiperpovezava"/>
                <w:noProof/>
                <w:lang w:eastAsia="sl-SI"/>
              </w:rPr>
              <w:t>4.5.2</w:t>
            </w:r>
            <w:r w:rsidR="00ED5EFB">
              <w:rPr>
                <w:rFonts w:asciiTheme="minorHAnsi" w:eastAsiaTheme="minorEastAsia" w:hAnsiTheme="minorHAnsi"/>
                <w:noProof/>
                <w:lang w:eastAsia="sl-SI"/>
              </w:rPr>
              <w:tab/>
            </w:r>
            <w:r w:rsidR="00ED5EFB" w:rsidRPr="00BF2031">
              <w:rPr>
                <w:rStyle w:val="Hiperpovezava"/>
                <w:noProof/>
                <w:lang w:eastAsia="sl-SI"/>
              </w:rPr>
              <w:t>Obstoječi nadhod nad tiri</w:t>
            </w:r>
            <w:r w:rsidR="00ED5EFB">
              <w:rPr>
                <w:noProof/>
                <w:webHidden/>
              </w:rPr>
              <w:tab/>
            </w:r>
            <w:r w:rsidR="00ED5EFB">
              <w:rPr>
                <w:noProof/>
                <w:webHidden/>
              </w:rPr>
              <w:fldChar w:fldCharType="begin"/>
            </w:r>
            <w:r w:rsidR="00ED5EFB">
              <w:rPr>
                <w:noProof/>
                <w:webHidden/>
              </w:rPr>
              <w:instrText xml:space="preserve"> PAGEREF _Toc69662468 \h </w:instrText>
            </w:r>
            <w:r w:rsidR="00ED5EFB">
              <w:rPr>
                <w:noProof/>
                <w:webHidden/>
              </w:rPr>
            </w:r>
            <w:r w:rsidR="00ED5EFB">
              <w:rPr>
                <w:noProof/>
                <w:webHidden/>
              </w:rPr>
              <w:fldChar w:fldCharType="separate"/>
            </w:r>
            <w:r w:rsidR="00ED5EFB">
              <w:rPr>
                <w:noProof/>
                <w:webHidden/>
              </w:rPr>
              <w:t>25</w:t>
            </w:r>
            <w:r w:rsidR="00ED5EFB">
              <w:rPr>
                <w:noProof/>
                <w:webHidden/>
              </w:rPr>
              <w:fldChar w:fldCharType="end"/>
            </w:r>
          </w:hyperlink>
        </w:p>
        <w:p w14:paraId="50E3CEB7" w14:textId="6B177B84" w:rsidR="00ED5EFB" w:rsidRDefault="006D1341">
          <w:pPr>
            <w:pStyle w:val="Kazalovsebine2"/>
            <w:rPr>
              <w:rFonts w:asciiTheme="minorHAnsi" w:eastAsiaTheme="minorEastAsia" w:hAnsiTheme="minorHAnsi" w:cstheme="minorBidi"/>
              <w:lang w:eastAsia="sl-SI"/>
            </w:rPr>
          </w:pPr>
          <w:hyperlink w:anchor="_Toc69662469" w:history="1">
            <w:r w:rsidR="00ED5EFB" w:rsidRPr="00BF2031">
              <w:rPr>
                <w:rStyle w:val="Hiperpovezava"/>
              </w:rPr>
              <w:t>4.6</w:t>
            </w:r>
            <w:r w:rsidR="00ED5EFB">
              <w:rPr>
                <w:rFonts w:asciiTheme="minorHAnsi" w:eastAsiaTheme="minorEastAsia" w:hAnsiTheme="minorHAnsi" w:cstheme="minorBidi"/>
                <w:lang w:eastAsia="sl-SI"/>
              </w:rPr>
              <w:tab/>
            </w:r>
            <w:r w:rsidR="00ED5EFB" w:rsidRPr="00BF2031">
              <w:rPr>
                <w:rStyle w:val="Hiperpovezava"/>
              </w:rPr>
              <w:t>Ureditev postajnega objekta</w:t>
            </w:r>
            <w:r w:rsidR="00ED5EFB">
              <w:rPr>
                <w:webHidden/>
              </w:rPr>
              <w:tab/>
            </w:r>
            <w:r w:rsidR="00ED5EFB">
              <w:rPr>
                <w:webHidden/>
              </w:rPr>
              <w:fldChar w:fldCharType="begin"/>
            </w:r>
            <w:r w:rsidR="00ED5EFB">
              <w:rPr>
                <w:webHidden/>
              </w:rPr>
              <w:instrText xml:space="preserve"> PAGEREF _Toc69662469 \h </w:instrText>
            </w:r>
            <w:r w:rsidR="00ED5EFB">
              <w:rPr>
                <w:webHidden/>
              </w:rPr>
            </w:r>
            <w:r w:rsidR="00ED5EFB">
              <w:rPr>
                <w:webHidden/>
              </w:rPr>
              <w:fldChar w:fldCharType="separate"/>
            </w:r>
            <w:r w:rsidR="00ED5EFB">
              <w:rPr>
                <w:webHidden/>
              </w:rPr>
              <w:t>25</w:t>
            </w:r>
            <w:r w:rsidR="00ED5EFB">
              <w:rPr>
                <w:webHidden/>
              </w:rPr>
              <w:fldChar w:fldCharType="end"/>
            </w:r>
          </w:hyperlink>
        </w:p>
        <w:p w14:paraId="4E7E259C" w14:textId="402F85CE" w:rsidR="00ED5EFB" w:rsidRDefault="006D1341">
          <w:pPr>
            <w:pStyle w:val="Kazalovsebine2"/>
            <w:rPr>
              <w:rFonts w:asciiTheme="minorHAnsi" w:eastAsiaTheme="minorEastAsia" w:hAnsiTheme="minorHAnsi" w:cstheme="minorBidi"/>
              <w:lang w:eastAsia="sl-SI"/>
            </w:rPr>
          </w:pPr>
          <w:hyperlink w:anchor="_Toc69662470" w:history="1">
            <w:r w:rsidR="00ED5EFB" w:rsidRPr="00BF2031">
              <w:rPr>
                <w:rStyle w:val="Hiperpovezava"/>
              </w:rPr>
              <w:t>4.7</w:t>
            </w:r>
            <w:r w:rsidR="00ED5EFB">
              <w:rPr>
                <w:rFonts w:asciiTheme="minorHAnsi" w:eastAsiaTheme="minorEastAsia" w:hAnsiTheme="minorHAnsi" w:cstheme="minorBidi"/>
                <w:lang w:eastAsia="sl-SI"/>
              </w:rPr>
              <w:tab/>
            </w:r>
            <w:r w:rsidR="00ED5EFB" w:rsidRPr="00BF2031">
              <w:rPr>
                <w:rStyle w:val="Hiperpovezava"/>
              </w:rPr>
              <w:t>Rušitve na postajnem območju</w:t>
            </w:r>
            <w:r w:rsidR="00ED5EFB">
              <w:rPr>
                <w:webHidden/>
              </w:rPr>
              <w:tab/>
            </w:r>
            <w:r w:rsidR="00ED5EFB">
              <w:rPr>
                <w:webHidden/>
              </w:rPr>
              <w:fldChar w:fldCharType="begin"/>
            </w:r>
            <w:r w:rsidR="00ED5EFB">
              <w:rPr>
                <w:webHidden/>
              </w:rPr>
              <w:instrText xml:space="preserve"> PAGEREF _Toc69662470 \h </w:instrText>
            </w:r>
            <w:r w:rsidR="00ED5EFB">
              <w:rPr>
                <w:webHidden/>
              </w:rPr>
            </w:r>
            <w:r w:rsidR="00ED5EFB">
              <w:rPr>
                <w:webHidden/>
              </w:rPr>
              <w:fldChar w:fldCharType="separate"/>
            </w:r>
            <w:r w:rsidR="00ED5EFB">
              <w:rPr>
                <w:webHidden/>
              </w:rPr>
              <w:t>26</w:t>
            </w:r>
            <w:r w:rsidR="00ED5EFB">
              <w:rPr>
                <w:webHidden/>
              </w:rPr>
              <w:fldChar w:fldCharType="end"/>
            </w:r>
          </w:hyperlink>
        </w:p>
        <w:p w14:paraId="5875B76C" w14:textId="6ED971EB" w:rsidR="00ED5EFB" w:rsidRDefault="006D1341">
          <w:pPr>
            <w:pStyle w:val="Kazalovsebine2"/>
            <w:rPr>
              <w:rFonts w:asciiTheme="minorHAnsi" w:eastAsiaTheme="minorEastAsia" w:hAnsiTheme="minorHAnsi" w:cstheme="minorBidi"/>
              <w:lang w:eastAsia="sl-SI"/>
            </w:rPr>
          </w:pPr>
          <w:hyperlink w:anchor="_Toc69662471" w:history="1">
            <w:r w:rsidR="00ED5EFB" w:rsidRPr="00BF2031">
              <w:rPr>
                <w:rStyle w:val="Hiperpovezava"/>
                <w:lang w:eastAsia="sl-SI"/>
              </w:rPr>
              <w:t>4.8</w:t>
            </w:r>
            <w:r w:rsidR="00ED5EFB">
              <w:rPr>
                <w:rFonts w:asciiTheme="minorHAnsi" w:eastAsiaTheme="minorEastAsia" w:hAnsiTheme="minorHAnsi" w:cstheme="minorBidi"/>
                <w:lang w:eastAsia="sl-SI"/>
              </w:rPr>
              <w:tab/>
            </w:r>
            <w:r w:rsidR="00ED5EFB" w:rsidRPr="00BF2031">
              <w:rPr>
                <w:rStyle w:val="Hiperpovezava"/>
                <w:lang w:eastAsia="sl-SI"/>
              </w:rPr>
              <w:t>Informacijska oprema</w:t>
            </w:r>
            <w:r w:rsidR="00ED5EFB">
              <w:rPr>
                <w:webHidden/>
              </w:rPr>
              <w:tab/>
            </w:r>
            <w:r w:rsidR="00ED5EFB">
              <w:rPr>
                <w:webHidden/>
              </w:rPr>
              <w:fldChar w:fldCharType="begin"/>
            </w:r>
            <w:r w:rsidR="00ED5EFB">
              <w:rPr>
                <w:webHidden/>
              </w:rPr>
              <w:instrText xml:space="preserve"> PAGEREF _Toc69662471 \h </w:instrText>
            </w:r>
            <w:r w:rsidR="00ED5EFB">
              <w:rPr>
                <w:webHidden/>
              </w:rPr>
            </w:r>
            <w:r w:rsidR="00ED5EFB">
              <w:rPr>
                <w:webHidden/>
              </w:rPr>
              <w:fldChar w:fldCharType="separate"/>
            </w:r>
            <w:r w:rsidR="00ED5EFB">
              <w:rPr>
                <w:webHidden/>
              </w:rPr>
              <w:t>26</w:t>
            </w:r>
            <w:r w:rsidR="00ED5EFB">
              <w:rPr>
                <w:webHidden/>
              </w:rPr>
              <w:fldChar w:fldCharType="end"/>
            </w:r>
          </w:hyperlink>
        </w:p>
        <w:p w14:paraId="370A9DB3" w14:textId="20CE6592" w:rsidR="00ED5EFB" w:rsidRDefault="006D1341">
          <w:pPr>
            <w:pStyle w:val="Kazalovsebine2"/>
            <w:rPr>
              <w:rFonts w:asciiTheme="minorHAnsi" w:eastAsiaTheme="minorEastAsia" w:hAnsiTheme="minorHAnsi" w:cstheme="minorBidi"/>
              <w:lang w:eastAsia="sl-SI"/>
            </w:rPr>
          </w:pPr>
          <w:hyperlink w:anchor="_Toc69662472" w:history="1">
            <w:r w:rsidR="00ED5EFB" w:rsidRPr="00BF2031">
              <w:rPr>
                <w:rStyle w:val="Hiperpovezava"/>
              </w:rPr>
              <w:t>4.10</w:t>
            </w:r>
            <w:r w:rsidR="00ED5EFB">
              <w:rPr>
                <w:rFonts w:asciiTheme="minorHAnsi" w:eastAsiaTheme="minorEastAsia" w:hAnsiTheme="minorHAnsi" w:cstheme="minorBidi"/>
                <w:lang w:eastAsia="sl-SI"/>
              </w:rPr>
              <w:tab/>
            </w:r>
            <w:r w:rsidR="00ED5EFB" w:rsidRPr="00BF2031">
              <w:rPr>
                <w:rStyle w:val="Hiperpovezava"/>
              </w:rPr>
              <w:t>Omrežje voznega voda</w:t>
            </w:r>
            <w:r w:rsidR="00ED5EFB">
              <w:rPr>
                <w:webHidden/>
              </w:rPr>
              <w:tab/>
            </w:r>
            <w:r w:rsidR="00ED5EFB">
              <w:rPr>
                <w:webHidden/>
              </w:rPr>
              <w:fldChar w:fldCharType="begin"/>
            </w:r>
            <w:r w:rsidR="00ED5EFB">
              <w:rPr>
                <w:webHidden/>
              </w:rPr>
              <w:instrText xml:space="preserve"> PAGEREF _Toc69662472 \h </w:instrText>
            </w:r>
            <w:r w:rsidR="00ED5EFB">
              <w:rPr>
                <w:webHidden/>
              </w:rPr>
            </w:r>
            <w:r w:rsidR="00ED5EFB">
              <w:rPr>
                <w:webHidden/>
              </w:rPr>
              <w:fldChar w:fldCharType="separate"/>
            </w:r>
            <w:r w:rsidR="00ED5EFB">
              <w:rPr>
                <w:webHidden/>
              </w:rPr>
              <w:t>26</w:t>
            </w:r>
            <w:r w:rsidR="00ED5EFB">
              <w:rPr>
                <w:webHidden/>
              </w:rPr>
              <w:fldChar w:fldCharType="end"/>
            </w:r>
          </w:hyperlink>
        </w:p>
        <w:p w14:paraId="2D50B259" w14:textId="555B2350" w:rsidR="00ED5EFB" w:rsidRDefault="006D1341">
          <w:pPr>
            <w:pStyle w:val="Kazalovsebine2"/>
            <w:rPr>
              <w:rFonts w:asciiTheme="minorHAnsi" w:eastAsiaTheme="minorEastAsia" w:hAnsiTheme="minorHAnsi" w:cstheme="minorBidi"/>
              <w:lang w:eastAsia="sl-SI"/>
            </w:rPr>
          </w:pPr>
          <w:hyperlink w:anchor="_Toc69662473" w:history="1">
            <w:r w:rsidR="00ED5EFB" w:rsidRPr="00BF2031">
              <w:rPr>
                <w:rStyle w:val="Hiperpovezava"/>
              </w:rPr>
              <w:t>4.11</w:t>
            </w:r>
            <w:r w:rsidR="00ED5EFB">
              <w:rPr>
                <w:rFonts w:asciiTheme="minorHAnsi" w:eastAsiaTheme="minorEastAsia" w:hAnsiTheme="minorHAnsi" w:cstheme="minorBidi"/>
                <w:lang w:eastAsia="sl-SI"/>
              </w:rPr>
              <w:tab/>
            </w:r>
            <w:r w:rsidR="00ED5EFB" w:rsidRPr="00BF2031">
              <w:rPr>
                <w:rStyle w:val="Hiperpovezava"/>
              </w:rPr>
              <w:t>ENP Krško</w:t>
            </w:r>
            <w:r w:rsidR="00ED5EFB">
              <w:rPr>
                <w:webHidden/>
              </w:rPr>
              <w:tab/>
            </w:r>
            <w:r w:rsidR="00ED5EFB">
              <w:rPr>
                <w:webHidden/>
              </w:rPr>
              <w:fldChar w:fldCharType="begin"/>
            </w:r>
            <w:r w:rsidR="00ED5EFB">
              <w:rPr>
                <w:webHidden/>
              </w:rPr>
              <w:instrText xml:space="preserve"> PAGEREF _Toc69662473 \h </w:instrText>
            </w:r>
            <w:r w:rsidR="00ED5EFB">
              <w:rPr>
                <w:webHidden/>
              </w:rPr>
            </w:r>
            <w:r w:rsidR="00ED5EFB">
              <w:rPr>
                <w:webHidden/>
              </w:rPr>
              <w:fldChar w:fldCharType="separate"/>
            </w:r>
            <w:r w:rsidR="00ED5EFB">
              <w:rPr>
                <w:webHidden/>
              </w:rPr>
              <w:t>29</w:t>
            </w:r>
            <w:r w:rsidR="00ED5EFB">
              <w:rPr>
                <w:webHidden/>
              </w:rPr>
              <w:fldChar w:fldCharType="end"/>
            </w:r>
          </w:hyperlink>
        </w:p>
        <w:p w14:paraId="0BD6BD67" w14:textId="3D50F127" w:rsidR="00ED5EFB" w:rsidRDefault="006D1341">
          <w:pPr>
            <w:pStyle w:val="Kazalovsebine2"/>
            <w:rPr>
              <w:rFonts w:asciiTheme="minorHAnsi" w:eastAsiaTheme="minorEastAsia" w:hAnsiTheme="minorHAnsi" w:cstheme="minorBidi"/>
              <w:lang w:eastAsia="sl-SI"/>
            </w:rPr>
          </w:pPr>
          <w:hyperlink w:anchor="_Toc69662474" w:history="1">
            <w:r w:rsidR="00ED5EFB" w:rsidRPr="00BF2031">
              <w:rPr>
                <w:rStyle w:val="Hiperpovezava"/>
              </w:rPr>
              <w:t>4.12</w:t>
            </w:r>
            <w:r w:rsidR="00ED5EFB">
              <w:rPr>
                <w:rFonts w:asciiTheme="minorHAnsi" w:eastAsiaTheme="minorEastAsia" w:hAnsiTheme="minorHAnsi" w:cstheme="minorBidi"/>
                <w:lang w:eastAsia="sl-SI"/>
              </w:rPr>
              <w:tab/>
            </w:r>
            <w:r w:rsidR="00ED5EFB" w:rsidRPr="00BF2031">
              <w:rPr>
                <w:rStyle w:val="Hiperpovezava"/>
              </w:rPr>
              <w:t>Sistem daljinskega vodenja SNEV</w:t>
            </w:r>
            <w:r w:rsidR="00ED5EFB">
              <w:rPr>
                <w:webHidden/>
              </w:rPr>
              <w:tab/>
            </w:r>
            <w:r w:rsidR="00ED5EFB">
              <w:rPr>
                <w:webHidden/>
              </w:rPr>
              <w:fldChar w:fldCharType="begin"/>
            </w:r>
            <w:r w:rsidR="00ED5EFB">
              <w:rPr>
                <w:webHidden/>
              </w:rPr>
              <w:instrText xml:space="preserve"> PAGEREF _Toc69662474 \h </w:instrText>
            </w:r>
            <w:r w:rsidR="00ED5EFB">
              <w:rPr>
                <w:webHidden/>
              </w:rPr>
            </w:r>
            <w:r w:rsidR="00ED5EFB">
              <w:rPr>
                <w:webHidden/>
              </w:rPr>
              <w:fldChar w:fldCharType="separate"/>
            </w:r>
            <w:r w:rsidR="00ED5EFB">
              <w:rPr>
                <w:webHidden/>
              </w:rPr>
              <w:t>30</w:t>
            </w:r>
            <w:r w:rsidR="00ED5EFB">
              <w:rPr>
                <w:webHidden/>
              </w:rPr>
              <w:fldChar w:fldCharType="end"/>
            </w:r>
          </w:hyperlink>
        </w:p>
        <w:p w14:paraId="482CCD51" w14:textId="17AA36D9" w:rsidR="00ED5EFB" w:rsidRDefault="006D1341">
          <w:pPr>
            <w:pStyle w:val="Kazalovsebine2"/>
            <w:rPr>
              <w:rFonts w:asciiTheme="minorHAnsi" w:eastAsiaTheme="minorEastAsia" w:hAnsiTheme="minorHAnsi" w:cstheme="minorBidi"/>
              <w:lang w:eastAsia="sl-SI"/>
            </w:rPr>
          </w:pPr>
          <w:hyperlink w:anchor="_Toc69662475" w:history="1">
            <w:r w:rsidR="00ED5EFB" w:rsidRPr="00BF2031">
              <w:rPr>
                <w:rStyle w:val="Hiperpovezava"/>
              </w:rPr>
              <w:t>4.13</w:t>
            </w:r>
            <w:r w:rsidR="00ED5EFB">
              <w:rPr>
                <w:rFonts w:asciiTheme="minorHAnsi" w:eastAsiaTheme="minorEastAsia" w:hAnsiTheme="minorHAnsi" w:cstheme="minorBidi"/>
                <w:lang w:eastAsia="sl-SI"/>
              </w:rPr>
              <w:tab/>
            </w:r>
            <w:r w:rsidR="00ED5EFB" w:rsidRPr="00BF2031">
              <w:rPr>
                <w:rStyle w:val="Hiperpovezava"/>
              </w:rPr>
              <w:t>Signalnovarnostne naprave</w:t>
            </w:r>
            <w:r w:rsidR="00ED5EFB">
              <w:rPr>
                <w:webHidden/>
              </w:rPr>
              <w:tab/>
            </w:r>
            <w:r w:rsidR="00ED5EFB">
              <w:rPr>
                <w:webHidden/>
              </w:rPr>
              <w:fldChar w:fldCharType="begin"/>
            </w:r>
            <w:r w:rsidR="00ED5EFB">
              <w:rPr>
                <w:webHidden/>
              </w:rPr>
              <w:instrText xml:space="preserve"> PAGEREF _Toc69662475 \h </w:instrText>
            </w:r>
            <w:r w:rsidR="00ED5EFB">
              <w:rPr>
                <w:webHidden/>
              </w:rPr>
            </w:r>
            <w:r w:rsidR="00ED5EFB">
              <w:rPr>
                <w:webHidden/>
              </w:rPr>
              <w:fldChar w:fldCharType="separate"/>
            </w:r>
            <w:r w:rsidR="00ED5EFB">
              <w:rPr>
                <w:webHidden/>
              </w:rPr>
              <w:t>30</w:t>
            </w:r>
            <w:r w:rsidR="00ED5EFB">
              <w:rPr>
                <w:webHidden/>
              </w:rPr>
              <w:fldChar w:fldCharType="end"/>
            </w:r>
          </w:hyperlink>
        </w:p>
        <w:p w14:paraId="79CD7F67" w14:textId="6C55DEC5" w:rsidR="00ED5EFB" w:rsidRDefault="006D1341">
          <w:pPr>
            <w:pStyle w:val="Kazalovsebine2"/>
            <w:rPr>
              <w:rFonts w:asciiTheme="minorHAnsi" w:eastAsiaTheme="minorEastAsia" w:hAnsiTheme="minorHAnsi" w:cstheme="minorBidi"/>
              <w:lang w:eastAsia="sl-SI"/>
            </w:rPr>
          </w:pPr>
          <w:hyperlink w:anchor="_Toc69662476" w:history="1">
            <w:r w:rsidR="00ED5EFB" w:rsidRPr="00BF2031">
              <w:rPr>
                <w:rStyle w:val="Hiperpovezava"/>
              </w:rPr>
              <w:t>4.14</w:t>
            </w:r>
            <w:r w:rsidR="00ED5EFB">
              <w:rPr>
                <w:rFonts w:asciiTheme="minorHAnsi" w:eastAsiaTheme="minorEastAsia" w:hAnsiTheme="minorHAnsi" w:cstheme="minorBidi"/>
                <w:lang w:eastAsia="sl-SI"/>
              </w:rPr>
              <w:tab/>
            </w:r>
            <w:r w:rsidR="00ED5EFB" w:rsidRPr="00BF2031">
              <w:rPr>
                <w:rStyle w:val="Hiperpovezava"/>
              </w:rPr>
              <w:t>Telekomunikacijske naprave</w:t>
            </w:r>
            <w:r w:rsidR="00ED5EFB">
              <w:rPr>
                <w:webHidden/>
              </w:rPr>
              <w:tab/>
            </w:r>
            <w:r w:rsidR="00ED5EFB">
              <w:rPr>
                <w:webHidden/>
              </w:rPr>
              <w:fldChar w:fldCharType="begin"/>
            </w:r>
            <w:r w:rsidR="00ED5EFB">
              <w:rPr>
                <w:webHidden/>
              </w:rPr>
              <w:instrText xml:space="preserve"> PAGEREF _Toc69662476 \h </w:instrText>
            </w:r>
            <w:r w:rsidR="00ED5EFB">
              <w:rPr>
                <w:webHidden/>
              </w:rPr>
            </w:r>
            <w:r w:rsidR="00ED5EFB">
              <w:rPr>
                <w:webHidden/>
              </w:rPr>
              <w:fldChar w:fldCharType="separate"/>
            </w:r>
            <w:r w:rsidR="00ED5EFB">
              <w:rPr>
                <w:webHidden/>
              </w:rPr>
              <w:t>31</w:t>
            </w:r>
            <w:r w:rsidR="00ED5EFB">
              <w:rPr>
                <w:webHidden/>
              </w:rPr>
              <w:fldChar w:fldCharType="end"/>
            </w:r>
          </w:hyperlink>
        </w:p>
        <w:p w14:paraId="5B9D9099" w14:textId="11992757" w:rsidR="00ED5EFB" w:rsidRDefault="006D1341">
          <w:pPr>
            <w:pStyle w:val="Kazalovsebine2"/>
            <w:rPr>
              <w:rFonts w:asciiTheme="minorHAnsi" w:eastAsiaTheme="minorEastAsia" w:hAnsiTheme="minorHAnsi" w:cstheme="minorBidi"/>
              <w:lang w:eastAsia="sl-SI"/>
            </w:rPr>
          </w:pPr>
          <w:hyperlink w:anchor="_Toc69662477" w:history="1">
            <w:r w:rsidR="00ED5EFB" w:rsidRPr="00BF2031">
              <w:rPr>
                <w:rStyle w:val="Hiperpovezava"/>
              </w:rPr>
              <w:t>4.15</w:t>
            </w:r>
            <w:r w:rsidR="00ED5EFB">
              <w:rPr>
                <w:rFonts w:asciiTheme="minorHAnsi" w:eastAsiaTheme="minorEastAsia" w:hAnsiTheme="minorHAnsi" w:cstheme="minorBidi"/>
                <w:lang w:eastAsia="sl-SI"/>
              </w:rPr>
              <w:tab/>
            </w:r>
            <w:r w:rsidR="00ED5EFB" w:rsidRPr="00BF2031">
              <w:rPr>
                <w:rStyle w:val="Hiperpovezava"/>
              </w:rPr>
              <w:t>Električne inštalacije nizke napetosti</w:t>
            </w:r>
            <w:r w:rsidR="00ED5EFB">
              <w:rPr>
                <w:webHidden/>
              </w:rPr>
              <w:tab/>
            </w:r>
            <w:r w:rsidR="00ED5EFB">
              <w:rPr>
                <w:webHidden/>
              </w:rPr>
              <w:fldChar w:fldCharType="begin"/>
            </w:r>
            <w:r w:rsidR="00ED5EFB">
              <w:rPr>
                <w:webHidden/>
              </w:rPr>
              <w:instrText xml:space="preserve"> PAGEREF _Toc69662477 \h </w:instrText>
            </w:r>
            <w:r w:rsidR="00ED5EFB">
              <w:rPr>
                <w:webHidden/>
              </w:rPr>
            </w:r>
            <w:r w:rsidR="00ED5EFB">
              <w:rPr>
                <w:webHidden/>
              </w:rPr>
              <w:fldChar w:fldCharType="separate"/>
            </w:r>
            <w:r w:rsidR="00ED5EFB">
              <w:rPr>
                <w:webHidden/>
              </w:rPr>
              <w:t>33</w:t>
            </w:r>
            <w:r w:rsidR="00ED5EFB">
              <w:rPr>
                <w:webHidden/>
              </w:rPr>
              <w:fldChar w:fldCharType="end"/>
            </w:r>
          </w:hyperlink>
        </w:p>
        <w:p w14:paraId="46C112ED" w14:textId="242AD4E6" w:rsidR="00ED5EFB" w:rsidRDefault="006D1341">
          <w:pPr>
            <w:pStyle w:val="Kazalovsebine2"/>
            <w:rPr>
              <w:rFonts w:asciiTheme="minorHAnsi" w:eastAsiaTheme="minorEastAsia" w:hAnsiTheme="minorHAnsi" w:cstheme="minorBidi"/>
              <w:lang w:eastAsia="sl-SI"/>
            </w:rPr>
          </w:pPr>
          <w:hyperlink w:anchor="_Toc69662478" w:history="1">
            <w:r w:rsidR="00ED5EFB" w:rsidRPr="00BF2031">
              <w:rPr>
                <w:rStyle w:val="Hiperpovezava"/>
              </w:rPr>
              <w:t>4.16</w:t>
            </w:r>
            <w:r w:rsidR="00ED5EFB">
              <w:rPr>
                <w:rFonts w:asciiTheme="minorHAnsi" w:eastAsiaTheme="minorEastAsia" w:hAnsiTheme="minorHAnsi" w:cstheme="minorBidi"/>
                <w:lang w:eastAsia="sl-SI"/>
              </w:rPr>
              <w:tab/>
            </w:r>
            <w:r w:rsidR="00ED5EFB" w:rsidRPr="00BF2031">
              <w:rPr>
                <w:rStyle w:val="Hiperpovezava"/>
              </w:rPr>
              <w:t>Komunalni vodi</w:t>
            </w:r>
            <w:r w:rsidR="00ED5EFB">
              <w:rPr>
                <w:webHidden/>
              </w:rPr>
              <w:tab/>
            </w:r>
            <w:r w:rsidR="00ED5EFB">
              <w:rPr>
                <w:webHidden/>
              </w:rPr>
              <w:fldChar w:fldCharType="begin"/>
            </w:r>
            <w:r w:rsidR="00ED5EFB">
              <w:rPr>
                <w:webHidden/>
              </w:rPr>
              <w:instrText xml:space="preserve"> PAGEREF _Toc69662478 \h </w:instrText>
            </w:r>
            <w:r w:rsidR="00ED5EFB">
              <w:rPr>
                <w:webHidden/>
              </w:rPr>
            </w:r>
            <w:r w:rsidR="00ED5EFB">
              <w:rPr>
                <w:webHidden/>
              </w:rPr>
              <w:fldChar w:fldCharType="separate"/>
            </w:r>
            <w:r w:rsidR="00ED5EFB">
              <w:rPr>
                <w:webHidden/>
              </w:rPr>
              <w:t>38</w:t>
            </w:r>
            <w:r w:rsidR="00ED5EFB">
              <w:rPr>
                <w:webHidden/>
              </w:rPr>
              <w:fldChar w:fldCharType="end"/>
            </w:r>
          </w:hyperlink>
        </w:p>
        <w:p w14:paraId="77FFE3AA" w14:textId="32147A90" w:rsidR="00ED5EFB" w:rsidRDefault="006D1341">
          <w:pPr>
            <w:pStyle w:val="Kazalovsebine2"/>
            <w:rPr>
              <w:rFonts w:asciiTheme="minorHAnsi" w:eastAsiaTheme="minorEastAsia" w:hAnsiTheme="minorHAnsi" w:cstheme="minorBidi"/>
              <w:lang w:eastAsia="sl-SI"/>
            </w:rPr>
          </w:pPr>
          <w:hyperlink w:anchor="_Toc69662479" w:history="1">
            <w:r w:rsidR="00ED5EFB" w:rsidRPr="00BF2031">
              <w:rPr>
                <w:rStyle w:val="Hiperpovezava"/>
              </w:rPr>
              <w:t>4.17</w:t>
            </w:r>
            <w:r w:rsidR="00ED5EFB">
              <w:rPr>
                <w:rFonts w:asciiTheme="minorHAnsi" w:eastAsiaTheme="minorEastAsia" w:hAnsiTheme="minorHAnsi" w:cstheme="minorBidi"/>
                <w:lang w:eastAsia="sl-SI"/>
              </w:rPr>
              <w:tab/>
            </w:r>
            <w:r w:rsidR="00ED5EFB" w:rsidRPr="00BF2031">
              <w:rPr>
                <w:rStyle w:val="Hiperpovezava"/>
              </w:rPr>
              <w:t>HRUP - Protihrupni ukrepi</w:t>
            </w:r>
            <w:r w:rsidR="00ED5EFB">
              <w:rPr>
                <w:webHidden/>
              </w:rPr>
              <w:tab/>
            </w:r>
            <w:r w:rsidR="00ED5EFB">
              <w:rPr>
                <w:webHidden/>
              </w:rPr>
              <w:fldChar w:fldCharType="begin"/>
            </w:r>
            <w:r w:rsidR="00ED5EFB">
              <w:rPr>
                <w:webHidden/>
              </w:rPr>
              <w:instrText xml:space="preserve"> PAGEREF _Toc69662479 \h </w:instrText>
            </w:r>
            <w:r w:rsidR="00ED5EFB">
              <w:rPr>
                <w:webHidden/>
              </w:rPr>
            </w:r>
            <w:r w:rsidR="00ED5EFB">
              <w:rPr>
                <w:webHidden/>
              </w:rPr>
              <w:fldChar w:fldCharType="separate"/>
            </w:r>
            <w:r w:rsidR="00ED5EFB">
              <w:rPr>
                <w:webHidden/>
              </w:rPr>
              <w:t>38</w:t>
            </w:r>
            <w:r w:rsidR="00ED5EFB">
              <w:rPr>
                <w:webHidden/>
              </w:rPr>
              <w:fldChar w:fldCharType="end"/>
            </w:r>
          </w:hyperlink>
        </w:p>
        <w:p w14:paraId="2ECDDB3B" w14:textId="25E268E5" w:rsidR="00ED5EFB" w:rsidRDefault="006D1341">
          <w:pPr>
            <w:pStyle w:val="Kazalovsebine1"/>
            <w:rPr>
              <w:rFonts w:asciiTheme="minorHAnsi" w:eastAsiaTheme="minorEastAsia" w:hAnsiTheme="minorHAnsi"/>
              <w:b w:val="0"/>
              <w:lang w:eastAsia="sl-SI"/>
            </w:rPr>
          </w:pPr>
          <w:hyperlink w:anchor="_Toc69662480" w:history="1">
            <w:r w:rsidR="00ED5EFB" w:rsidRPr="00BF2031">
              <w:rPr>
                <w:rStyle w:val="Hiperpovezava"/>
              </w:rPr>
              <w:t>5</w:t>
            </w:r>
            <w:r w:rsidR="00ED5EFB">
              <w:rPr>
                <w:rFonts w:asciiTheme="minorHAnsi" w:eastAsiaTheme="minorEastAsia" w:hAnsiTheme="minorHAnsi"/>
                <w:b w:val="0"/>
                <w:lang w:eastAsia="sl-SI"/>
              </w:rPr>
              <w:tab/>
            </w:r>
            <w:r w:rsidR="00ED5EFB" w:rsidRPr="00BF2031">
              <w:rPr>
                <w:rStyle w:val="Hiperpovezava"/>
              </w:rPr>
              <w:t>GEOLOŠKO GEOMEHANSKE RAZISKAVE</w:t>
            </w:r>
            <w:r w:rsidR="00ED5EFB">
              <w:rPr>
                <w:webHidden/>
              </w:rPr>
              <w:tab/>
            </w:r>
            <w:r w:rsidR="00ED5EFB">
              <w:rPr>
                <w:webHidden/>
              </w:rPr>
              <w:fldChar w:fldCharType="begin"/>
            </w:r>
            <w:r w:rsidR="00ED5EFB">
              <w:rPr>
                <w:webHidden/>
              </w:rPr>
              <w:instrText xml:space="preserve"> PAGEREF _Toc69662480 \h </w:instrText>
            </w:r>
            <w:r w:rsidR="00ED5EFB">
              <w:rPr>
                <w:webHidden/>
              </w:rPr>
            </w:r>
            <w:r w:rsidR="00ED5EFB">
              <w:rPr>
                <w:webHidden/>
              </w:rPr>
              <w:fldChar w:fldCharType="separate"/>
            </w:r>
            <w:r w:rsidR="00ED5EFB">
              <w:rPr>
                <w:webHidden/>
              </w:rPr>
              <w:t>42</w:t>
            </w:r>
            <w:r w:rsidR="00ED5EFB">
              <w:rPr>
                <w:webHidden/>
              </w:rPr>
              <w:fldChar w:fldCharType="end"/>
            </w:r>
          </w:hyperlink>
        </w:p>
        <w:p w14:paraId="2A60449F" w14:textId="1A767222" w:rsidR="00ED5EFB" w:rsidRDefault="006D1341">
          <w:pPr>
            <w:pStyle w:val="Kazalovsebine1"/>
            <w:rPr>
              <w:rFonts w:asciiTheme="minorHAnsi" w:eastAsiaTheme="minorEastAsia" w:hAnsiTheme="minorHAnsi"/>
              <w:b w:val="0"/>
              <w:lang w:eastAsia="sl-SI"/>
            </w:rPr>
          </w:pPr>
          <w:hyperlink w:anchor="_Toc69662481" w:history="1">
            <w:r w:rsidR="00ED5EFB" w:rsidRPr="00BF2031">
              <w:rPr>
                <w:rStyle w:val="Hiperpovezava"/>
                <w:rFonts w:cs="Tahoma"/>
              </w:rPr>
              <w:t>6</w:t>
            </w:r>
            <w:r w:rsidR="00ED5EFB">
              <w:rPr>
                <w:rFonts w:asciiTheme="minorHAnsi" w:eastAsiaTheme="minorEastAsia" w:hAnsiTheme="minorHAnsi"/>
                <w:b w:val="0"/>
                <w:lang w:eastAsia="sl-SI"/>
              </w:rPr>
              <w:tab/>
            </w:r>
            <w:r w:rsidR="00ED5EFB" w:rsidRPr="00BF2031">
              <w:rPr>
                <w:rStyle w:val="Hiperpovezava"/>
                <w:rFonts w:cs="Tahoma"/>
              </w:rPr>
              <w:t>VPLIVI NA OKOLJE</w:t>
            </w:r>
            <w:r w:rsidR="00ED5EFB">
              <w:rPr>
                <w:webHidden/>
              </w:rPr>
              <w:tab/>
            </w:r>
            <w:r w:rsidR="00ED5EFB">
              <w:rPr>
                <w:webHidden/>
              </w:rPr>
              <w:fldChar w:fldCharType="begin"/>
            </w:r>
            <w:r w:rsidR="00ED5EFB">
              <w:rPr>
                <w:webHidden/>
              </w:rPr>
              <w:instrText xml:space="preserve"> PAGEREF _Toc69662481 \h </w:instrText>
            </w:r>
            <w:r w:rsidR="00ED5EFB">
              <w:rPr>
                <w:webHidden/>
              </w:rPr>
            </w:r>
            <w:r w:rsidR="00ED5EFB">
              <w:rPr>
                <w:webHidden/>
              </w:rPr>
              <w:fldChar w:fldCharType="separate"/>
            </w:r>
            <w:r w:rsidR="00ED5EFB">
              <w:rPr>
                <w:webHidden/>
              </w:rPr>
              <w:t>43</w:t>
            </w:r>
            <w:r w:rsidR="00ED5EFB">
              <w:rPr>
                <w:webHidden/>
              </w:rPr>
              <w:fldChar w:fldCharType="end"/>
            </w:r>
          </w:hyperlink>
        </w:p>
        <w:p w14:paraId="4A35479A" w14:textId="5516A9EF" w:rsidR="00ED5EFB" w:rsidRDefault="006D1341">
          <w:pPr>
            <w:pStyle w:val="Kazalovsebine1"/>
            <w:rPr>
              <w:rFonts w:asciiTheme="minorHAnsi" w:eastAsiaTheme="minorEastAsia" w:hAnsiTheme="minorHAnsi"/>
              <w:b w:val="0"/>
              <w:lang w:eastAsia="sl-SI"/>
            </w:rPr>
          </w:pPr>
          <w:hyperlink w:anchor="_Toc69662482" w:history="1">
            <w:r w:rsidR="00ED5EFB" w:rsidRPr="00BF2031">
              <w:rPr>
                <w:rStyle w:val="Hiperpovezava"/>
                <w:rFonts w:cs="Tahoma"/>
              </w:rPr>
              <w:t>7</w:t>
            </w:r>
            <w:r w:rsidR="00ED5EFB">
              <w:rPr>
                <w:rFonts w:asciiTheme="minorHAnsi" w:eastAsiaTheme="minorEastAsia" w:hAnsiTheme="minorHAnsi"/>
                <w:b w:val="0"/>
                <w:lang w:eastAsia="sl-SI"/>
              </w:rPr>
              <w:tab/>
            </w:r>
            <w:r w:rsidR="00ED5EFB" w:rsidRPr="00BF2031">
              <w:rPr>
                <w:rStyle w:val="Hiperpovezava"/>
                <w:rFonts w:cs="Tahoma"/>
              </w:rPr>
              <w:t>VSEBINA IN OPREMA PROJEKTNE DOKUMENTACIJE</w:t>
            </w:r>
            <w:r w:rsidR="00ED5EFB">
              <w:rPr>
                <w:webHidden/>
              </w:rPr>
              <w:tab/>
            </w:r>
            <w:r w:rsidR="00ED5EFB">
              <w:rPr>
                <w:webHidden/>
              </w:rPr>
              <w:fldChar w:fldCharType="begin"/>
            </w:r>
            <w:r w:rsidR="00ED5EFB">
              <w:rPr>
                <w:webHidden/>
              </w:rPr>
              <w:instrText xml:space="preserve"> PAGEREF _Toc69662482 \h </w:instrText>
            </w:r>
            <w:r w:rsidR="00ED5EFB">
              <w:rPr>
                <w:webHidden/>
              </w:rPr>
            </w:r>
            <w:r w:rsidR="00ED5EFB">
              <w:rPr>
                <w:webHidden/>
              </w:rPr>
              <w:fldChar w:fldCharType="separate"/>
            </w:r>
            <w:r w:rsidR="00ED5EFB">
              <w:rPr>
                <w:webHidden/>
              </w:rPr>
              <w:t>43</w:t>
            </w:r>
            <w:r w:rsidR="00ED5EFB">
              <w:rPr>
                <w:webHidden/>
              </w:rPr>
              <w:fldChar w:fldCharType="end"/>
            </w:r>
          </w:hyperlink>
        </w:p>
        <w:p w14:paraId="7908AF7D" w14:textId="42FEDBB8" w:rsidR="00ED5EFB" w:rsidRDefault="006D1341">
          <w:pPr>
            <w:pStyle w:val="Kazalovsebine2"/>
            <w:rPr>
              <w:rFonts w:asciiTheme="minorHAnsi" w:eastAsiaTheme="minorEastAsia" w:hAnsiTheme="minorHAnsi" w:cstheme="minorBidi"/>
              <w:lang w:eastAsia="sl-SI"/>
            </w:rPr>
          </w:pPr>
          <w:hyperlink w:anchor="_Toc69662483" w:history="1">
            <w:r w:rsidR="00ED5EFB" w:rsidRPr="00BF2031">
              <w:rPr>
                <w:rStyle w:val="Hiperpovezava"/>
                <w:lang w:eastAsia="sl-SI"/>
              </w:rPr>
              <w:t>7.1</w:t>
            </w:r>
            <w:r w:rsidR="00ED5EFB">
              <w:rPr>
                <w:rFonts w:asciiTheme="minorHAnsi" w:eastAsiaTheme="minorEastAsia" w:hAnsiTheme="minorHAnsi" w:cstheme="minorBidi"/>
                <w:lang w:eastAsia="sl-SI"/>
              </w:rPr>
              <w:tab/>
            </w:r>
            <w:r w:rsidR="00ED5EFB" w:rsidRPr="00BF2031">
              <w:rPr>
                <w:rStyle w:val="Hiperpovezava"/>
                <w:lang w:eastAsia="sl-SI"/>
              </w:rPr>
              <w:t>Vsebina idejne zasnove za pridobitev projektnih in drugih pogojev (IZP)</w:t>
            </w:r>
            <w:r w:rsidR="00ED5EFB">
              <w:rPr>
                <w:webHidden/>
              </w:rPr>
              <w:tab/>
            </w:r>
            <w:r w:rsidR="00ED5EFB">
              <w:rPr>
                <w:webHidden/>
              </w:rPr>
              <w:fldChar w:fldCharType="begin"/>
            </w:r>
            <w:r w:rsidR="00ED5EFB">
              <w:rPr>
                <w:webHidden/>
              </w:rPr>
              <w:instrText xml:space="preserve"> PAGEREF _Toc69662483 \h </w:instrText>
            </w:r>
            <w:r w:rsidR="00ED5EFB">
              <w:rPr>
                <w:webHidden/>
              </w:rPr>
            </w:r>
            <w:r w:rsidR="00ED5EFB">
              <w:rPr>
                <w:webHidden/>
              </w:rPr>
              <w:fldChar w:fldCharType="separate"/>
            </w:r>
            <w:r w:rsidR="00ED5EFB">
              <w:rPr>
                <w:webHidden/>
              </w:rPr>
              <w:t>44</w:t>
            </w:r>
            <w:r w:rsidR="00ED5EFB">
              <w:rPr>
                <w:webHidden/>
              </w:rPr>
              <w:fldChar w:fldCharType="end"/>
            </w:r>
          </w:hyperlink>
        </w:p>
        <w:p w14:paraId="5D4158BA" w14:textId="7F95E848" w:rsidR="00ED5EFB" w:rsidRDefault="006D1341">
          <w:pPr>
            <w:pStyle w:val="Kazalovsebine2"/>
            <w:rPr>
              <w:rFonts w:asciiTheme="minorHAnsi" w:eastAsiaTheme="minorEastAsia" w:hAnsiTheme="minorHAnsi" w:cstheme="minorBidi"/>
              <w:lang w:eastAsia="sl-SI"/>
            </w:rPr>
          </w:pPr>
          <w:hyperlink w:anchor="_Toc69662484" w:history="1">
            <w:r w:rsidR="00ED5EFB" w:rsidRPr="00BF2031">
              <w:rPr>
                <w:rStyle w:val="Hiperpovezava"/>
                <w:lang w:eastAsia="sl-SI"/>
              </w:rPr>
              <w:t>7.2</w:t>
            </w:r>
            <w:r w:rsidR="00ED5EFB">
              <w:rPr>
                <w:rFonts w:asciiTheme="minorHAnsi" w:eastAsiaTheme="minorEastAsia" w:hAnsiTheme="minorHAnsi" w:cstheme="minorBidi"/>
                <w:lang w:eastAsia="sl-SI"/>
              </w:rPr>
              <w:tab/>
            </w:r>
            <w:r w:rsidR="00ED5EFB" w:rsidRPr="00BF2031">
              <w:rPr>
                <w:rStyle w:val="Hiperpovezava"/>
                <w:lang w:eastAsia="sl-SI"/>
              </w:rPr>
              <w:t>Vsebina izvedbenega načrta (IZN)</w:t>
            </w:r>
            <w:r w:rsidR="00ED5EFB">
              <w:rPr>
                <w:webHidden/>
              </w:rPr>
              <w:tab/>
            </w:r>
            <w:r w:rsidR="00ED5EFB">
              <w:rPr>
                <w:webHidden/>
              </w:rPr>
              <w:fldChar w:fldCharType="begin"/>
            </w:r>
            <w:r w:rsidR="00ED5EFB">
              <w:rPr>
                <w:webHidden/>
              </w:rPr>
              <w:instrText xml:space="preserve"> PAGEREF _Toc69662484 \h </w:instrText>
            </w:r>
            <w:r w:rsidR="00ED5EFB">
              <w:rPr>
                <w:webHidden/>
              </w:rPr>
            </w:r>
            <w:r w:rsidR="00ED5EFB">
              <w:rPr>
                <w:webHidden/>
              </w:rPr>
              <w:fldChar w:fldCharType="separate"/>
            </w:r>
            <w:r w:rsidR="00ED5EFB">
              <w:rPr>
                <w:webHidden/>
              </w:rPr>
              <w:t>45</w:t>
            </w:r>
            <w:r w:rsidR="00ED5EFB">
              <w:rPr>
                <w:webHidden/>
              </w:rPr>
              <w:fldChar w:fldCharType="end"/>
            </w:r>
          </w:hyperlink>
        </w:p>
        <w:p w14:paraId="2EF5BD66" w14:textId="7F46C027"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85" w:history="1">
            <w:r w:rsidR="00ED5EFB" w:rsidRPr="00BF2031">
              <w:rPr>
                <w:rStyle w:val="Hiperpovezava"/>
                <w:noProof/>
                <w:lang w:eastAsia="sl-SI"/>
              </w:rPr>
              <w:t>7.2.1</w:t>
            </w:r>
            <w:r w:rsidR="00ED5EFB">
              <w:rPr>
                <w:rFonts w:asciiTheme="minorHAnsi" w:eastAsiaTheme="minorEastAsia" w:hAnsiTheme="minorHAnsi"/>
                <w:noProof/>
                <w:lang w:eastAsia="sl-SI"/>
              </w:rPr>
              <w:tab/>
            </w:r>
            <w:r w:rsidR="00ED5EFB" w:rsidRPr="00BF2031">
              <w:rPr>
                <w:rStyle w:val="Hiperpovezava"/>
                <w:noProof/>
                <w:lang w:eastAsia="sl-SI"/>
              </w:rPr>
              <w:t>Splošni del</w:t>
            </w:r>
            <w:r w:rsidR="00ED5EFB">
              <w:rPr>
                <w:noProof/>
                <w:webHidden/>
              </w:rPr>
              <w:tab/>
            </w:r>
            <w:r w:rsidR="00ED5EFB">
              <w:rPr>
                <w:noProof/>
                <w:webHidden/>
              </w:rPr>
              <w:fldChar w:fldCharType="begin"/>
            </w:r>
            <w:r w:rsidR="00ED5EFB">
              <w:rPr>
                <w:noProof/>
                <w:webHidden/>
              </w:rPr>
              <w:instrText xml:space="preserve"> PAGEREF _Toc69662485 \h </w:instrText>
            </w:r>
            <w:r w:rsidR="00ED5EFB">
              <w:rPr>
                <w:noProof/>
                <w:webHidden/>
              </w:rPr>
            </w:r>
            <w:r w:rsidR="00ED5EFB">
              <w:rPr>
                <w:noProof/>
                <w:webHidden/>
              </w:rPr>
              <w:fldChar w:fldCharType="separate"/>
            </w:r>
            <w:r w:rsidR="00ED5EFB">
              <w:rPr>
                <w:noProof/>
                <w:webHidden/>
              </w:rPr>
              <w:t>46</w:t>
            </w:r>
            <w:r w:rsidR="00ED5EFB">
              <w:rPr>
                <w:noProof/>
                <w:webHidden/>
              </w:rPr>
              <w:fldChar w:fldCharType="end"/>
            </w:r>
          </w:hyperlink>
        </w:p>
        <w:p w14:paraId="246FC620" w14:textId="33912587"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86" w:history="1">
            <w:r w:rsidR="00ED5EFB" w:rsidRPr="00BF2031">
              <w:rPr>
                <w:rStyle w:val="Hiperpovezava"/>
                <w:noProof/>
                <w:lang w:eastAsia="sl-SI"/>
              </w:rPr>
              <w:t>7.2.2</w:t>
            </w:r>
            <w:r w:rsidR="00ED5EFB">
              <w:rPr>
                <w:rFonts w:asciiTheme="minorHAnsi" w:eastAsiaTheme="minorEastAsia" w:hAnsiTheme="minorHAnsi"/>
                <w:noProof/>
                <w:lang w:eastAsia="sl-SI"/>
              </w:rPr>
              <w:tab/>
            </w:r>
            <w:r w:rsidR="00ED5EFB" w:rsidRPr="00BF2031">
              <w:rPr>
                <w:rStyle w:val="Hiperpovezava"/>
                <w:noProof/>
                <w:lang w:eastAsia="sl-SI"/>
              </w:rPr>
              <w:t>Tehnično poročilo</w:t>
            </w:r>
            <w:r w:rsidR="00ED5EFB">
              <w:rPr>
                <w:noProof/>
                <w:webHidden/>
              </w:rPr>
              <w:tab/>
            </w:r>
            <w:r w:rsidR="00ED5EFB">
              <w:rPr>
                <w:noProof/>
                <w:webHidden/>
              </w:rPr>
              <w:fldChar w:fldCharType="begin"/>
            </w:r>
            <w:r w:rsidR="00ED5EFB">
              <w:rPr>
                <w:noProof/>
                <w:webHidden/>
              </w:rPr>
              <w:instrText xml:space="preserve"> PAGEREF _Toc69662486 \h </w:instrText>
            </w:r>
            <w:r w:rsidR="00ED5EFB">
              <w:rPr>
                <w:noProof/>
                <w:webHidden/>
              </w:rPr>
            </w:r>
            <w:r w:rsidR="00ED5EFB">
              <w:rPr>
                <w:noProof/>
                <w:webHidden/>
              </w:rPr>
              <w:fldChar w:fldCharType="separate"/>
            </w:r>
            <w:r w:rsidR="00ED5EFB">
              <w:rPr>
                <w:noProof/>
                <w:webHidden/>
              </w:rPr>
              <w:t>46</w:t>
            </w:r>
            <w:r w:rsidR="00ED5EFB">
              <w:rPr>
                <w:noProof/>
                <w:webHidden/>
              </w:rPr>
              <w:fldChar w:fldCharType="end"/>
            </w:r>
          </w:hyperlink>
        </w:p>
        <w:p w14:paraId="6F108BD2" w14:textId="3DA2170F"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87" w:history="1">
            <w:r w:rsidR="00ED5EFB" w:rsidRPr="00BF2031">
              <w:rPr>
                <w:rStyle w:val="Hiperpovezava"/>
                <w:noProof/>
                <w:lang w:eastAsia="sl-SI"/>
              </w:rPr>
              <w:t>7.2.3</w:t>
            </w:r>
            <w:r w:rsidR="00ED5EFB">
              <w:rPr>
                <w:rFonts w:asciiTheme="minorHAnsi" w:eastAsiaTheme="minorEastAsia" w:hAnsiTheme="minorHAnsi"/>
                <w:noProof/>
                <w:lang w:eastAsia="sl-SI"/>
              </w:rPr>
              <w:tab/>
            </w:r>
            <w:r w:rsidR="00ED5EFB" w:rsidRPr="00BF2031">
              <w:rPr>
                <w:rStyle w:val="Hiperpovezava"/>
                <w:noProof/>
                <w:lang w:eastAsia="sl-SI"/>
              </w:rPr>
              <w:t>Popisi del in količin ter projektantski predračun</w:t>
            </w:r>
            <w:r w:rsidR="00ED5EFB">
              <w:rPr>
                <w:noProof/>
                <w:webHidden/>
              </w:rPr>
              <w:tab/>
            </w:r>
            <w:r w:rsidR="00ED5EFB">
              <w:rPr>
                <w:noProof/>
                <w:webHidden/>
              </w:rPr>
              <w:fldChar w:fldCharType="begin"/>
            </w:r>
            <w:r w:rsidR="00ED5EFB">
              <w:rPr>
                <w:noProof/>
                <w:webHidden/>
              </w:rPr>
              <w:instrText xml:space="preserve"> PAGEREF _Toc69662487 \h </w:instrText>
            </w:r>
            <w:r w:rsidR="00ED5EFB">
              <w:rPr>
                <w:noProof/>
                <w:webHidden/>
              </w:rPr>
            </w:r>
            <w:r w:rsidR="00ED5EFB">
              <w:rPr>
                <w:noProof/>
                <w:webHidden/>
              </w:rPr>
              <w:fldChar w:fldCharType="separate"/>
            </w:r>
            <w:r w:rsidR="00ED5EFB">
              <w:rPr>
                <w:noProof/>
                <w:webHidden/>
              </w:rPr>
              <w:t>47</w:t>
            </w:r>
            <w:r w:rsidR="00ED5EFB">
              <w:rPr>
                <w:noProof/>
                <w:webHidden/>
              </w:rPr>
              <w:fldChar w:fldCharType="end"/>
            </w:r>
          </w:hyperlink>
        </w:p>
        <w:p w14:paraId="68D0DB17" w14:textId="510755A2"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88" w:history="1">
            <w:r w:rsidR="00ED5EFB" w:rsidRPr="00BF2031">
              <w:rPr>
                <w:rStyle w:val="Hiperpovezava"/>
                <w:noProof/>
                <w:lang w:eastAsia="sl-SI"/>
              </w:rPr>
              <w:t>7.2.4</w:t>
            </w:r>
            <w:r w:rsidR="00ED5EFB">
              <w:rPr>
                <w:rFonts w:asciiTheme="minorHAnsi" w:eastAsiaTheme="minorEastAsia" w:hAnsiTheme="minorHAnsi"/>
                <w:noProof/>
                <w:lang w:eastAsia="sl-SI"/>
              </w:rPr>
              <w:tab/>
            </w:r>
            <w:r w:rsidR="00ED5EFB" w:rsidRPr="00BF2031">
              <w:rPr>
                <w:rStyle w:val="Hiperpovezava"/>
                <w:noProof/>
                <w:lang w:eastAsia="sl-SI"/>
              </w:rPr>
              <w:t>Skupni projektantski predračun s predizmerami</w:t>
            </w:r>
            <w:r w:rsidR="00ED5EFB">
              <w:rPr>
                <w:noProof/>
                <w:webHidden/>
              </w:rPr>
              <w:tab/>
            </w:r>
            <w:r w:rsidR="00ED5EFB">
              <w:rPr>
                <w:noProof/>
                <w:webHidden/>
              </w:rPr>
              <w:fldChar w:fldCharType="begin"/>
            </w:r>
            <w:r w:rsidR="00ED5EFB">
              <w:rPr>
                <w:noProof/>
                <w:webHidden/>
              </w:rPr>
              <w:instrText xml:space="preserve"> PAGEREF _Toc69662488 \h </w:instrText>
            </w:r>
            <w:r w:rsidR="00ED5EFB">
              <w:rPr>
                <w:noProof/>
                <w:webHidden/>
              </w:rPr>
            </w:r>
            <w:r w:rsidR="00ED5EFB">
              <w:rPr>
                <w:noProof/>
                <w:webHidden/>
              </w:rPr>
              <w:fldChar w:fldCharType="separate"/>
            </w:r>
            <w:r w:rsidR="00ED5EFB">
              <w:rPr>
                <w:noProof/>
                <w:webHidden/>
              </w:rPr>
              <w:t>48</w:t>
            </w:r>
            <w:r w:rsidR="00ED5EFB">
              <w:rPr>
                <w:noProof/>
                <w:webHidden/>
              </w:rPr>
              <w:fldChar w:fldCharType="end"/>
            </w:r>
          </w:hyperlink>
        </w:p>
        <w:p w14:paraId="2F71FF76" w14:textId="6D855DE0"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89" w:history="1">
            <w:r w:rsidR="00ED5EFB" w:rsidRPr="00BF2031">
              <w:rPr>
                <w:rStyle w:val="Hiperpovezava"/>
                <w:noProof/>
                <w:lang w:eastAsia="sl-SI"/>
              </w:rPr>
              <w:t>7.2.5</w:t>
            </w:r>
            <w:r w:rsidR="00ED5EFB">
              <w:rPr>
                <w:rFonts w:asciiTheme="minorHAnsi" w:eastAsiaTheme="minorEastAsia" w:hAnsiTheme="minorHAnsi"/>
                <w:noProof/>
                <w:lang w:eastAsia="sl-SI"/>
              </w:rPr>
              <w:tab/>
            </w:r>
            <w:r w:rsidR="00ED5EFB" w:rsidRPr="00BF2031">
              <w:rPr>
                <w:rStyle w:val="Hiperpovezava"/>
                <w:noProof/>
                <w:lang w:eastAsia="sl-SI"/>
              </w:rPr>
              <w:t>Risbe z vsemi potrebnimi detajli</w:t>
            </w:r>
            <w:r w:rsidR="00ED5EFB">
              <w:rPr>
                <w:noProof/>
                <w:webHidden/>
              </w:rPr>
              <w:tab/>
            </w:r>
            <w:r w:rsidR="00ED5EFB">
              <w:rPr>
                <w:noProof/>
                <w:webHidden/>
              </w:rPr>
              <w:fldChar w:fldCharType="begin"/>
            </w:r>
            <w:r w:rsidR="00ED5EFB">
              <w:rPr>
                <w:noProof/>
                <w:webHidden/>
              </w:rPr>
              <w:instrText xml:space="preserve"> PAGEREF _Toc69662489 \h </w:instrText>
            </w:r>
            <w:r w:rsidR="00ED5EFB">
              <w:rPr>
                <w:noProof/>
                <w:webHidden/>
              </w:rPr>
            </w:r>
            <w:r w:rsidR="00ED5EFB">
              <w:rPr>
                <w:noProof/>
                <w:webHidden/>
              </w:rPr>
              <w:fldChar w:fldCharType="separate"/>
            </w:r>
            <w:r w:rsidR="00ED5EFB">
              <w:rPr>
                <w:noProof/>
                <w:webHidden/>
              </w:rPr>
              <w:t>48</w:t>
            </w:r>
            <w:r w:rsidR="00ED5EFB">
              <w:rPr>
                <w:noProof/>
                <w:webHidden/>
              </w:rPr>
              <w:fldChar w:fldCharType="end"/>
            </w:r>
          </w:hyperlink>
        </w:p>
        <w:p w14:paraId="4362203E" w14:textId="37ADF7AF"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90" w:history="1">
            <w:r w:rsidR="00ED5EFB" w:rsidRPr="00BF2031">
              <w:rPr>
                <w:rStyle w:val="Hiperpovezava"/>
                <w:noProof/>
                <w:lang w:eastAsia="sl-SI"/>
              </w:rPr>
              <w:t>7.2.6</w:t>
            </w:r>
            <w:r w:rsidR="00ED5EFB">
              <w:rPr>
                <w:rFonts w:asciiTheme="minorHAnsi" w:eastAsiaTheme="minorEastAsia" w:hAnsiTheme="minorHAnsi"/>
                <w:noProof/>
                <w:lang w:eastAsia="sl-SI"/>
              </w:rPr>
              <w:tab/>
            </w:r>
            <w:r w:rsidR="00ED5EFB" w:rsidRPr="00BF2031">
              <w:rPr>
                <w:rStyle w:val="Hiperpovezava"/>
                <w:noProof/>
                <w:lang w:eastAsia="sl-SI"/>
              </w:rPr>
              <w:t>Varnostni načrt</w:t>
            </w:r>
            <w:r w:rsidR="00ED5EFB">
              <w:rPr>
                <w:noProof/>
                <w:webHidden/>
              </w:rPr>
              <w:tab/>
            </w:r>
            <w:r w:rsidR="00ED5EFB">
              <w:rPr>
                <w:noProof/>
                <w:webHidden/>
              </w:rPr>
              <w:fldChar w:fldCharType="begin"/>
            </w:r>
            <w:r w:rsidR="00ED5EFB">
              <w:rPr>
                <w:noProof/>
                <w:webHidden/>
              </w:rPr>
              <w:instrText xml:space="preserve"> PAGEREF _Toc69662490 \h </w:instrText>
            </w:r>
            <w:r w:rsidR="00ED5EFB">
              <w:rPr>
                <w:noProof/>
                <w:webHidden/>
              </w:rPr>
            </w:r>
            <w:r w:rsidR="00ED5EFB">
              <w:rPr>
                <w:noProof/>
                <w:webHidden/>
              </w:rPr>
              <w:fldChar w:fldCharType="separate"/>
            </w:r>
            <w:r w:rsidR="00ED5EFB">
              <w:rPr>
                <w:noProof/>
                <w:webHidden/>
              </w:rPr>
              <w:t>49</w:t>
            </w:r>
            <w:r w:rsidR="00ED5EFB">
              <w:rPr>
                <w:noProof/>
                <w:webHidden/>
              </w:rPr>
              <w:fldChar w:fldCharType="end"/>
            </w:r>
          </w:hyperlink>
        </w:p>
        <w:p w14:paraId="267BC437" w14:textId="22644B63"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91" w:history="1">
            <w:r w:rsidR="00ED5EFB" w:rsidRPr="00BF2031">
              <w:rPr>
                <w:rStyle w:val="Hiperpovezava"/>
                <w:noProof/>
              </w:rPr>
              <w:t>7.2.7</w:t>
            </w:r>
            <w:r w:rsidR="00ED5EFB">
              <w:rPr>
                <w:rFonts w:asciiTheme="minorHAnsi" w:eastAsiaTheme="minorEastAsia" w:hAnsiTheme="minorHAnsi"/>
                <w:noProof/>
                <w:lang w:eastAsia="sl-SI"/>
              </w:rPr>
              <w:tab/>
            </w:r>
            <w:r w:rsidR="00ED5EFB" w:rsidRPr="00BF2031">
              <w:rPr>
                <w:rStyle w:val="Hiperpovezava"/>
                <w:noProof/>
              </w:rPr>
              <w:t>Načrt rušitev</w:t>
            </w:r>
            <w:r w:rsidR="00ED5EFB">
              <w:rPr>
                <w:noProof/>
                <w:webHidden/>
              </w:rPr>
              <w:tab/>
            </w:r>
            <w:r w:rsidR="00ED5EFB">
              <w:rPr>
                <w:noProof/>
                <w:webHidden/>
              </w:rPr>
              <w:fldChar w:fldCharType="begin"/>
            </w:r>
            <w:r w:rsidR="00ED5EFB">
              <w:rPr>
                <w:noProof/>
                <w:webHidden/>
              </w:rPr>
              <w:instrText xml:space="preserve"> PAGEREF _Toc69662491 \h </w:instrText>
            </w:r>
            <w:r w:rsidR="00ED5EFB">
              <w:rPr>
                <w:noProof/>
                <w:webHidden/>
              </w:rPr>
            </w:r>
            <w:r w:rsidR="00ED5EFB">
              <w:rPr>
                <w:noProof/>
                <w:webHidden/>
              </w:rPr>
              <w:fldChar w:fldCharType="separate"/>
            </w:r>
            <w:r w:rsidR="00ED5EFB">
              <w:rPr>
                <w:noProof/>
                <w:webHidden/>
              </w:rPr>
              <w:t>49</w:t>
            </w:r>
            <w:r w:rsidR="00ED5EFB">
              <w:rPr>
                <w:noProof/>
                <w:webHidden/>
              </w:rPr>
              <w:fldChar w:fldCharType="end"/>
            </w:r>
          </w:hyperlink>
        </w:p>
        <w:p w14:paraId="752335B6" w14:textId="4CDB421E"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92" w:history="1">
            <w:r w:rsidR="00ED5EFB" w:rsidRPr="00BF2031">
              <w:rPr>
                <w:rStyle w:val="Hiperpovezava"/>
                <w:noProof/>
                <w:lang w:eastAsia="sl-SI"/>
              </w:rPr>
              <w:t>7.2.8</w:t>
            </w:r>
            <w:r w:rsidR="00ED5EFB">
              <w:rPr>
                <w:rFonts w:asciiTheme="minorHAnsi" w:eastAsiaTheme="minorEastAsia" w:hAnsiTheme="minorHAnsi"/>
                <w:noProof/>
                <w:lang w:eastAsia="sl-SI"/>
              </w:rPr>
              <w:tab/>
            </w:r>
            <w:r w:rsidR="00ED5EFB" w:rsidRPr="00BF2031">
              <w:rPr>
                <w:rStyle w:val="Hiperpovezava"/>
                <w:noProof/>
                <w:lang w:eastAsia="sl-SI"/>
              </w:rPr>
              <w:t>Elaborati</w:t>
            </w:r>
            <w:r w:rsidR="00ED5EFB">
              <w:rPr>
                <w:noProof/>
                <w:webHidden/>
              </w:rPr>
              <w:tab/>
            </w:r>
            <w:r w:rsidR="00ED5EFB">
              <w:rPr>
                <w:noProof/>
                <w:webHidden/>
              </w:rPr>
              <w:fldChar w:fldCharType="begin"/>
            </w:r>
            <w:r w:rsidR="00ED5EFB">
              <w:rPr>
                <w:noProof/>
                <w:webHidden/>
              </w:rPr>
              <w:instrText xml:space="preserve"> PAGEREF _Toc69662492 \h </w:instrText>
            </w:r>
            <w:r w:rsidR="00ED5EFB">
              <w:rPr>
                <w:noProof/>
                <w:webHidden/>
              </w:rPr>
            </w:r>
            <w:r w:rsidR="00ED5EFB">
              <w:rPr>
                <w:noProof/>
                <w:webHidden/>
              </w:rPr>
              <w:fldChar w:fldCharType="separate"/>
            </w:r>
            <w:r w:rsidR="00ED5EFB">
              <w:rPr>
                <w:noProof/>
                <w:webHidden/>
              </w:rPr>
              <w:t>49</w:t>
            </w:r>
            <w:r w:rsidR="00ED5EFB">
              <w:rPr>
                <w:noProof/>
                <w:webHidden/>
              </w:rPr>
              <w:fldChar w:fldCharType="end"/>
            </w:r>
          </w:hyperlink>
        </w:p>
        <w:p w14:paraId="62D08F1C" w14:textId="10CD506F"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93" w:history="1">
            <w:r w:rsidR="00ED5EFB" w:rsidRPr="00BF2031">
              <w:rPr>
                <w:rStyle w:val="Hiperpovezava"/>
                <w:noProof/>
              </w:rPr>
              <w:t>7.2.9</w:t>
            </w:r>
            <w:r w:rsidR="00ED5EFB">
              <w:rPr>
                <w:rFonts w:asciiTheme="minorHAnsi" w:eastAsiaTheme="minorEastAsia" w:hAnsiTheme="minorHAnsi"/>
                <w:noProof/>
                <w:lang w:eastAsia="sl-SI"/>
              </w:rPr>
              <w:tab/>
            </w:r>
            <w:r w:rsidR="00ED5EFB" w:rsidRPr="00BF2031">
              <w:rPr>
                <w:rStyle w:val="Hiperpovezava"/>
                <w:noProof/>
              </w:rPr>
              <w:t>Posebni elaborati</w:t>
            </w:r>
            <w:r w:rsidR="00ED5EFB">
              <w:rPr>
                <w:noProof/>
                <w:webHidden/>
              </w:rPr>
              <w:tab/>
            </w:r>
            <w:r w:rsidR="00ED5EFB">
              <w:rPr>
                <w:noProof/>
                <w:webHidden/>
              </w:rPr>
              <w:fldChar w:fldCharType="begin"/>
            </w:r>
            <w:r w:rsidR="00ED5EFB">
              <w:rPr>
                <w:noProof/>
                <w:webHidden/>
              </w:rPr>
              <w:instrText xml:space="preserve"> PAGEREF _Toc69662493 \h </w:instrText>
            </w:r>
            <w:r w:rsidR="00ED5EFB">
              <w:rPr>
                <w:noProof/>
                <w:webHidden/>
              </w:rPr>
            </w:r>
            <w:r w:rsidR="00ED5EFB">
              <w:rPr>
                <w:noProof/>
                <w:webHidden/>
              </w:rPr>
              <w:fldChar w:fldCharType="separate"/>
            </w:r>
            <w:r w:rsidR="00ED5EFB">
              <w:rPr>
                <w:noProof/>
                <w:webHidden/>
              </w:rPr>
              <w:t>52</w:t>
            </w:r>
            <w:r w:rsidR="00ED5EFB">
              <w:rPr>
                <w:noProof/>
                <w:webHidden/>
              </w:rPr>
              <w:fldChar w:fldCharType="end"/>
            </w:r>
          </w:hyperlink>
        </w:p>
        <w:p w14:paraId="760F1915" w14:textId="5A95E591" w:rsidR="00ED5EFB" w:rsidRDefault="006D1341">
          <w:pPr>
            <w:pStyle w:val="Kazalovsebine3"/>
            <w:tabs>
              <w:tab w:val="left" w:pos="1320"/>
              <w:tab w:val="right" w:leader="dot" w:pos="9062"/>
            </w:tabs>
            <w:rPr>
              <w:rFonts w:asciiTheme="minorHAnsi" w:eastAsiaTheme="minorEastAsia" w:hAnsiTheme="minorHAnsi"/>
              <w:noProof/>
              <w:lang w:eastAsia="sl-SI"/>
            </w:rPr>
          </w:pPr>
          <w:hyperlink w:anchor="_Toc69662494" w:history="1">
            <w:r w:rsidR="00ED5EFB" w:rsidRPr="00BF2031">
              <w:rPr>
                <w:rStyle w:val="Hiperpovezava"/>
                <w:rFonts w:eastAsia="Calibri"/>
                <w:noProof/>
              </w:rPr>
              <w:t>7.2.10</w:t>
            </w:r>
            <w:r w:rsidR="00ED5EFB">
              <w:rPr>
                <w:rFonts w:asciiTheme="minorHAnsi" w:eastAsiaTheme="minorEastAsia" w:hAnsiTheme="minorHAnsi"/>
                <w:noProof/>
                <w:lang w:eastAsia="sl-SI"/>
              </w:rPr>
              <w:tab/>
            </w:r>
            <w:r w:rsidR="00ED5EFB" w:rsidRPr="00BF2031">
              <w:rPr>
                <w:rStyle w:val="Hiperpovezava"/>
                <w:rFonts w:eastAsia="Calibri"/>
                <w:noProof/>
              </w:rPr>
              <w:t>Vizualizacija projektne rešitve</w:t>
            </w:r>
            <w:r w:rsidR="00ED5EFB">
              <w:rPr>
                <w:noProof/>
                <w:webHidden/>
              </w:rPr>
              <w:tab/>
            </w:r>
            <w:r w:rsidR="00ED5EFB">
              <w:rPr>
                <w:noProof/>
                <w:webHidden/>
              </w:rPr>
              <w:fldChar w:fldCharType="begin"/>
            </w:r>
            <w:r w:rsidR="00ED5EFB">
              <w:rPr>
                <w:noProof/>
                <w:webHidden/>
              </w:rPr>
              <w:instrText xml:space="preserve"> PAGEREF _Toc69662494 \h </w:instrText>
            </w:r>
            <w:r w:rsidR="00ED5EFB">
              <w:rPr>
                <w:noProof/>
                <w:webHidden/>
              </w:rPr>
            </w:r>
            <w:r w:rsidR="00ED5EFB">
              <w:rPr>
                <w:noProof/>
                <w:webHidden/>
              </w:rPr>
              <w:fldChar w:fldCharType="separate"/>
            </w:r>
            <w:r w:rsidR="00ED5EFB">
              <w:rPr>
                <w:noProof/>
                <w:webHidden/>
              </w:rPr>
              <w:t>53</w:t>
            </w:r>
            <w:r w:rsidR="00ED5EFB">
              <w:rPr>
                <w:noProof/>
                <w:webHidden/>
              </w:rPr>
              <w:fldChar w:fldCharType="end"/>
            </w:r>
          </w:hyperlink>
        </w:p>
        <w:p w14:paraId="3C423AC2" w14:textId="25E91DE0" w:rsidR="00ED5EFB" w:rsidRDefault="006D1341">
          <w:pPr>
            <w:pStyle w:val="Kazalovsebine1"/>
            <w:rPr>
              <w:rFonts w:asciiTheme="minorHAnsi" w:eastAsiaTheme="minorEastAsia" w:hAnsiTheme="minorHAnsi"/>
              <w:b w:val="0"/>
              <w:lang w:eastAsia="sl-SI"/>
            </w:rPr>
          </w:pPr>
          <w:hyperlink w:anchor="_Toc69662495" w:history="1">
            <w:r w:rsidR="00ED5EFB" w:rsidRPr="00BF2031">
              <w:rPr>
                <w:rStyle w:val="Hiperpovezava"/>
                <w:rFonts w:cs="Tahoma"/>
              </w:rPr>
              <w:t>8</w:t>
            </w:r>
            <w:r w:rsidR="00ED5EFB">
              <w:rPr>
                <w:rFonts w:asciiTheme="minorHAnsi" w:eastAsiaTheme="minorEastAsia" w:hAnsiTheme="minorHAnsi"/>
                <w:b w:val="0"/>
                <w:lang w:eastAsia="sl-SI"/>
              </w:rPr>
              <w:tab/>
            </w:r>
            <w:r w:rsidR="00ED5EFB" w:rsidRPr="00BF2031">
              <w:rPr>
                <w:rStyle w:val="Hiperpovezava"/>
                <w:rFonts w:cs="Tahoma"/>
              </w:rPr>
              <w:t>POSEBNE ZAHTEVE NAROČNIKA</w:t>
            </w:r>
            <w:r w:rsidR="00ED5EFB">
              <w:rPr>
                <w:webHidden/>
              </w:rPr>
              <w:tab/>
            </w:r>
            <w:r w:rsidR="00ED5EFB">
              <w:rPr>
                <w:webHidden/>
              </w:rPr>
              <w:fldChar w:fldCharType="begin"/>
            </w:r>
            <w:r w:rsidR="00ED5EFB">
              <w:rPr>
                <w:webHidden/>
              </w:rPr>
              <w:instrText xml:space="preserve"> PAGEREF _Toc69662495 \h </w:instrText>
            </w:r>
            <w:r w:rsidR="00ED5EFB">
              <w:rPr>
                <w:webHidden/>
              </w:rPr>
            </w:r>
            <w:r w:rsidR="00ED5EFB">
              <w:rPr>
                <w:webHidden/>
              </w:rPr>
              <w:fldChar w:fldCharType="separate"/>
            </w:r>
            <w:r w:rsidR="00ED5EFB">
              <w:rPr>
                <w:webHidden/>
              </w:rPr>
              <w:t>53</w:t>
            </w:r>
            <w:r w:rsidR="00ED5EFB">
              <w:rPr>
                <w:webHidden/>
              </w:rPr>
              <w:fldChar w:fldCharType="end"/>
            </w:r>
          </w:hyperlink>
        </w:p>
        <w:p w14:paraId="53D4EF54" w14:textId="707D9273" w:rsidR="00ED5EFB" w:rsidRDefault="006D1341">
          <w:pPr>
            <w:pStyle w:val="Kazalovsebine2"/>
            <w:rPr>
              <w:rFonts w:asciiTheme="minorHAnsi" w:eastAsiaTheme="minorEastAsia" w:hAnsiTheme="minorHAnsi" w:cstheme="minorBidi"/>
              <w:lang w:eastAsia="sl-SI"/>
            </w:rPr>
          </w:pPr>
          <w:hyperlink w:anchor="_Toc69662496" w:history="1">
            <w:r w:rsidR="00ED5EFB" w:rsidRPr="00BF2031">
              <w:rPr>
                <w:rStyle w:val="Hiperpovezava"/>
              </w:rPr>
              <w:t>8.1</w:t>
            </w:r>
            <w:r w:rsidR="00ED5EFB">
              <w:rPr>
                <w:rFonts w:asciiTheme="minorHAnsi" w:eastAsiaTheme="minorEastAsia" w:hAnsiTheme="minorHAnsi" w:cstheme="minorBidi"/>
                <w:lang w:eastAsia="sl-SI"/>
              </w:rPr>
              <w:tab/>
            </w:r>
            <w:r w:rsidR="00ED5EFB" w:rsidRPr="00BF2031">
              <w:rPr>
                <w:rStyle w:val="Hiperpovezava"/>
              </w:rPr>
              <w:t>Splošno</w:t>
            </w:r>
            <w:r w:rsidR="00ED5EFB">
              <w:rPr>
                <w:webHidden/>
              </w:rPr>
              <w:tab/>
            </w:r>
            <w:r w:rsidR="00ED5EFB">
              <w:rPr>
                <w:webHidden/>
              </w:rPr>
              <w:fldChar w:fldCharType="begin"/>
            </w:r>
            <w:r w:rsidR="00ED5EFB">
              <w:rPr>
                <w:webHidden/>
              </w:rPr>
              <w:instrText xml:space="preserve"> PAGEREF _Toc69662496 \h </w:instrText>
            </w:r>
            <w:r w:rsidR="00ED5EFB">
              <w:rPr>
                <w:webHidden/>
              </w:rPr>
            </w:r>
            <w:r w:rsidR="00ED5EFB">
              <w:rPr>
                <w:webHidden/>
              </w:rPr>
              <w:fldChar w:fldCharType="separate"/>
            </w:r>
            <w:r w:rsidR="00ED5EFB">
              <w:rPr>
                <w:webHidden/>
              </w:rPr>
              <w:t>54</w:t>
            </w:r>
            <w:r w:rsidR="00ED5EFB">
              <w:rPr>
                <w:webHidden/>
              </w:rPr>
              <w:fldChar w:fldCharType="end"/>
            </w:r>
          </w:hyperlink>
        </w:p>
        <w:p w14:paraId="2AEE54F7" w14:textId="7EC4E18C" w:rsidR="00ED5EFB" w:rsidRDefault="006D1341">
          <w:pPr>
            <w:pStyle w:val="Kazalovsebine2"/>
            <w:rPr>
              <w:rFonts w:asciiTheme="minorHAnsi" w:eastAsiaTheme="minorEastAsia" w:hAnsiTheme="minorHAnsi" w:cstheme="minorBidi"/>
              <w:lang w:eastAsia="sl-SI"/>
            </w:rPr>
          </w:pPr>
          <w:hyperlink w:anchor="_Toc69662497" w:history="1">
            <w:r w:rsidR="00ED5EFB" w:rsidRPr="00BF2031">
              <w:rPr>
                <w:rStyle w:val="Hiperpovezava"/>
              </w:rPr>
              <w:t>8.2</w:t>
            </w:r>
            <w:r w:rsidR="00ED5EFB">
              <w:rPr>
                <w:rFonts w:asciiTheme="minorHAnsi" w:eastAsiaTheme="minorEastAsia" w:hAnsiTheme="minorHAnsi" w:cstheme="minorBidi"/>
                <w:lang w:eastAsia="sl-SI"/>
              </w:rPr>
              <w:tab/>
            </w:r>
            <w:r w:rsidR="00ED5EFB" w:rsidRPr="00BF2031">
              <w:rPr>
                <w:rStyle w:val="Hiperpovezava"/>
              </w:rPr>
              <w:t>Verifikacija projektne dokumentacije IZN</w:t>
            </w:r>
            <w:r w:rsidR="00ED5EFB">
              <w:rPr>
                <w:webHidden/>
              </w:rPr>
              <w:tab/>
            </w:r>
            <w:r w:rsidR="00ED5EFB">
              <w:rPr>
                <w:webHidden/>
              </w:rPr>
              <w:fldChar w:fldCharType="begin"/>
            </w:r>
            <w:r w:rsidR="00ED5EFB">
              <w:rPr>
                <w:webHidden/>
              </w:rPr>
              <w:instrText xml:space="preserve"> PAGEREF _Toc69662497 \h </w:instrText>
            </w:r>
            <w:r w:rsidR="00ED5EFB">
              <w:rPr>
                <w:webHidden/>
              </w:rPr>
            </w:r>
            <w:r w:rsidR="00ED5EFB">
              <w:rPr>
                <w:webHidden/>
              </w:rPr>
              <w:fldChar w:fldCharType="separate"/>
            </w:r>
            <w:r w:rsidR="00ED5EFB">
              <w:rPr>
                <w:webHidden/>
              </w:rPr>
              <w:t>54</w:t>
            </w:r>
            <w:r w:rsidR="00ED5EFB">
              <w:rPr>
                <w:webHidden/>
              </w:rPr>
              <w:fldChar w:fldCharType="end"/>
            </w:r>
          </w:hyperlink>
        </w:p>
        <w:p w14:paraId="143E4D58" w14:textId="78116A2C" w:rsidR="00ED5EFB" w:rsidRDefault="006D1341">
          <w:pPr>
            <w:pStyle w:val="Kazalovsebine2"/>
            <w:rPr>
              <w:rFonts w:asciiTheme="minorHAnsi" w:eastAsiaTheme="minorEastAsia" w:hAnsiTheme="minorHAnsi" w:cstheme="minorBidi"/>
              <w:lang w:eastAsia="sl-SI"/>
            </w:rPr>
          </w:pPr>
          <w:hyperlink w:anchor="_Toc69662498" w:history="1">
            <w:r w:rsidR="00ED5EFB" w:rsidRPr="00BF2031">
              <w:rPr>
                <w:rStyle w:val="Hiperpovezava"/>
              </w:rPr>
              <w:t>8.3</w:t>
            </w:r>
            <w:r w:rsidR="00ED5EFB">
              <w:rPr>
                <w:rFonts w:asciiTheme="minorHAnsi" w:eastAsiaTheme="minorEastAsia" w:hAnsiTheme="minorHAnsi" w:cstheme="minorBidi"/>
                <w:lang w:eastAsia="sl-SI"/>
              </w:rPr>
              <w:tab/>
            </w:r>
            <w:r w:rsidR="00ED5EFB" w:rsidRPr="00BF2031">
              <w:rPr>
                <w:rStyle w:val="Hiperpovezava"/>
              </w:rPr>
              <w:t>Projektni pogoji, mnenja in soglasja</w:t>
            </w:r>
            <w:r w:rsidR="00ED5EFB">
              <w:rPr>
                <w:webHidden/>
              </w:rPr>
              <w:tab/>
            </w:r>
            <w:r w:rsidR="00ED5EFB">
              <w:rPr>
                <w:webHidden/>
              </w:rPr>
              <w:fldChar w:fldCharType="begin"/>
            </w:r>
            <w:r w:rsidR="00ED5EFB">
              <w:rPr>
                <w:webHidden/>
              </w:rPr>
              <w:instrText xml:space="preserve"> PAGEREF _Toc69662498 \h </w:instrText>
            </w:r>
            <w:r w:rsidR="00ED5EFB">
              <w:rPr>
                <w:webHidden/>
              </w:rPr>
            </w:r>
            <w:r w:rsidR="00ED5EFB">
              <w:rPr>
                <w:webHidden/>
              </w:rPr>
              <w:fldChar w:fldCharType="separate"/>
            </w:r>
            <w:r w:rsidR="00ED5EFB">
              <w:rPr>
                <w:webHidden/>
              </w:rPr>
              <w:t>56</w:t>
            </w:r>
            <w:r w:rsidR="00ED5EFB">
              <w:rPr>
                <w:webHidden/>
              </w:rPr>
              <w:fldChar w:fldCharType="end"/>
            </w:r>
          </w:hyperlink>
        </w:p>
        <w:p w14:paraId="3529D2A1" w14:textId="087B57F8" w:rsidR="00ED5EFB" w:rsidRDefault="006D1341">
          <w:pPr>
            <w:pStyle w:val="Kazalovsebine2"/>
            <w:rPr>
              <w:rFonts w:asciiTheme="minorHAnsi" w:eastAsiaTheme="minorEastAsia" w:hAnsiTheme="minorHAnsi" w:cstheme="minorBidi"/>
              <w:lang w:eastAsia="sl-SI"/>
            </w:rPr>
          </w:pPr>
          <w:hyperlink w:anchor="_Toc69662499" w:history="1">
            <w:r w:rsidR="00ED5EFB" w:rsidRPr="00BF2031">
              <w:rPr>
                <w:rStyle w:val="Hiperpovezava"/>
              </w:rPr>
              <w:t>8.4</w:t>
            </w:r>
            <w:r w:rsidR="00ED5EFB">
              <w:rPr>
                <w:rFonts w:asciiTheme="minorHAnsi" w:eastAsiaTheme="minorEastAsia" w:hAnsiTheme="minorHAnsi" w:cstheme="minorBidi"/>
                <w:lang w:eastAsia="sl-SI"/>
              </w:rPr>
              <w:tab/>
            </w:r>
            <w:r w:rsidR="00ED5EFB" w:rsidRPr="00BF2031">
              <w:rPr>
                <w:rStyle w:val="Hiperpovezava"/>
              </w:rPr>
              <w:t>Revizija projektne dokumentacije IZN</w:t>
            </w:r>
            <w:r w:rsidR="00ED5EFB">
              <w:rPr>
                <w:webHidden/>
              </w:rPr>
              <w:tab/>
            </w:r>
            <w:r w:rsidR="00ED5EFB">
              <w:rPr>
                <w:webHidden/>
              </w:rPr>
              <w:fldChar w:fldCharType="begin"/>
            </w:r>
            <w:r w:rsidR="00ED5EFB">
              <w:rPr>
                <w:webHidden/>
              </w:rPr>
              <w:instrText xml:space="preserve"> PAGEREF _Toc69662499 \h </w:instrText>
            </w:r>
            <w:r w:rsidR="00ED5EFB">
              <w:rPr>
                <w:webHidden/>
              </w:rPr>
            </w:r>
            <w:r w:rsidR="00ED5EFB">
              <w:rPr>
                <w:webHidden/>
              </w:rPr>
              <w:fldChar w:fldCharType="separate"/>
            </w:r>
            <w:r w:rsidR="00ED5EFB">
              <w:rPr>
                <w:webHidden/>
              </w:rPr>
              <w:t>56</w:t>
            </w:r>
            <w:r w:rsidR="00ED5EFB">
              <w:rPr>
                <w:webHidden/>
              </w:rPr>
              <w:fldChar w:fldCharType="end"/>
            </w:r>
          </w:hyperlink>
        </w:p>
        <w:p w14:paraId="20824408" w14:textId="1ABEBE24" w:rsidR="00ED5EFB" w:rsidRDefault="006D1341">
          <w:pPr>
            <w:pStyle w:val="Kazalovsebine1"/>
            <w:rPr>
              <w:rFonts w:asciiTheme="minorHAnsi" w:eastAsiaTheme="minorEastAsia" w:hAnsiTheme="minorHAnsi"/>
              <w:b w:val="0"/>
              <w:lang w:eastAsia="sl-SI"/>
            </w:rPr>
          </w:pPr>
          <w:hyperlink w:anchor="_Toc69662500" w:history="1">
            <w:r w:rsidR="00ED5EFB" w:rsidRPr="00BF2031">
              <w:rPr>
                <w:rStyle w:val="Hiperpovezava"/>
              </w:rPr>
              <w:t>9</w:t>
            </w:r>
            <w:r w:rsidR="00ED5EFB">
              <w:rPr>
                <w:rFonts w:asciiTheme="minorHAnsi" w:eastAsiaTheme="minorEastAsia" w:hAnsiTheme="minorHAnsi"/>
                <w:b w:val="0"/>
                <w:lang w:eastAsia="sl-SI"/>
              </w:rPr>
              <w:tab/>
            </w:r>
            <w:r w:rsidR="00ED5EFB" w:rsidRPr="00BF2031">
              <w:rPr>
                <w:rStyle w:val="Hiperpovezava"/>
              </w:rPr>
              <w:t>ROKI ZA IZDELAVO PROJEKTNE DOKUMENTACIJE IZP IN IZN</w:t>
            </w:r>
            <w:r w:rsidR="00ED5EFB">
              <w:rPr>
                <w:webHidden/>
              </w:rPr>
              <w:tab/>
            </w:r>
            <w:r w:rsidR="00ED5EFB">
              <w:rPr>
                <w:webHidden/>
              </w:rPr>
              <w:fldChar w:fldCharType="begin"/>
            </w:r>
            <w:r w:rsidR="00ED5EFB">
              <w:rPr>
                <w:webHidden/>
              </w:rPr>
              <w:instrText xml:space="preserve"> PAGEREF _Toc69662500 \h </w:instrText>
            </w:r>
            <w:r w:rsidR="00ED5EFB">
              <w:rPr>
                <w:webHidden/>
              </w:rPr>
            </w:r>
            <w:r w:rsidR="00ED5EFB">
              <w:rPr>
                <w:webHidden/>
              </w:rPr>
              <w:fldChar w:fldCharType="separate"/>
            </w:r>
            <w:r w:rsidR="00ED5EFB">
              <w:rPr>
                <w:webHidden/>
              </w:rPr>
              <w:t>57</w:t>
            </w:r>
            <w:r w:rsidR="00ED5EFB">
              <w:rPr>
                <w:webHidden/>
              </w:rPr>
              <w:fldChar w:fldCharType="end"/>
            </w:r>
          </w:hyperlink>
        </w:p>
        <w:p w14:paraId="40789CB4" w14:textId="3DE17C89" w:rsidR="00ED5EFB" w:rsidRDefault="006D1341">
          <w:pPr>
            <w:pStyle w:val="Kazalovsebine1"/>
            <w:rPr>
              <w:rFonts w:asciiTheme="minorHAnsi" w:eastAsiaTheme="minorEastAsia" w:hAnsiTheme="minorHAnsi"/>
              <w:b w:val="0"/>
              <w:lang w:eastAsia="sl-SI"/>
            </w:rPr>
          </w:pPr>
          <w:hyperlink w:anchor="_Toc69662501" w:history="1">
            <w:r w:rsidR="00ED5EFB" w:rsidRPr="00BF2031">
              <w:rPr>
                <w:rStyle w:val="Hiperpovezava"/>
                <w:rFonts w:cs="Tahoma"/>
              </w:rPr>
              <w:t>10</w:t>
            </w:r>
            <w:r w:rsidR="00ED5EFB">
              <w:rPr>
                <w:rFonts w:asciiTheme="minorHAnsi" w:eastAsiaTheme="minorEastAsia" w:hAnsiTheme="minorHAnsi"/>
                <w:b w:val="0"/>
                <w:lang w:eastAsia="sl-SI"/>
              </w:rPr>
              <w:tab/>
            </w:r>
            <w:r w:rsidR="00ED5EFB" w:rsidRPr="00BF2031">
              <w:rPr>
                <w:rStyle w:val="Hiperpovezava"/>
                <w:rFonts w:cs="Tahoma"/>
              </w:rPr>
              <w:t>ŠTEVILO IZVODOV</w:t>
            </w:r>
            <w:r w:rsidR="00ED5EFB">
              <w:rPr>
                <w:webHidden/>
              </w:rPr>
              <w:tab/>
            </w:r>
            <w:r w:rsidR="00ED5EFB">
              <w:rPr>
                <w:webHidden/>
              </w:rPr>
              <w:fldChar w:fldCharType="begin"/>
            </w:r>
            <w:r w:rsidR="00ED5EFB">
              <w:rPr>
                <w:webHidden/>
              </w:rPr>
              <w:instrText xml:space="preserve"> PAGEREF _Toc69662501 \h </w:instrText>
            </w:r>
            <w:r w:rsidR="00ED5EFB">
              <w:rPr>
                <w:webHidden/>
              </w:rPr>
            </w:r>
            <w:r w:rsidR="00ED5EFB">
              <w:rPr>
                <w:webHidden/>
              </w:rPr>
              <w:fldChar w:fldCharType="separate"/>
            </w:r>
            <w:r w:rsidR="00ED5EFB">
              <w:rPr>
                <w:webHidden/>
              </w:rPr>
              <w:t>57</w:t>
            </w:r>
            <w:r w:rsidR="00ED5EFB">
              <w:rPr>
                <w:webHidden/>
              </w:rPr>
              <w:fldChar w:fldCharType="end"/>
            </w:r>
          </w:hyperlink>
        </w:p>
        <w:p w14:paraId="6E208F43" w14:textId="3297D12A" w:rsidR="00ED5EFB" w:rsidRDefault="006D1341">
          <w:pPr>
            <w:pStyle w:val="Kazalovsebine1"/>
            <w:rPr>
              <w:rFonts w:asciiTheme="minorHAnsi" w:eastAsiaTheme="minorEastAsia" w:hAnsiTheme="minorHAnsi"/>
              <w:b w:val="0"/>
              <w:lang w:eastAsia="sl-SI"/>
            </w:rPr>
          </w:pPr>
          <w:hyperlink w:anchor="_Toc69662502" w:history="1">
            <w:r w:rsidR="00ED5EFB" w:rsidRPr="00BF2031">
              <w:rPr>
                <w:rStyle w:val="Hiperpovezava"/>
              </w:rPr>
              <w:t>11</w:t>
            </w:r>
            <w:r w:rsidR="00ED5EFB">
              <w:rPr>
                <w:rFonts w:asciiTheme="minorHAnsi" w:eastAsiaTheme="minorEastAsia" w:hAnsiTheme="minorHAnsi"/>
                <w:b w:val="0"/>
                <w:lang w:eastAsia="sl-SI"/>
              </w:rPr>
              <w:tab/>
            </w:r>
            <w:r w:rsidR="00ED5EFB" w:rsidRPr="00BF2031">
              <w:rPr>
                <w:rStyle w:val="Hiperpovezava"/>
              </w:rPr>
              <w:t>SMERNICE ZA IZDELAVO PROJEKTA</w:t>
            </w:r>
            <w:r w:rsidR="00ED5EFB">
              <w:rPr>
                <w:webHidden/>
              </w:rPr>
              <w:tab/>
            </w:r>
            <w:r w:rsidR="00ED5EFB">
              <w:rPr>
                <w:webHidden/>
              </w:rPr>
              <w:fldChar w:fldCharType="begin"/>
            </w:r>
            <w:r w:rsidR="00ED5EFB">
              <w:rPr>
                <w:webHidden/>
              </w:rPr>
              <w:instrText xml:space="preserve"> PAGEREF _Toc69662502 \h </w:instrText>
            </w:r>
            <w:r w:rsidR="00ED5EFB">
              <w:rPr>
                <w:webHidden/>
              </w:rPr>
            </w:r>
            <w:r w:rsidR="00ED5EFB">
              <w:rPr>
                <w:webHidden/>
              </w:rPr>
              <w:fldChar w:fldCharType="separate"/>
            </w:r>
            <w:r w:rsidR="00ED5EFB">
              <w:rPr>
                <w:webHidden/>
              </w:rPr>
              <w:t>58</w:t>
            </w:r>
            <w:r w:rsidR="00ED5EFB">
              <w:rPr>
                <w:webHidden/>
              </w:rPr>
              <w:fldChar w:fldCharType="end"/>
            </w:r>
          </w:hyperlink>
        </w:p>
        <w:p w14:paraId="7224F06D" w14:textId="4A67DEB7" w:rsidR="00ED5EFB" w:rsidRDefault="006D1341">
          <w:pPr>
            <w:pStyle w:val="Kazalovsebine2"/>
            <w:rPr>
              <w:rFonts w:asciiTheme="minorHAnsi" w:eastAsiaTheme="minorEastAsia" w:hAnsiTheme="minorHAnsi" w:cstheme="minorBidi"/>
              <w:lang w:eastAsia="sl-SI"/>
            </w:rPr>
          </w:pPr>
          <w:hyperlink w:anchor="_Toc69662503" w:history="1">
            <w:r w:rsidR="00ED5EFB" w:rsidRPr="00BF2031">
              <w:rPr>
                <w:rStyle w:val="Hiperpovezava"/>
              </w:rPr>
              <w:t>11.1</w:t>
            </w:r>
            <w:r w:rsidR="00ED5EFB">
              <w:rPr>
                <w:rFonts w:asciiTheme="minorHAnsi" w:eastAsiaTheme="minorEastAsia" w:hAnsiTheme="minorHAnsi" w:cstheme="minorBidi"/>
                <w:lang w:eastAsia="sl-SI"/>
              </w:rPr>
              <w:tab/>
            </w:r>
            <w:r w:rsidR="00ED5EFB" w:rsidRPr="00BF2031">
              <w:rPr>
                <w:rStyle w:val="Hiperpovezava"/>
              </w:rPr>
              <w:t>Klasifikacijski načrt za projektno dokumentacijo</w:t>
            </w:r>
            <w:r w:rsidR="00ED5EFB">
              <w:rPr>
                <w:webHidden/>
              </w:rPr>
              <w:tab/>
            </w:r>
            <w:r w:rsidR="00ED5EFB">
              <w:rPr>
                <w:webHidden/>
              </w:rPr>
              <w:fldChar w:fldCharType="begin"/>
            </w:r>
            <w:r w:rsidR="00ED5EFB">
              <w:rPr>
                <w:webHidden/>
              </w:rPr>
              <w:instrText xml:space="preserve"> PAGEREF _Toc69662503 \h </w:instrText>
            </w:r>
            <w:r w:rsidR="00ED5EFB">
              <w:rPr>
                <w:webHidden/>
              </w:rPr>
            </w:r>
            <w:r w:rsidR="00ED5EFB">
              <w:rPr>
                <w:webHidden/>
              </w:rPr>
              <w:fldChar w:fldCharType="separate"/>
            </w:r>
            <w:r w:rsidR="00ED5EFB">
              <w:rPr>
                <w:webHidden/>
              </w:rPr>
              <w:t>58</w:t>
            </w:r>
            <w:r w:rsidR="00ED5EFB">
              <w:rPr>
                <w:webHidden/>
              </w:rPr>
              <w:fldChar w:fldCharType="end"/>
            </w:r>
          </w:hyperlink>
        </w:p>
        <w:p w14:paraId="0E2885CE" w14:textId="3D754899" w:rsidR="00ED5EFB" w:rsidRDefault="006D1341">
          <w:pPr>
            <w:pStyle w:val="Kazalovsebine2"/>
            <w:rPr>
              <w:rFonts w:asciiTheme="minorHAnsi" w:eastAsiaTheme="minorEastAsia" w:hAnsiTheme="minorHAnsi" w:cstheme="minorBidi"/>
              <w:lang w:eastAsia="sl-SI"/>
            </w:rPr>
          </w:pPr>
          <w:hyperlink w:anchor="_Toc69662504" w:history="1">
            <w:r w:rsidR="00ED5EFB" w:rsidRPr="00BF2031">
              <w:rPr>
                <w:rStyle w:val="Hiperpovezava"/>
              </w:rPr>
              <w:t>11.2</w:t>
            </w:r>
            <w:r w:rsidR="00ED5EFB">
              <w:rPr>
                <w:rFonts w:asciiTheme="minorHAnsi" w:eastAsiaTheme="minorEastAsia" w:hAnsiTheme="minorHAnsi" w:cstheme="minorBidi"/>
                <w:lang w:eastAsia="sl-SI"/>
              </w:rPr>
              <w:tab/>
            </w:r>
            <w:r w:rsidR="00ED5EFB" w:rsidRPr="00BF2031">
              <w:rPr>
                <w:rStyle w:val="Hiperpovezava"/>
              </w:rPr>
              <w:t>Navodila projektantom za predajo investicijsko-tehnične dokumentacije v arhiv Direkcije RS za infrastrukturo</w:t>
            </w:r>
            <w:r w:rsidR="00ED5EFB">
              <w:rPr>
                <w:webHidden/>
              </w:rPr>
              <w:tab/>
            </w:r>
            <w:r w:rsidR="00ED5EFB">
              <w:rPr>
                <w:webHidden/>
              </w:rPr>
              <w:fldChar w:fldCharType="begin"/>
            </w:r>
            <w:r w:rsidR="00ED5EFB">
              <w:rPr>
                <w:webHidden/>
              </w:rPr>
              <w:instrText xml:space="preserve"> PAGEREF _Toc69662504 \h </w:instrText>
            </w:r>
            <w:r w:rsidR="00ED5EFB">
              <w:rPr>
                <w:webHidden/>
              </w:rPr>
            </w:r>
            <w:r w:rsidR="00ED5EFB">
              <w:rPr>
                <w:webHidden/>
              </w:rPr>
              <w:fldChar w:fldCharType="separate"/>
            </w:r>
            <w:r w:rsidR="00ED5EFB">
              <w:rPr>
                <w:webHidden/>
              </w:rPr>
              <w:t>58</w:t>
            </w:r>
            <w:r w:rsidR="00ED5EFB">
              <w:rPr>
                <w:webHidden/>
              </w:rPr>
              <w:fldChar w:fldCharType="end"/>
            </w:r>
          </w:hyperlink>
        </w:p>
        <w:p w14:paraId="43A1DB38" w14:textId="2991D829" w:rsidR="00ED5EFB" w:rsidRDefault="006D1341">
          <w:pPr>
            <w:pStyle w:val="Kazalovsebine1"/>
            <w:rPr>
              <w:rFonts w:asciiTheme="minorHAnsi" w:eastAsiaTheme="minorEastAsia" w:hAnsiTheme="minorHAnsi"/>
              <w:b w:val="0"/>
              <w:lang w:eastAsia="sl-SI"/>
            </w:rPr>
          </w:pPr>
          <w:hyperlink w:anchor="_Toc69662505" w:history="1">
            <w:r w:rsidR="00ED5EFB" w:rsidRPr="00BF2031">
              <w:rPr>
                <w:rStyle w:val="Hiperpovezava"/>
                <w:rFonts w:cs="Tahoma"/>
              </w:rPr>
              <w:t>12</w:t>
            </w:r>
            <w:r w:rsidR="00ED5EFB">
              <w:rPr>
                <w:rFonts w:asciiTheme="minorHAnsi" w:eastAsiaTheme="minorEastAsia" w:hAnsiTheme="minorHAnsi"/>
                <w:b w:val="0"/>
                <w:lang w:eastAsia="sl-SI"/>
              </w:rPr>
              <w:tab/>
            </w:r>
            <w:r w:rsidR="00ED5EFB" w:rsidRPr="00BF2031">
              <w:rPr>
                <w:rStyle w:val="Hiperpovezava"/>
                <w:rFonts w:cs="Tahoma"/>
              </w:rPr>
              <w:t>PRILOGE</w:t>
            </w:r>
            <w:r w:rsidR="00ED5EFB">
              <w:rPr>
                <w:webHidden/>
              </w:rPr>
              <w:tab/>
            </w:r>
            <w:r w:rsidR="00ED5EFB">
              <w:rPr>
                <w:webHidden/>
              </w:rPr>
              <w:fldChar w:fldCharType="begin"/>
            </w:r>
            <w:r w:rsidR="00ED5EFB">
              <w:rPr>
                <w:webHidden/>
              </w:rPr>
              <w:instrText xml:space="preserve"> PAGEREF _Toc69662505 \h </w:instrText>
            </w:r>
            <w:r w:rsidR="00ED5EFB">
              <w:rPr>
                <w:webHidden/>
              </w:rPr>
            </w:r>
            <w:r w:rsidR="00ED5EFB">
              <w:rPr>
                <w:webHidden/>
              </w:rPr>
              <w:fldChar w:fldCharType="separate"/>
            </w:r>
            <w:r w:rsidR="00ED5EFB">
              <w:rPr>
                <w:webHidden/>
              </w:rPr>
              <w:t>60</w:t>
            </w:r>
            <w:r w:rsidR="00ED5EFB">
              <w:rPr>
                <w:webHidden/>
              </w:rPr>
              <w:fldChar w:fldCharType="end"/>
            </w:r>
          </w:hyperlink>
        </w:p>
        <w:p w14:paraId="3363D3B4" w14:textId="717FDCF5" w:rsidR="00ED5EFB" w:rsidRDefault="006D1341">
          <w:pPr>
            <w:pStyle w:val="Kazalovsebine2"/>
            <w:rPr>
              <w:rFonts w:asciiTheme="minorHAnsi" w:eastAsiaTheme="minorEastAsia" w:hAnsiTheme="minorHAnsi" w:cstheme="minorBidi"/>
              <w:lang w:eastAsia="sl-SI"/>
            </w:rPr>
          </w:pPr>
          <w:hyperlink w:anchor="_Toc69662506" w:history="1">
            <w:r w:rsidR="00ED5EFB" w:rsidRPr="00BF2031">
              <w:rPr>
                <w:rStyle w:val="Hiperpovezava"/>
                <w:lang w:eastAsia="sl-SI"/>
              </w:rPr>
              <w:t>12.1</w:t>
            </w:r>
            <w:r w:rsidR="00ED5EFB">
              <w:rPr>
                <w:rFonts w:asciiTheme="minorHAnsi" w:eastAsiaTheme="minorEastAsia" w:hAnsiTheme="minorHAnsi" w:cstheme="minorBidi"/>
                <w:lang w:eastAsia="sl-SI"/>
              </w:rPr>
              <w:tab/>
            </w:r>
            <w:r w:rsidR="00ED5EFB" w:rsidRPr="00BF2031">
              <w:rPr>
                <w:rStyle w:val="Hiperpovezava"/>
              </w:rPr>
              <w:t>Priloga 1: Postaja Krško situacijski načrt M1:1000</w:t>
            </w:r>
            <w:r w:rsidR="00ED5EFB">
              <w:rPr>
                <w:webHidden/>
              </w:rPr>
              <w:tab/>
            </w:r>
            <w:r w:rsidR="00ED5EFB">
              <w:rPr>
                <w:webHidden/>
              </w:rPr>
              <w:fldChar w:fldCharType="begin"/>
            </w:r>
            <w:r w:rsidR="00ED5EFB">
              <w:rPr>
                <w:webHidden/>
              </w:rPr>
              <w:instrText xml:space="preserve"> PAGEREF _Toc69662506 \h </w:instrText>
            </w:r>
            <w:r w:rsidR="00ED5EFB">
              <w:rPr>
                <w:webHidden/>
              </w:rPr>
            </w:r>
            <w:r w:rsidR="00ED5EFB">
              <w:rPr>
                <w:webHidden/>
              </w:rPr>
              <w:fldChar w:fldCharType="separate"/>
            </w:r>
            <w:r w:rsidR="00ED5EFB">
              <w:rPr>
                <w:webHidden/>
              </w:rPr>
              <w:t>60</w:t>
            </w:r>
            <w:r w:rsidR="00ED5EFB">
              <w:rPr>
                <w:webHidden/>
              </w:rPr>
              <w:fldChar w:fldCharType="end"/>
            </w:r>
          </w:hyperlink>
        </w:p>
        <w:p w14:paraId="17BD6A7F" w14:textId="56063929" w:rsidR="00ED5EFB" w:rsidRDefault="006D1341">
          <w:pPr>
            <w:pStyle w:val="Kazalovsebine2"/>
            <w:rPr>
              <w:rFonts w:asciiTheme="minorHAnsi" w:eastAsiaTheme="minorEastAsia" w:hAnsiTheme="minorHAnsi" w:cstheme="minorBidi"/>
              <w:lang w:eastAsia="sl-SI"/>
            </w:rPr>
          </w:pPr>
          <w:hyperlink w:anchor="_Toc69662507" w:history="1">
            <w:r w:rsidR="00ED5EFB" w:rsidRPr="00BF2031">
              <w:rPr>
                <w:rStyle w:val="Hiperpovezava"/>
                <w:lang w:eastAsia="sl-SI"/>
              </w:rPr>
              <w:t>12.2</w:t>
            </w:r>
            <w:r w:rsidR="00ED5EFB">
              <w:rPr>
                <w:rFonts w:asciiTheme="minorHAnsi" w:eastAsiaTheme="minorEastAsia" w:hAnsiTheme="minorHAnsi" w:cstheme="minorBidi"/>
                <w:lang w:eastAsia="sl-SI"/>
              </w:rPr>
              <w:tab/>
            </w:r>
            <w:r w:rsidR="00ED5EFB" w:rsidRPr="00BF2031">
              <w:rPr>
                <w:rStyle w:val="Hiperpovezava"/>
                <w:lang w:eastAsia="sl-SI"/>
              </w:rPr>
              <w:t>Priloga 2:</w:t>
            </w:r>
            <w:r w:rsidR="00ED5EFB" w:rsidRPr="00BF2031">
              <w:rPr>
                <w:rStyle w:val="Hiperpovezava"/>
              </w:rPr>
              <w:t xml:space="preserve"> </w:t>
            </w:r>
            <w:r w:rsidR="00ED5EFB" w:rsidRPr="00BF2031">
              <w:rPr>
                <w:rStyle w:val="Hiperpovezava"/>
                <w:lang w:eastAsia="sl-SI"/>
              </w:rPr>
              <w:t>Izjava izdelovalca projektne dokumentacije</w:t>
            </w:r>
            <w:r w:rsidR="00ED5EFB">
              <w:rPr>
                <w:webHidden/>
              </w:rPr>
              <w:tab/>
            </w:r>
            <w:r w:rsidR="00ED5EFB">
              <w:rPr>
                <w:webHidden/>
              </w:rPr>
              <w:fldChar w:fldCharType="begin"/>
            </w:r>
            <w:r w:rsidR="00ED5EFB">
              <w:rPr>
                <w:webHidden/>
              </w:rPr>
              <w:instrText xml:space="preserve"> PAGEREF _Toc69662507 \h </w:instrText>
            </w:r>
            <w:r w:rsidR="00ED5EFB">
              <w:rPr>
                <w:webHidden/>
              </w:rPr>
            </w:r>
            <w:r w:rsidR="00ED5EFB">
              <w:rPr>
                <w:webHidden/>
              </w:rPr>
              <w:fldChar w:fldCharType="separate"/>
            </w:r>
            <w:r w:rsidR="00ED5EFB">
              <w:rPr>
                <w:webHidden/>
              </w:rPr>
              <w:t>61</w:t>
            </w:r>
            <w:r w:rsidR="00ED5EFB">
              <w:rPr>
                <w:webHidden/>
              </w:rPr>
              <w:fldChar w:fldCharType="end"/>
            </w:r>
          </w:hyperlink>
        </w:p>
        <w:p w14:paraId="58AB5643" w14:textId="141F5DAD" w:rsidR="00ED5EFB" w:rsidRDefault="006D1341">
          <w:pPr>
            <w:pStyle w:val="Kazalovsebine2"/>
            <w:rPr>
              <w:rFonts w:asciiTheme="minorHAnsi" w:eastAsiaTheme="minorEastAsia" w:hAnsiTheme="minorHAnsi" w:cstheme="minorBidi"/>
              <w:lang w:eastAsia="sl-SI"/>
            </w:rPr>
          </w:pPr>
          <w:hyperlink w:anchor="_Toc69662508" w:history="1">
            <w:r w:rsidR="00ED5EFB" w:rsidRPr="00BF2031">
              <w:rPr>
                <w:rStyle w:val="Hiperpovezava"/>
                <w:lang w:eastAsia="sl-SI"/>
              </w:rPr>
              <w:t>12.3</w:t>
            </w:r>
            <w:r w:rsidR="00ED5EFB">
              <w:rPr>
                <w:rFonts w:asciiTheme="minorHAnsi" w:eastAsiaTheme="minorEastAsia" w:hAnsiTheme="minorHAnsi" w:cstheme="minorBidi"/>
                <w:lang w:eastAsia="sl-SI"/>
              </w:rPr>
              <w:tab/>
            </w:r>
            <w:r w:rsidR="00ED5EFB" w:rsidRPr="00BF2031">
              <w:rPr>
                <w:rStyle w:val="Hiperpovezava"/>
                <w:lang w:eastAsia="sl-SI"/>
              </w:rPr>
              <w:t>Priloga 3: Splošni okoljevarstveni pogoji Upravljavca JŽI</w:t>
            </w:r>
            <w:r w:rsidR="00ED5EFB">
              <w:rPr>
                <w:webHidden/>
              </w:rPr>
              <w:tab/>
            </w:r>
            <w:r w:rsidR="00ED5EFB">
              <w:rPr>
                <w:webHidden/>
              </w:rPr>
              <w:fldChar w:fldCharType="begin"/>
            </w:r>
            <w:r w:rsidR="00ED5EFB">
              <w:rPr>
                <w:webHidden/>
              </w:rPr>
              <w:instrText xml:space="preserve"> PAGEREF _Toc69662508 \h </w:instrText>
            </w:r>
            <w:r w:rsidR="00ED5EFB">
              <w:rPr>
                <w:webHidden/>
              </w:rPr>
            </w:r>
            <w:r w:rsidR="00ED5EFB">
              <w:rPr>
                <w:webHidden/>
              </w:rPr>
              <w:fldChar w:fldCharType="separate"/>
            </w:r>
            <w:r w:rsidR="00ED5EFB">
              <w:rPr>
                <w:webHidden/>
              </w:rPr>
              <w:t>62</w:t>
            </w:r>
            <w:r w:rsidR="00ED5EFB">
              <w:rPr>
                <w:webHidden/>
              </w:rPr>
              <w:fldChar w:fldCharType="end"/>
            </w:r>
          </w:hyperlink>
        </w:p>
        <w:p w14:paraId="40193729" w14:textId="0600FE7A" w:rsidR="00ED5EFB" w:rsidRDefault="006D1341">
          <w:pPr>
            <w:pStyle w:val="Kazalovsebine2"/>
            <w:rPr>
              <w:rFonts w:asciiTheme="minorHAnsi" w:eastAsiaTheme="minorEastAsia" w:hAnsiTheme="minorHAnsi" w:cstheme="minorBidi"/>
              <w:lang w:eastAsia="sl-SI"/>
            </w:rPr>
          </w:pPr>
          <w:hyperlink w:anchor="_Toc69662509" w:history="1">
            <w:r w:rsidR="00ED5EFB" w:rsidRPr="00BF2031">
              <w:rPr>
                <w:rStyle w:val="Hiperpovezava"/>
                <w:rFonts w:eastAsia="Times New Roman"/>
              </w:rPr>
              <w:t>12.4</w:t>
            </w:r>
            <w:r w:rsidR="00ED5EFB">
              <w:rPr>
                <w:rFonts w:asciiTheme="minorHAnsi" w:eastAsiaTheme="minorEastAsia" w:hAnsiTheme="minorHAnsi" w:cstheme="minorBidi"/>
                <w:lang w:eastAsia="sl-SI"/>
              </w:rPr>
              <w:tab/>
            </w:r>
            <w:r w:rsidR="00ED5EFB" w:rsidRPr="00BF2031">
              <w:rPr>
                <w:rStyle w:val="Hiperpovezava"/>
                <w:rFonts w:eastAsia="Times New Roman"/>
              </w:rPr>
              <w:t>Priloga 4: Fotografije obstoječega stanja</w:t>
            </w:r>
            <w:r w:rsidR="00ED5EFB">
              <w:rPr>
                <w:webHidden/>
              </w:rPr>
              <w:tab/>
            </w:r>
            <w:r w:rsidR="00ED5EFB">
              <w:rPr>
                <w:webHidden/>
              </w:rPr>
              <w:fldChar w:fldCharType="begin"/>
            </w:r>
            <w:r w:rsidR="00ED5EFB">
              <w:rPr>
                <w:webHidden/>
              </w:rPr>
              <w:instrText xml:space="preserve"> PAGEREF _Toc69662509 \h </w:instrText>
            </w:r>
            <w:r w:rsidR="00ED5EFB">
              <w:rPr>
                <w:webHidden/>
              </w:rPr>
            </w:r>
            <w:r w:rsidR="00ED5EFB">
              <w:rPr>
                <w:webHidden/>
              </w:rPr>
              <w:fldChar w:fldCharType="separate"/>
            </w:r>
            <w:r w:rsidR="00ED5EFB">
              <w:rPr>
                <w:webHidden/>
              </w:rPr>
              <w:t>64</w:t>
            </w:r>
            <w:r w:rsidR="00ED5EFB">
              <w:rPr>
                <w:webHidden/>
              </w:rPr>
              <w:fldChar w:fldCharType="end"/>
            </w:r>
          </w:hyperlink>
        </w:p>
        <w:p w14:paraId="4764ECE6" w14:textId="5C2A4032" w:rsidR="005B6C71" w:rsidRPr="00ED5EFB" w:rsidRDefault="005B6C71" w:rsidP="00ED5EFB">
          <w:pPr>
            <w:pStyle w:val="Naslov2"/>
            <w:numPr>
              <w:ilvl w:val="0"/>
              <w:numId w:val="0"/>
            </w:numPr>
            <w:ind w:left="426"/>
          </w:pPr>
          <w:r w:rsidRPr="00ED5EFB">
            <w:fldChar w:fldCharType="end"/>
          </w:r>
        </w:p>
      </w:sdtContent>
    </w:sdt>
    <w:p w14:paraId="05E118DD" w14:textId="77777777" w:rsidR="00442D36" w:rsidRPr="00ED5EFB" w:rsidRDefault="00D17215" w:rsidP="00ED5EFB">
      <w:pPr>
        <w:rPr>
          <w:rFonts w:cs="Tahoma"/>
        </w:rPr>
      </w:pPr>
      <w:r w:rsidRPr="00ED5EFB">
        <w:rPr>
          <w:rFonts w:cs="Tahoma"/>
        </w:rPr>
        <w:br w:type="page"/>
      </w:r>
    </w:p>
    <w:p w14:paraId="27837994" w14:textId="77777777" w:rsidR="007B291F" w:rsidRPr="00ED5EFB" w:rsidRDefault="007B291F" w:rsidP="00ED5EFB">
      <w:pPr>
        <w:pStyle w:val="Naslov1"/>
        <w:rPr>
          <w:rFonts w:eastAsia="Arial" w:cs="Tahoma"/>
        </w:rPr>
      </w:pPr>
      <w:bookmarkStart w:id="0" w:name="_Toc69662440"/>
      <w:r w:rsidRPr="00ED5EFB">
        <w:rPr>
          <w:rFonts w:eastAsia="Arial" w:cs="Tahoma"/>
        </w:rPr>
        <w:lastRenderedPageBreak/>
        <w:t>SPLOŠNI PODATKI</w:t>
      </w:r>
      <w:bookmarkEnd w:id="0"/>
    </w:p>
    <w:p w14:paraId="79DBEB71" w14:textId="77777777" w:rsidR="00CE70FE" w:rsidRPr="00ED5EFB" w:rsidRDefault="00CE70FE" w:rsidP="00ED5EFB">
      <w:pPr>
        <w:rPr>
          <w:rFonts w:cs="Tahoma"/>
          <w:lang w:eastAsia="sl-SI"/>
        </w:rPr>
      </w:pPr>
    </w:p>
    <w:p w14:paraId="04E4559A" w14:textId="77777777" w:rsidR="00DC63B9" w:rsidRPr="00ED5EFB" w:rsidRDefault="007B291F" w:rsidP="00ED5EFB">
      <w:pPr>
        <w:pStyle w:val="Naslov2"/>
        <w:ind w:left="426" w:hanging="426"/>
      </w:pPr>
      <w:bookmarkStart w:id="1" w:name="_Toc463345250"/>
      <w:bookmarkStart w:id="2" w:name="_Toc463355280"/>
      <w:bookmarkStart w:id="3" w:name="_Toc464195987"/>
      <w:bookmarkStart w:id="4" w:name="_Toc69662441"/>
      <w:bookmarkEnd w:id="1"/>
      <w:bookmarkEnd w:id="2"/>
      <w:bookmarkEnd w:id="3"/>
      <w:r w:rsidRPr="00ED5EFB">
        <w:t>Naročnik</w:t>
      </w:r>
      <w:bookmarkEnd w:id="4"/>
    </w:p>
    <w:p w14:paraId="46B498B0" w14:textId="77777777" w:rsidR="007B291F" w:rsidRPr="00ED5EFB" w:rsidRDefault="007B291F" w:rsidP="00ED5EFB">
      <w:pPr>
        <w:rPr>
          <w:rFonts w:cs="Tahoma"/>
        </w:rPr>
      </w:pPr>
      <w:r w:rsidRPr="00ED5EFB">
        <w:rPr>
          <w:rFonts w:cs="Tahoma"/>
          <w:w w:val="105"/>
        </w:rPr>
        <w:t>Naročnik</w:t>
      </w:r>
      <w:r w:rsidRPr="00ED5EFB">
        <w:rPr>
          <w:rFonts w:cs="Tahoma"/>
          <w:spacing w:val="-11"/>
          <w:w w:val="105"/>
        </w:rPr>
        <w:t xml:space="preserve"> </w:t>
      </w:r>
      <w:r w:rsidRPr="00ED5EFB">
        <w:rPr>
          <w:rFonts w:cs="Tahoma"/>
          <w:w w:val="105"/>
        </w:rPr>
        <w:t>javnega</w:t>
      </w:r>
      <w:r w:rsidRPr="00ED5EFB">
        <w:rPr>
          <w:rFonts w:cs="Tahoma"/>
          <w:spacing w:val="34"/>
          <w:w w:val="105"/>
        </w:rPr>
        <w:t xml:space="preserve"> </w:t>
      </w:r>
      <w:r w:rsidRPr="00ED5EFB">
        <w:rPr>
          <w:rFonts w:cs="Tahoma"/>
          <w:w w:val="105"/>
        </w:rPr>
        <w:t>naročila</w:t>
      </w:r>
      <w:r w:rsidRPr="00ED5EFB">
        <w:rPr>
          <w:rFonts w:cs="Tahoma"/>
          <w:spacing w:val="-7"/>
          <w:w w:val="105"/>
        </w:rPr>
        <w:t xml:space="preserve"> </w:t>
      </w:r>
      <w:r w:rsidRPr="00ED5EFB">
        <w:rPr>
          <w:rFonts w:cs="Tahoma"/>
          <w:w w:val="105"/>
        </w:rPr>
        <w:t>je</w:t>
      </w:r>
      <w:r w:rsidR="00D97BD1" w:rsidRPr="00ED5EFB">
        <w:rPr>
          <w:rFonts w:cs="Tahoma"/>
        </w:rPr>
        <w:t xml:space="preserve"> </w:t>
      </w:r>
      <w:r w:rsidR="001E09AE" w:rsidRPr="00ED5EFB">
        <w:rPr>
          <w:rFonts w:cs="Tahoma"/>
          <w:w w:val="105"/>
        </w:rPr>
        <w:t xml:space="preserve"> </w:t>
      </w:r>
      <w:r w:rsidR="004E1B9D" w:rsidRPr="00ED5EFB">
        <w:rPr>
          <w:rFonts w:cs="Tahoma"/>
          <w:w w:val="105"/>
        </w:rPr>
        <w:t xml:space="preserve">RS </w:t>
      </w:r>
      <w:r w:rsidR="001E09AE" w:rsidRPr="00ED5EFB">
        <w:rPr>
          <w:rFonts w:cs="Tahoma"/>
          <w:w w:val="105"/>
        </w:rPr>
        <w:t xml:space="preserve">Ministrstvo za infrastrukturo, Direkcija republike </w:t>
      </w:r>
      <w:r w:rsidR="00DE0D0F" w:rsidRPr="00ED5EFB">
        <w:rPr>
          <w:rFonts w:cs="Tahoma"/>
          <w:w w:val="105"/>
        </w:rPr>
        <w:t>Slovenije za infrastrukturo, Tržaška cesta 19, 1000 Ljubljana</w:t>
      </w:r>
      <w:r w:rsidR="00916A95" w:rsidRPr="00ED5EFB">
        <w:rPr>
          <w:rFonts w:cs="Tahoma"/>
          <w:w w:val="105"/>
        </w:rPr>
        <w:t xml:space="preserve"> </w:t>
      </w:r>
      <w:r w:rsidR="00916A95" w:rsidRPr="00ED5EFB">
        <w:t>(v nadaljevanju Naročnik)</w:t>
      </w:r>
      <w:r w:rsidRPr="00ED5EFB">
        <w:rPr>
          <w:rFonts w:cs="Tahoma"/>
          <w:w w:val="105"/>
        </w:rPr>
        <w:t>.</w:t>
      </w:r>
    </w:p>
    <w:p w14:paraId="19526411" w14:textId="77777777" w:rsidR="00383D5A" w:rsidRPr="00ED5EFB" w:rsidRDefault="00383D5A" w:rsidP="00ED5EFB">
      <w:pPr>
        <w:pStyle w:val="Naslov2"/>
        <w:ind w:left="426" w:hanging="426"/>
      </w:pPr>
      <w:bookmarkStart w:id="5" w:name="_Toc69662442"/>
      <w:r w:rsidRPr="00ED5EFB">
        <w:t>Upravljavec</w:t>
      </w:r>
      <w:bookmarkEnd w:id="5"/>
    </w:p>
    <w:p w14:paraId="08D5A8A3" w14:textId="77777777" w:rsidR="00383D5A" w:rsidRPr="00ED5EFB" w:rsidRDefault="00383D5A" w:rsidP="00ED5EFB">
      <w:r w:rsidRPr="00ED5EFB">
        <w:t>SŽ-Infrastruktura</w:t>
      </w:r>
      <w:r w:rsidR="00916A95" w:rsidRPr="00ED5EFB">
        <w:t>,</w:t>
      </w:r>
      <w:r w:rsidRPr="00ED5EFB">
        <w:t xml:space="preserve"> d.</w:t>
      </w:r>
      <w:r w:rsidR="00916A95" w:rsidRPr="00ED5EFB">
        <w:t xml:space="preserve"> </w:t>
      </w:r>
      <w:r w:rsidRPr="00ED5EFB">
        <w:t>o.</w:t>
      </w:r>
      <w:r w:rsidR="00916A95" w:rsidRPr="00ED5EFB">
        <w:t xml:space="preserve"> </w:t>
      </w:r>
      <w:r w:rsidRPr="00ED5EFB">
        <w:t>o.</w:t>
      </w:r>
      <w:r w:rsidR="00916A95" w:rsidRPr="00ED5EFB">
        <w:t xml:space="preserve"> (v nadaljevanju Upravljavec).</w:t>
      </w:r>
    </w:p>
    <w:p w14:paraId="07B31B22" w14:textId="77777777" w:rsidR="004A1514" w:rsidRPr="00ED5EFB" w:rsidRDefault="004A1514" w:rsidP="00ED5EFB">
      <w:pPr>
        <w:pStyle w:val="Naslov2"/>
        <w:ind w:left="426" w:hanging="426"/>
      </w:pPr>
      <w:bookmarkStart w:id="6" w:name="_Toc60121965"/>
      <w:bookmarkStart w:id="7" w:name="_Toc69662443"/>
      <w:r w:rsidRPr="00ED5EFB">
        <w:t>Inženir</w:t>
      </w:r>
      <w:bookmarkEnd w:id="6"/>
      <w:bookmarkEnd w:id="7"/>
    </w:p>
    <w:p w14:paraId="7D249761" w14:textId="77777777" w:rsidR="004A1514" w:rsidRPr="00ED5EFB" w:rsidRDefault="004A1514" w:rsidP="00ED5EFB">
      <w:r w:rsidRPr="00ED5EFB">
        <w:t>Inženirske storitve in nadzor na projektu izvaja DRI upravljanje investicij</w:t>
      </w:r>
      <w:r w:rsidR="00916A95" w:rsidRPr="00ED5EFB">
        <w:t>,</w:t>
      </w:r>
      <w:r w:rsidRPr="00ED5EFB">
        <w:t xml:space="preserve"> d.</w:t>
      </w:r>
      <w:r w:rsidR="00916A95" w:rsidRPr="00ED5EFB">
        <w:t xml:space="preserve"> </w:t>
      </w:r>
      <w:r w:rsidRPr="00ED5EFB">
        <w:t>o.</w:t>
      </w:r>
      <w:r w:rsidR="00916A95" w:rsidRPr="00ED5EFB">
        <w:t xml:space="preserve"> </w:t>
      </w:r>
      <w:r w:rsidRPr="00ED5EFB">
        <w:t>o., Kotnikova ulica 40, 1000 Ljubljana (v nadaljevanju Inženir).</w:t>
      </w:r>
    </w:p>
    <w:p w14:paraId="7FD04EA2" w14:textId="77777777" w:rsidR="00383D5A" w:rsidRPr="00ED5EFB" w:rsidRDefault="00383D5A" w:rsidP="00ED5EFB">
      <w:pPr>
        <w:pStyle w:val="Naslov2"/>
        <w:ind w:left="426" w:hanging="426"/>
      </w:pPr>
      <w:bookmarkStart w:id="8" w:name="_Toc69662444"/>
      <w:r w:rsidRPr="00ED5EFB">
        <w:t>Naziv projekta</w:t>
      </w:r>
      <w:bookmarkEnd w:id="8"/>
    </w:p>
    <w:p w14:paraId="75659A5B" w14:textId="77777777" w:rsidR="007B291F" w:rsidRPr="00ED5EFB" w:rsidRDefault="00916A95" w:rsidP="00ED5EFB">
      <w:pPr>
        <w:rPr>
          <w:rFonts w:cs="Tahoma"/>
          <w:w w:val="105"/>
        </w:rPr>
      </w:pPr>
      <w:r w:rsidRPr="00ED5EFB">
        <w:rPr>
          <w:rFonts w:cs="Tahoma"/>
          <w:w w:val="105"/>
        </w:rPr>
        <w:t>I</w:t>
      </w:r>
      <w:r w:rsidR="004E1B9D" w:rsidRPr="00ED5EFB">
        <w:rPr>
          <w:rFonts w:cs="Tahoma"/>
          <w:w w:val="105"/>
        </w:rPr>
        <w:t>zvedbeni načrt</w:t>
      </w:r>
      <w:r w:rsidR="004A1514" w:rsidRPr="00ED5EFB">
        <w:rPr>
          <w:rFonts w:cs="Tahoma"/>
          <w:w w:val="105"/>
        </w:rPr>
        <w:t xml:space="preserve"> (IZN</w:t>
      </w:r>
      <w:r w:rsidR="00AA60BF" w:rsidRPr="00ED5EFB">
        <w:rPr>
          <w:rFonts w:cs="Tahoma"/>
          <w:w w:val="105"/>
        </w:rPr>
        <w:t>)</w:t>
      </w:r>
      <w:r w:rsidR="004E1B9D" w:rsidRPr="00ED5EFB">
        <w:rPr>
          <w:rFonts w:cs="Tahoma"/>
          <w:w w:val="105"/>
        </w:rPr>
        <w:t>: »Nadgradnja</w:t>
      </w:r>
      <w:r w:rsidR="00CB7063" w:rsidRPr="00ED5EFB">
        <w:rPr>
          <w:rFonts w:cs="Tahoma"/>
          <w:w w:val="105"/>
        </w:rPr>
        <w:t xml:space="preserve"> ž</w:t>
      </w:r>
      <w:r w:rsidR="00026F5E" w:rsidRPr="00ED5EFB">
        <w:rPr>
          <w:rFonts w:cs="Tahoma"/>
          <w:w w:val="105"/>
        </w:rPr>
        <w:t xml:space="preserve">elezniške postaje </w:t>
      </w:r>
      <w:r w:rsidR="00AD1C63" w:rsidRPr="00ED5EFB">
        <w:rPr>
          <w:rFonts w:cs="Tahoma"/>
          <w:w w:val="105"/>
        </w:rPr>
        <w:t>Krško</w:t>
      </w:r>
      <w:r w:rsidR="004E1B9D" w:rsidRPr="00ED5EFB">
        <w:rPr>
          <w:rFonts w:cs="Tahoma"/>
          <w:w w:val="105"/>
        </w:rPr>
        <w:t>«</w:t>
      </w:r>
      <w:r w:rsidR="00026F5E" w:rsidRPr="00ED5EFB">
        <w:rPr>
          <w:rFonts w:cs="Tahoma"/>
          <w:w w:val="105"/>
        </w:rPr>
        <w:t>.</w:t>
      </w:r>
    </w:p>
    <w:p w14:paraId="55DF787D" w14:textId="77777777" w:rsidR="007B291F" w:rsidRPr="00ED5EFB" w:rsidRDefault="00E604EF" w:rsidP="00ED5EFB">
      <w:pPr>
        <w:pStyle w:val="Naslov2"/>
        <w:ind w:left="426" w:hanging="426"/>
      </w:pPr>
      <w:bookmarkStart w:id="9" w:name="_Toc69662445"/>
      <w:r w:rsidRPr="00ED5EFB">
        <w:t>Predmet naročila</w:t>
      </w:r>
      <w:bookmarkEnd w:id="9"/>
      <w:r w:rsidR="00EF66DA" w:rsidRPr="00ED5EFB">
        <w:t xml:space="preserve"> </w:t>
      </w:r>
    </w:p>
    <w:p w14:paraId="791E2EBF" w14:textId="77777777" w:rsidR="002C7252" w:rsidRPr="00ED5EFB" w:rsidRDefault="006323C1" w:rsidP="00ED5EFB">
      <w:pPr>
        <w:rPr>
          <w:rFonts w:cs="Tahoma"/>
          <w:w w:val="105"/>
        </w:rPr>
      </w:pPr>
      <w:r w:rsidRPr="00ED5EFB">
        <w:rPr>
          <w:rFonts w:cs="Tahoma"/>
          <w:w w:val="105"/>
        </w:rPr>
        <w:t>Predmet naročila je</w:t>
      </w:r>
      <w:r w:rsidR="002C7252" w:rsidRPr="00ED5EFB">
        <w:rPr>
          <w:rFonts w:cs="Tahoma"/>
          <w:w w:val="105"/>
        </w:rPr>
        <w:t>:</w:t>
      </w:r>
    </w:p>
    <w:p w14:paraId="15F43F57" w14:textId="77777777" w:rsidR="006642B6" w:rsidRPr="00ED5EFB" w:rsidRDefault="006642B6" w:rsidP="00ED5EFB">
      <w:pPr>
        <w:pStyle w:val="Odstavekseznama"/>
        <w:numPr>
          <w:ilvl w:val="0"/>
          <w:numId w:val="52"/>
        </w:numPr>
        <w:rPr>
          <w:rFonts w:cs="Tahoma"/>
          <w:w w:val="105"/>
        </w:rPr>
      </w:pPr>
      <w:r w:rsidRPr="00ED5EFB">
        <w:rPr>
          <w:rFonts w:cs="Tahoma"/>
          <w:b/>
        </w:rPr>
        <w:t>Idejna zasnova za pridobitev pr</w:t>
      </w:r>
      <w:r w:rsidR="00F56CD6" w:rsidRPr="00ED5EFB">
        <w:rPr>
          <w:rFonts w:cs="Tahoma"/>
          <w:b/>
        </w:rPr>
        <w:t>ojektnih in drugih pogojev (IZP</w:t>
      </w:r>
      <w:r w:rsidRPr="00ED5EFB">
        <w:rPr>
          <w:rFonts w:cs="Tahoma"/>
          <w:b/>
        </w:rPr>
        <w:t>)</w:t>
      </w:r>
      <w:r w:rsidRPr="00ED5EFB">
        <w:rPr>
          <w:rFonts w:cs="Tahoma"/>
        </w:rPr>
        <w:t xml:space="preserve"> v okviru katere je potrebno </w:t>
      </w:r>
      <w:r w:rsidR="00D9684D" w:rsidRPr="00ED5EFB">
        <w:rPr>
          <w:rFonts w:cs="Tahoma"/>
        </w:rPr>
        <w:t>obdelati</w:t>
      </w:r>
      <w:r w:rsidRPr="00ED5EFB">
        <w:rPr>
          <w:rFonts w:cs="Tahoma"/>
        </w:rPr>
        <w:t xml:space="preserve"> najmanj </w:t>
      </w:r>
      <w:r w:rsidRPr="00ED5EFB">
        <w:rPr>
          <w:rFonts w:cs="Tahoma"/>
          <w:b/>
        </w:rPr>
        <w:t>3 variante</w:t>
      </w:r>
      <w:r w:rsidRPr="00ED5EFB">
        <w:rPr>
          <w:rFonts w:cs="Tahoma"/>
        </w:rPr>
        <w:t xml:space="preserve"> nadgradnje železniške postaje Krško. Podrobnejša vsebina IZP je definirana v </w:t>
      </w:r>
      <w:r w:rsidR="00D9684D" w:rsidRPr="00ED5EFB">
        <w:rPr>
          <w:rFonts w:cs="Tahoma"/>
        </w:rPr>
        <w:t>nadaljevanju</w:t>
      </w:r>
      <w:r w:rsidRPr="00ED5EFB">
        <w:rPr>
          <w:rFonts w:cs="Tahoma"/>
        </w:rPr>
        <w:t>.</w:t>
      </w:r>
    </w:p>
    <w:p w14:paraId="562E9A16" w14:textId="77777777" w:rsidR="008D483B" w:rsidRPr="00ED5EFB" w:rsidRDefault="00195F49" w:rsidP="00ED5EFB">
      <w:pPr>
        <w:pStyle w:val="Odstavekseznama"/>
        <w:numPr>
          <w:ilvl w:val="0"/>
          <w:numId w:val="31"/>
        </w:numPr>
        <w:rPr>
          <w:rFonts w:cs="Tahoma"/>
        </w:rPr>
      </w:pPr>
      <w:r w:rsidRPr="00ED5EFB">
        <w:rPr>
          <w:rFonts w:cs="Tahoma"/>
          <w:b/>
          <w:bCs/>
        </w:rPr>
        <w:t>I</w:t>
      </w:r>
      <w:r w:rsidR="00B0015D" w:rsidRPr="00ED5EFB">
        <w:rPr>
          <w:rFonts w:cs="Tahoma"/>
          <w:b/>
          <w:bCs/>
        </w:rPr>
        <w:t>zvedbeni</w:t>
      </w:r>
      <w:r w:rsidR="00B0015D" w:rsidRPr="00ED5EFB">
        <w:rPr>
          <w:rFonts w:cs="Tahoma"/>
          <w:b/>
          <w:bCs/>
          <w:spacing w:val="23"/>
        </w:rPr>
        <w:t xml:space="preserve"> </w:t>
      </w:r>
      <w:r w:rsidR="00B0015D" w:rsidRPr="00ED5EFB">
        <w:rPr>
          <w:rFonts w:cs="Tahoma"/>
          <w:b/>
          <w:bCs/>
        </w:rPr>
        <w:t>načrt</w:t>
      </w:r>
      <w:r w:rsidR="002C7252" w:rsidRPr="00ED5EFB">
        <w:rPr>
          <w:rFonts w:cs="Tahoma"/>
          <w:b/>
          <w:bCs/>
        </w:rPr>
        <w:t xml:space="preserve"> (</w:t>
      </w:r>
      <w:r w:rsidR="004A1514" w:rsidRPr="00ED5EFB">
        <w:rPr>
          <w:rFonts w:cs="Tahoma"/>
          <w:b/>
          <w:bCs/>
        </w:rPr>
        <w:t>IZN</w:t>
      </w:r>
      <w:r w:rsidR="002C7252" w:rsidRPr="00ED5EFB">
        <w:rPr>
          <w:rFonts w:cs="Tahoma"/>
          <w:b/>
          <w:bCs/>
        </w:rPr>
        <w:t>)</w:t>
      </w:r>
      <w:r w:rsidR="00880418" w:rsidRPr="00ED5EFB">
        <w:rPr>
          <w:rFonts w:cs="Tahoma"/>
          <w:b/>
          <w:bCs/>
          <w:spacing w:val="3"/>
        </w:rPr>
        <w:t>: »</w:t>
      </w:r>
      <w:r w:rsidR="00880418" w:rsidRPr="00ED5EFB">
        <w:rPr>
          <w:rFonts w:cs="Tahoma"/>
          <w:b/>
          <w:w w:val="105"/>
        </w:rPr>
        <w:t xml:space="preserve">Nadgradnja železniške postaje </w:t>
      </w:r>
      <w:r w:rsidR="00AD1C63" w:rsidRPr="00ED5EFB">
        <w:rPr>
          <w:rFonts w:cs="Tahoma"/>
          <w:b/>
          <w:w w:val="105"/>
        </w:rPr>
        <w:t>Krško</w:t>
      </w:r>
      <w:r w:rsidR="00880418" w:rsidRPr="00ED5EFB">
        <w:rPr>
          <w:rFonts w:cs="Tahoma"/>
          <w:b/>
          <w:bCs/>
          <w:spacing w:val="3"/>
        </w:rPr>
        <w:t>«</w:t>
      </w:r>
      <w:r w:rsidR="00B0015D" w:rsidRPr="00ED5EFB">
        <w:rPr>
          <w:rFonts w:cs="Tahoma"/>
          <w:b/>
          <w:bCs/>
          <w:spacing w:val="3"/>
        </w:rPr>
        <w:t xml:space="preserve"> </w:t>
      </w:r>
      <w:r w:rsidR="00880418" w:rsidRPr="00ED5EFB">
        <w:rPr>
          <w:rFonts w:cs="Tahoma"/>
        </w:rPr>
        <w:t xml:space="preserve">izveden v skladu </w:t>
      </w:r>
      <w:r w:rsidR="000E2009" w:rsidRPr="00ED5EFB">
        <w:rPr>
          <w:rFonts w:cs="Tahoma"/>
        </w:rPr>
        <w:t>s Pravilnikom o pogojih in postopku z</w:t>
      </w:r>
      <w:r w:rsidR="00224F0D" w:rsidRPr="00ED5EFB">
        <w:rPr>
          <w:rFonts w:cs="Tahoma"/>
        </w:rPr>
        <w:t xml:space="preserve">a </w:t>
      </w:r>
      <w:r w:rsidR="000E2009" w:rsidRPr="00ED5EFB">
        <w:rPr>
          <w:rFonts w:cs="Tahoma"/>
        </w:rPr>
        <w:t>začetek, izvajanje in dokončanje tekočega in investicijskega vzdrževanja ter vzdrževalnih del v javno korist (</w:t>
      </w:r>
      <w:r w:rsidR="00F71BF3" w:rsidRPr="00ED5EFB">
        <w:rPr>
          <w:rFonts w:cs="Tahoma"/>
        </w:rPr>
        <w:t>Uradni list RS, št. 82/06, 61/07 – ZVZelP in 30/18 – ZVZelP-1)</w:t>
      </w:r>
      <w:r w:rsidR="000E2009" w:rsidRPr="00ED5EFB">
        <w:rPr>
          <w:rFonts w:cs="Tahoma"/>
        </w:rPr>
        <w:t>) ter</w:t>
      </w:r>
      <w:r w:rsidR="00880418" w:rsidRPr="00ED5EFB">
        <w:rPr>
          <w:rFonts w:cs="Tahoma"/>
        </w:rPr>
        <w:t xml:space="preserve"> </w:t>
      </w:r>
      <w:r w:rsidR="000E2009" w:rsidRPr="00ED5EFB">
        <w:rPr>
          <w:rFonts w:cs="Tahoma"/>
        </w:rPr>
        <w:t xml:space="preserve">drugo </w:t>
      </w:r>
      <w:r w:rsidR="00880418" w:rsidRPr="00ED5EFB">
        <w:rPr>
          <w:rFonts w:cs="Tahoma"/>
        </w:rPr>
        <w:t xml:space="preserve">veljavno zakonodajo, razpisno dokumentacijo, projektno nalogo ter </w:t>
      </w:r>
      <w:r w:rsidR="00C161F7" w:rsidRPr="00ED5EFB">
        <w:rPr>
          <w:rFonts w:cs="Tahoma"/>
        </w:rPr>
        <w:t>navodili Naročnika in U</w:t>
      </w:r>
      <w:r w:rsidR="00880418" w:rsidRPr="00ED5EFB">
        <w:rPr>
          <w:rFonts w:cs="Tahoma"/>
        </w:rPr>
        <w:t>pravljavca JŽI v smislu dobrega gospodarja.</w:t>
      </w:r>
      <w:r w:rsidR="00AF3EE3" w:rsidRPr="00ED5EFB">
        <w:rPr>
          <w:rFonts w:cs="Tahoma"/>
        </w:rPr>
        <w:t xml:space="preserve"> </w:t>
      </w:r>
    </w:p>
    <w:p w14:paraId="54DA21A5" w14:textId="77777777" w:rsidR="00880418" w:rsidRPr="00ED5EFB" w:rsidRDefault="00880418" w:rsidP="00ED5EFB">
      <w:pPr>
        <w:pStyle w:val="Naslov2"/>
        <w:ind w:left="426" w:hanging="426"/>
      </w:pPr>
      <w:bookmarkStart w:id="10" w:name="_Toc69662446"/>
      <w:r w:rsidRPr="00ED5EFB">
        <w:t>Splošna načela</w:t>
      </w:r>
      <w:bookmarkEnd w:id="10"/>
    </w:p>
    <w:p w14:paraId="4F49A71C" w14:textId="77777777" w:rsidR="00880418" w:rsidRPr="00ED5EFB" w:rsidRDefault="002327EE" w:rsidP="00ED5EFB">
      <w:pPr>
        <w:rPr>
          <w:rFonts w:cs="Tahoma"/>
        </w:rPr>
      </w:pPr>
      <w:r w:rsidRPr="00ED5EFB">
        <w:rPr>
          <w:rFonts w:cs="Tahoma"/>
        </w:rPr>
        <w:t xml:space="preserve">Projektant mora izdelati navedeno projektno dokumentacijo skladno z zahtevami projektne naloge. Pri izdelavi projektne dokumentacije je potrebno upoštevati </w:t>
      </w:r>
      <w:r w:rsidR="005E7014" w:rsidRPr="00ED5EFB">
        <w:rPr>
          <w:rFonts w:cs="Tahoma"/>
        </w:rPr>
        <w:t xml:space="preserve">vso </w:t>
      </w:r>
      <w:r w:rsidRPr="00ED5EFB">
        <w:rPr>
          <w:rFonts w:cs="Tahoma"/>
        </w:rPr>
        <w:t>veljavno zakonodajo Republike Slovenije</w:t>
      </w:r>
      <w:r w:rsidR="005E7014" w:rsidRPr="00ED5EFB">
        <w:rPr>
          <w:rFonts w:cs="Tahoma"/>
        </w:rPr>
        <w:t xml:space="preserve"> in njene podzakonske akte</w:t>
      </w:r>
      <w:r w:rsidRPr="00ED5EFB">
        <w:rPr>
          <w:rFonts w:cs="Tahoma"/>
        </w:rPr>
        <w:t xml:space="preserve"> norme, pravilnike, standarde, tehnične specifikacije za </w:t>
      </w:r>
      <w:proofErr w:type="spellStart"/>
      <w:r w:rsidRPr="00ED5EFB">
        <w:rPr>
          <w:rFonts w:cs="Tahoma"/>
        </w:rPr>
        <w:t>interoprabilnost</w:t>
      </w:r>
      <w:proofErr w:type="spellEnd"/>
      <w:r w:rsidR="005E7014" w:rsidRPr="00ED5EFB">
        <w:rPr>
          <w:rFonts w:cs="Tahoma"/>
        </w:rPr>
        <w:t>,</w:t>
      </w:r>
      <w:r w:rsidR="006642B6" w:rsidRPr="00ED5EFB">
        <w:rPr>
          <w:rFonts w:cs="Tahoma"/>
        </w:rPr>
        <w:t xml:space="preserve"> </w:t>
      </w:r>
      <w:r w:rsidRPr="00ED5EFB">
        <w:rPr>
          <w:rFonts w:cs="Tahoma"/>
        </w:rPr>
        <w:t xml:space="preserve">vse veljavne </w:t>
      </w:r>
      <w:proofErr w:type="spellStart"/>
      <w:r w:rsidRPr="00ED5EFB">
        <w:rPr>
          <w:rFonts w:cs="Tahoma"/>
        </w:rPr>
        <w:t>okoljske</w:t>
      </w:r>
      <w:proofErr w:type="spellEnd"/>
      <w:r w:rsidRPr="00ED5EFB">
        <w:rPr>
          <w:rFonts w:cs="Tahoma"/>
        </w:rPr>
        <w:t xml:space="preserve"> predpise</w:t>
      </w:r>
      <w:r w:rsidR="00841345" w:rsidRPr="00ED5EFB">
        <w:rPr>
          <w:rFonts w:cs="Tahoma"/>
        </w:rPr>
        <w:t xml:space="preserve"> </w:t>
      </w:r>
      <w:r w:rsidRPr="00ED5EFB">
        <w:rPr>
          <w:rFonts w:cs="Tahoma"/>
        </w:rPr>
        <w:t>ter Navodila IZS o podrobnejši vsebini projektne dokumentacije</w:t>
      </w:r>
      <w:r w:rsidR="005E7014" w:rsidRPr="00ED5EFB">
        <w:rPr>
          <w:rFonts w:cs="Tahoma"/>
        </w:rPr>
        <w:t xml:space="preserve"> (posebni del: Železnice)</w:t>
      </w:r>
      <w:r w:rsidR="006642B6" w:rsidRPr="00ED5EFB">
        <w:rPr>
          <w:rFonts w:cs="Tahoma"/>
        </w:rPr>
        <w:t>.</w:t>
      </w:r>
      <w:r w:rsidRPr="00ED5EFB">
        <w:rPr>
          <w:rFonts w:cs="Tahoma"/>
        </w:rPr>
        <w:t xml:space="preserve"> V primeru, da med izdelavo predmeta javnega naročila stopijo v veljavo novi zakoni, pravilniki, navodila in uredbe, je le-te treba upoštevati pri projektiranju. V kolikor naši predpisi </w:t>
      </w:r>
      <w:r w:rsidR="005E7014" w:rsidRPr="00ED5EFB">
        <w:rPr>
          <w:rFonts w:cs="Tahoma"/>
        </w:rPr>
        <w:t>ne definirajo vseh tehničnih zahtev,</w:t>
      </w:r>
      <w:r w:rsidR="006642B6" w:rsidRPr="00ED5EFB">
        <w:rPr>
          <w:rFonts w:cs="Tahoma"/>
        </w:rPr>
        <w:t xml:space="preserve"> </w:t>
      </w:r>
      <w:r w:rsidRPr="00ED5EFB">
        <w:rPr>
          <w:rFonts w:cs="Tahoma"/>
        </w:rPr>
        <w:t>naj se upoštevajo tuji, ki se uporabljajo v EU.</w:t>
      </w:r>
    </w:p>
    <w:p w14:paraId="579CB3CA" w14:textId="77777777" w:rsidR="006642B6" w:rsidRPr="00ED5EFB" w:rsidRDefault="006642B6" w:rsidP="00ED5EFB">
      <w:pPr>
        <w:rPr>
          <w:rFonts w:cs="Tahoma"/>
          <w:bCs/>
          <w:spacing w:val="3"/>
        </w:rPr>
      </w:pPr>
      <w:r w:rsidRPr="00ED5EFB">
        <w:rPr>
          <w:rFonts w:cs="Tahoma"/>
          <w:bCs/>
          <w:spacing w:val="3"/>
        </w:rPr>
        <w:t xml:space="preserve">Projektant v prvi fazi izdela IZP </w:t>
      </w:r>
      <w:r w:rsidRPr="00ED5EFB">
        <w:rPr>
          <w:rFonts w:cs="Tahoma"/>
        </w:rPr>
        <w:t xml:space="preserve">v okviru katere obdela najmanj 3 variante nadgradnje železniške postaje Krško in jih predstavi </w:t>
      </w:r>
      <w:r w:rsidRPr="00ED5EFB">
        <w:rPr>
          <w:rFonts w:cs="Tahoma"/>
          <w:bCs/>
          <w:spacing w:val="3"/>
        </w:rPr>
        <w:t xml:space="preserve">Naročniku, Upravljavcu in Inženirju. Po potrditvi ene izmed teh oz. kombinacije le teh, Projektant pripravi končno verzijo izbrane variante, ki bo podlaga za izdelavo IZN za nadgradnjo železniške postaje Krško. </w:t>
      </w:r>
    </w:p>
    <w:p w14:paraId="31AA2553" w14:textId="77777777" w:rsidR="002327EE" w:rsidRPr="00ED5EFB" w:rsidRDefault="005E7014" w:rsidP="00ED5EFB">
      <w:pPr>
        <w:rPr>
          <w:rFonts w:cs="Tahoma"/>
        </w:rPr>
      </w:pPr>
      <w:r w:rsidRPr="00ED5EFB">
        <w:rPr>
          <w:rFonts w:cs="Tahoma"/>
        </w:rPr>
        <w:lastRenderedPageBreak/>
        <w:t xml:space="preserve">Glavna železniška proga </w:t>
      </w:r>
      <w:r w:rsidRPr="00ED5EFB">
        <w:rPr>
          <w:rFonts w:eastAsia="Arial" w:cs="Tahoma"/>
          <w:color w:val="131311"/>
        </w:rPr>
        <w:t>št. 10 d.m.-Do</w:t>
      </w:r>
      <w:r w:rsidR="001E1531" w:rsidRPr="00ED5EFB">
        <w:rPr>
          <w:rFonts w:eastAsia="Arial" w:cs="Tahoma"/>
          <w:color w:val="131311"/>
        </w:rPr>
        <w:t>bova-</w:t>
      </w:r>
      <w:r w:rsidR="0067376E" w:rsidRPr="00ED5EFB">
        <w:rPr>
          <w:rFonts w:eastAsia="Arial" w:cs="Tahoma"/>
          <w:color w:val="131311"/>
        </w:rPr>
        <w:t>Ljubljana</w:t>
      </w:r>
      <w:r w:rsidRPr="00ED5EFB">
        <w:rPr>
          <w:rFonts w:eastAsia="Arial" w:cs="Tahoma"/>
          <w:color w:val="131311"/>
        </w:rPr>
        <w:t>, se uvršča</w:t>
      </w:r>
      <w:r w:rsidRPr="00ED5EFB">
        <w:rPr>
          <w:rFonts w:cs="Tahoma"/>
        </w:rPr>
        <w:t xml:space="preserve"> med proge jedrnega omrežja</w:t>
      </w:r>
      <w:r w:rsidR="001E1531" w:rsidRPr="00ED5EFB">
        <w:rPr>
          <w:rFonts w:cs="Tahoma"/>
        </w:rPr>
        <w:t xml:space="preserve">. </w:t>
      </w:r>
      <w:r w:rsidR="002327EE" w:rsidRPr="00ED5EFB">
        <w:rPr>
          <w:rFonts w:cs="Tahoma"/>
        </w:rPr>
        <w:t xml:space="preserve">Uredba o smernicah za razvoj vse-evropskega prometnega omrežja TEN-T Uredba EU št. 1315/2013 </w:t>
      </w:r>
      <w:r w:rsidR="001E1531" w:rsidRPr="00ED5EFB">
        <w:rPr>
          <w:rFonts w:cs="Tahoma"/>
        </w:rPr>
        <w:t>v svoji vsebini definira bistvene</w:t>
      </w:r>
      <w:r w:rsidR="002327EE" w:rsidRPr="00ED5EFB">
        <w:rPr>
          <w:rFonts w:cs="Tahoma"/>
        </w:rPr>
        <w:t xml:space="preserve"> zahteve </w:t>
      </w:r>
      <w:r w:rsidR="001E1531" w:rsidRPr="00ED5EFB">
        <w:rPr>
          <w:rFonts w:cs="Tahoma"/>
        </w:rPr>
        <w:t>za</w:t>
      </w:r>
      <w:r w:rsidR="002327EE" w:rsidRPr="00ED5EFB">
        <w:rPr>
          <w:rFonts w:cs="Tahoma"/>
        </w:rPr>
        <w:t xml:space="preserve"> prometn</w:t>
      </w:r>
      <w:r w:rsidR="001E1531" w:rsidRPr="00ED5EFB">
        <w:rPr>
          <w:rFonts w:cs="Tahoma"/>
        </w:rPr>
        <w:t>o</w:t>
      </w:r>
      <w:r w:rsidR="002327EE" w:rsidRPr="00ED5EFB">
        <w:rPr>
          <w:rFonts w:cs="Tahoma"/>
        </w:rPr>
        <w:t xml:space="preserve"> infrastruktur</w:t>
      </w:r>
      <w:r w:rsidR="001E1531" w:rsidRPr="00ED5EFB">
        <w:rPr>
          <w:rFonts w:cs="Tahoma"/>
        </w:rPr>
        <w:t>o, ki morajo biti na j</w:t>
      </w:r>
      <w:r w:rsidR="006642B6" w:rsidRPr="00ED5EFB">
        <w:rPr>
          <w:rFonts w:cs="Tahoma"/>
        </w:rPr>
        <w:t>e</w:t>
      </w:r>
      <w:r w:rsidR="001E1531" w:rsidRPr="00ED5EFB">
        <w:rPr>
          <w:rFonts w:cs="Tahoma"/>
        </w:rPr>
        <w:t>drnem omrežju vzpostavljene do konca leta 2030.</w:t>
      </w:r>
      <w:r w:rsidR="002327EE" w:rsidRPr="00ED5EFB">
        <w:rPr>
          <w:rFonts w:cs="Tahoma"/>
        </w:rPr>
        <w:t xml:space="preserve"> </w:t>
      </w:r>
    </w:p>
    <w:p w14:paraId="6766ABEE" w14:textId="77777777" w:rsidR="009F3B04" w:rsidRPr="00ED5EFB" w:rsidRDefault="009651F6" w:rsidP="00ED5EFB">
      <w:pPr>
        <w:pStyle w:val="Default"/>
        <w:spacing w:after="200" w:line="276" w:lineRule="auto"/>
        <w:jc w:val="both"/>
        <w:rPr>
          <w:rFonts w:ascii="Tahoma" w:hAnsi="Tahoma" w:cs="Tahoma"/>
          <w:sz w:val="22"/>
          <w:szCs w:val="22"/>
        </w:rPr>
      </w:pPr>
      <w:r w:rsidRPr="00ED5EFB">
        <w:rPr>
          <w:rFonts w:ascii="Tahoma" w:hAnsi="Tahoma" w:cs="Tahoma"/>
          <w:sz w:val="22"/>
          <w:szCs w:val="22"/>
        </w:rPr>
        <w:t>Z TEN-T Uredbo so zahtevani standardi, ki so zahtevani tudi s TSI za strukturni podsistem infrastruktura.</w:t>
      </w:r>
    </w:p>
    <w:p w14:paraId="68DEADF0" w14:textId="77777777" w:rsidR="0064576F" w:rsidRPr="00ED5EFB" w:rsidRDefault="00510DDD" w:rsidP="00ED5EFB">
      <w:pPr>
        <w:pStyle w:val="Default"/>
        <w:spacing w:after="200" w:line="276" w:lineRule="auto"/>
        <w:jc w:val="both"/>
        <w:rPr>
          <w:rFonts w:ascii="Tahoma" w:hAnsi="Tahoma" w:cs="Tahoma"/>
          <w:sz w:val="22"/>
          <w:szCs w:val="22"/>
        </w:rPr>
      </w:pPr>
      <w:r w:rsidRPr="00ED5EFB">
        <w:rPr>
          <w:rFonts w:ascii="Tahoma" w:hAnsi="Tahoma" w:cs="Tahoma"/>
          <w:sz w:val="22"/>
          <w:szCs w:val="22"/>
        </w:rPr>
        <w:t>Komisija lahko na zahtevo države članice v zvezi z infrastrukturo za železniški promet v ustrezno utemeljenih primerih odobri odstopanja (3. odstavek 39. člena TEN-T Uredbe št. 1315/2013 EU) glede: dolžine vlaka, ERTMS, osne obremenitve, elektrifikacije, hitrosti proge.</w:t>
      </w:r>
    </w:p>
    <w:p w14:paraId="41C3C048"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rPr>
        <w:t xml:space="preserve">Po NIP-u za TSI INF, februar 2018 so definirane naslednje prometne kode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06"/>
        <w:gridCol w:w="1289"/>
        <w:gridCol w:w="3540"/>
        <w:gridCol w:w="3132"/>
      </w:tblGrid>
      <w:tr w:rsidR="00510DDD" w:rsidRPr="00ED5EFB" w14:paraId="46C320B3" w14:textId="77777777" w:rsidTr="00510DDD">
        <w:trPr>
          <w:trHeight w:val="643"/>
        </w:trPr>
        <w:tc>
          <w:tcPr>
            <w:tcW w:w="1106" w:type="dxa"/>
            <w:shd w:val="clear" w:color="auto" w:fill="D9D9D9"/>
            <w:tcMar>
              <w:top w:w="15" w:type="dxa"/>
              <w:left w:w="104" w:type="dxa"/>
              <w:bottom w:w="0" w:type="dxa"/>
              <w:right w:w="104" w:type="dxa"/>
            </w:tcMar>
            <w:hideMark/>
          </w:tcPr>
          <w:p w14:paraId="0DB459CF"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bCs/>
              </w:rPr>
              <w:t> </w:t>
            </w:r>
          </w:p>
        </w:tc>
        <w:tc>
          <w:tcPr>
            <w:tcW w:w="1289" w:type="dxa"/>
            <w:shd w:val="clear" w:color="auto" w:fill="D9D9D9"/>
            <w:tcMar>
              <w:top w:w="15" w:type="dxa"/>
              <w:left w:w="104" w:type="dxa"/>
              <w:bottom w:w="0" w:type="dxa"/>
              <w:right w:w="104" w:type="dxa"/>
            </w:tcMar>
            <w:vAlign w:val="center"/>
            <w:hideMark/>
          </w:tcPr>
          <w:p w14:paraId="5AE610E5" w14:textId="77777777" w:rsidR="00510DDD" w:rsidRPr="00ED5EFB" w:rsidRDefault="00510DDD" w:rsidP="00ED5EFB">
            <w:pPr>
              <w:autoSpaceDE w:val="0"/>
              <w:autoSpaceDN w:val="0"/>
              <w:adjustRightInd w:val="0"/>
              <w:spacing w:after="0" w:line="288" w:lineRule="auto"/>
              <w:jc w:val="center"/>
              <w:rPr>
                <w:rFonts w:eastAsia="Calibri" w:cs="Tahoma"/>
              </w:rPr>
            </w:pPr>
            <w:r w:rsidRPr="00ED5EFB">
              <w:rPr>
                <w:rFonts w:eastAsia="Calibri" w:cs="Tahoma"/>
                <w:bCs/>
              </w:rPr>
              <w:t>Prometna koda</w:t>
            </w:r>
          </w:p>
        </w:tc>
        <w:tc>
          <w:tcPr>
            <w:tcW w:w="3540" w:type="dxa"/>
            <w:shd w:val="clear" w:color="auto" w:fill="D9D9D9"/>
            <w:tcMar>
              <w:top w:w="15" w:type="dxa"/>
              <w:left w:w="104" w:type="dxa"/>
              <w:bottom w:w="0" w:type="dxa"/>
              <w:right w:w="104" w:type="dxa"/>
            </w:tcMar>
            <w:vAlign w:val="center"/>
            <w:hideMark/>
          </w:tcPr>
          <w:p w14:paraId="472311F5" w14:textId="77777777" w:rsidR="00510DDD" w:rsidRPr="00ED5EFB" w:rsidRDefault="00510DDD" w:rsidP="00ED5EFB">
            <w:pPr>
              <w:autoSpaceDE w:val="0"/>
              <w:autoSpaceDN w:val="0"/>
              <w:adjustRightInd w:val="0"/>
              <w:spacing w:after="0" w:line="288" w:lineRule="auto"/>
              <w:jc w:val="center"/>
              <w:rPr>
                <w:rFonts w:eastAsia="Calibri" w:cs="Tahoma"/>
              </w:rPr>
            </w:pPr>
            <w:r w:rsidRPr="00ED5EFB">
              <w:rPr>
                <w:rFonts w:eastAsia="Calibri" w:cs="Tahoma"/>
                <w:bCs/>
              </w:rPr>
              <w:t>Vrednosti</w:t>
            </w:r>
          </w:p>
        </w:tc>
        <w:tc>
          <w:tcPr>
            <w:tcW w:w="3132" w:type="dxa"/>
            <w:shd w:val="clear" w:color="auto" w:fill="D9D9D9"/>
            <w:tcMar>
              <w:top w:w="15" w:type="dxa"/>
              <w:left w:w="104" w:type="dxa"/>
              <w:bottom w:w="0" w:type="dxa"/>
              <w:right w:w="104" w:type="dxa"/>
            </w:tcMar>
            <w:vAlign w:val="center"/>
            <w:hideMark/>
          </w:tcPr>
          <w:p w14:paraId="2774CC02" w14:textId="77777777" w:rsidR="00510DDD" w:rsidRPr="00ED5EFB" w:rsidRDefault="00510DDD" w:rsidP="00ED5EFB">
            <w:pPr>
              <w:autoSpaceDE w:val="0"/>
              <w:autoSpaceDN w:val="0"/>
              <w:adjustRightInd w:val="0"/>
              <w:spacing w:after="0" w:line="288" w:lineRule="auto"/>
              <w:jc w:val="center"/>
              <w:rPr>
                <w:rFonts w:eastAsia="Calibri" w:cs="Tahoma"/>
              </w:rPr>
            </w:pPr>
            <w:r w:rsidRPr="00ED5EFB">
              <w:rPr>
                <w:rFonts w:eastAsia="Calibri" w:cs="Tahoma"/>
                <w:bCs/>
              </w:rPr>
              <w:t>Posebna prometna koda</w:t>
            </w:r>
          </w:p>
        </w:tc>
      </w:tr>
      <w:tr w:rsidR="00510DDD" w:rsidRPr="00ED5EFB" w14:paraId="0002EF89" w14:textId="77777777" w:rsidTr="00510DDD">
        <w:trPr>
          <w:trHeight w:val="643"/>
        </w:trPr>
        <w:tc>
          <w:tcPr>
            <w:tcW w:w="1106" w:type="dxa"/>
            <w:shd w:val="clear" w:color="auto" w:fill="FFFFFF"/>
            <w:tcMar>
              <w:top w:w="15" w:type="dxa"/>
              <w:left w:w="104" w:type="dxa"/>
              <w:bottom w:w="0" w:type="dxa"/>
              <w:right w:w="104" w:type="dxa"/>
            </w:tcMar>
            <w:vAlign w:val="center"/>
            <w:hideMark/>
          </w:tcPr>
          <w:p w14:paraId="46CA40CE"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bCs/>
              </w:rPr>
              <w:t>Jedrno omrežje</w:t>
            </w:r>
          </w:p>
        </w:tc>
        <w:tc>
          <w:tcPr>
            <w:tcW w:w="1289" w:type="dxa"/>
            <w:shd w:val="clear" w:color="auto" w:fill="FFFFFF"/>
            <w:tcMar>
              <w:top w:w="15" w:type="dxa"/>
              <w:left w:w="104" w:type="dxa"/>
              <w:bottom w:w="0" w:type="dxa"/>
              <w:right w:w="104" w:type="dxa"/>
            </w:tcMar>
            <w:vAlign w:val="center"/>
            <w:hideMark/>
          </w:tcPr>
          <w:p w14:paraId="5824E724"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rPr>
              <w:t>F1-P4</w:t>
            </w:r>
          </w:p>
        </w:tc>
        <w:tc>
          <w:tcPr>
            <w:tcW w:w="3540" w:type="dxa"/>
            <w:shd w:val="clear" w:color="auto" w:fill="FFFFFF"/>
            <w:tcMar>
              <w:top w:w="15" w:type="dxa"/>
              <w:left w:w="104" w:type="dxa"/>
              <w:bottom w:w="0" w:type="dxa"/>
              <w:right w:w="104" w:type="dxa"/>
            </w:tcMar>
            <w:vAlign w:val="center"/>
            <w:hideMark/>
          </w:tcPr>
          <w:p w14:paraId="1AC434C9"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rPr>
              <w:t>GC, 22,5 t, 120-160 km/h, 740-1.050 m, 200-400 m</w:t>
            </w:r>
          </w:p>
        </w:tc>
        <w:tc>
          <w:tcPr>
            <w:tcW w:w="3132" w:type="dxa"/>
            <w:shd w:val="clear" w:color="auto" w:fill="FFFFFF"/>
            <w:tcMar>
              <w:top w:w="15" w:type="dxa"/>
              <w:left w:w="104" w:type="dxa"/>
              <w:bottom w:w="0" w:type="dxa"/>
              <w:right w:w="104" w:type="dxa"/>
            </w:tcMar>
            <w:vAlign w:val="center"/>
            <w:hideMark/>
          </w:tcPr>
          <w:p w14:paraId="7429BB4A" w14:textId="77777777" w:rsidR="00510DDD" w:rsidRPr="00ED5EFB" w:rsidRDefault="00510DDD" w:rsidP="00ED5EFB">
            <w:pPr>
              <w:autoSpaceDE w:val="0"/>
              <w:autoSpaceDN w:val="0"/>
              <w:adjustRightInd w:val="0"/>
              <w:spacing w:after="0" w:line="288" w:lineRule="auto"/>
              <w:jc w:val="left"/>
              <w:rPr>
                <w:rFonts w:eastAsia="Calibri" w:cs="Tahoma"/>
              </w:rPr>
            </w:pPr>
            <w:r w:rsidRPr="00ED5EFB">
              <w:rPr>
                <w:rFonts w:eastAsia="Calibri" w:cs="Tahoma"/>
              </w:rPr>
              <w:t>F2-P5 za GB/DE3, 80-120* km/h, 600* m, 50-200 m</w:t>
            </w:r>
          </w:p>
        </w:tc>
      </w:tr>
    </w:tbl>
    <w:p w14:paraId="0BAC12BF" w14:textId="77777777" w:rsidR="00510DDD" w:rsidRPr="00ED5EFB" w:rsidRDefault="00510DDD" w:rsidP="00ED5EFB">
      <w:pPr>
        <w:autoSpaceDE w:val="0"/>
        <w:autoSpaceDN w:val="0"/>
        <w:adjustRightInd w:val="0"/>
        <w:spacing w:after="0" w:line="288" w:lineRule="auto"/>
        <w:jc w:val="left"/>
        <w:rPr>
          <w:rFonts w:eastAsia="Calibri" w:cs="Tahoma"/>
          <w:bCs/>
        </w:rPr>
      </w:pPr>
      <w:r w:rsidRPr="00ED5EFB">
        <w:rPr>
          <w:rFonts w:eastAsia="Calibri" w:cs="Tahoma"/>
          <w:bCs/>
        </w:rPr>
        <w:t xml:space="preserve">* - zahteva TEN-T uredbe min 100 km/h in 740 m </w:t>
      </w:r>
    </w:p>
    <w:p w14:paraId="6357D0CC" w14:textId="77777777" w:rsidR="00510DDD" w:rsidRPr="00ED5EFB" w:rsidRDefault="00510DDD" w:rsidP="00ED5EFB">
      <w:pPr>
        <w:autoSpaceDE w:val="0"/>
        <w:autoSpaceDN w:val="0"/>
        <w:adjustRightInd w:val="0"/>
        <w:spacing w:after="0" w:line="288" w:lineRule="auto"/>
        <w:rPr>
          <w:rFonts w:eastAsia="Calibri" w:cs="Tahoma"/>
        </w:rPr>
      </w:pPr>
    </w:p>
    <w:p w14:paraId="3AF21E9D" w14:textId="77777777" w:rsidR="007E3177" w:rsidRPr="00ED5EFB" w:rsidRDefault="007E3177" w:rsidP="00ED5EFB">
      <w:pPr>
        <w:pStyle w:val="Default"/>
        <w:spacing w:after="200" w:line="276" w:lineRule="auto"/>
        <w:jc w:val="both"/>
        <w:rPr>
          <w:rFonts w:ascii="Tahoma" w:hAnsi="Tahoma" w:cs="Tahoma"/>
          <w:sz w:val="22"/>
          <w:szCs w:val="22"/>
        </w:rPr>
      </w:pPr>
      <w:r w:rsidRPr="00ED5EFB">
        <w:rPr>
          <w:rFonts w:ascii="Tahoma" w:hAnsi="Tahoma" w:cs="Tahoma"/>
          <w:sz w:val="22"/>
          <w:szCs w:val="22"/>
        </w:rPr>
        <w:t>Pri izdelavi projektne dokumentacije naj se upoštevajo ustrezne direktive in Tehnične spe</w:t>
      </w:r>
      <w:r w:rsidR="006642B6" w:rsidRPr="00ED5EFB">
        <w:rPr>
          <w:rFonts w:ascii="Tahoma" w:hAnsi="Tahoma" w:cs="Tahoma"/>
          <w:sz w:val="22"/>
          <w:szCs w:val="22"/>
        </w:rPr>
        <w:t>cifikacije za interoperabilnost</w:t>
      </w:r>
      <w:r w:rsidRPr="00ED5EFB">
        <w:rPr>
          <w:rFonts w:ascii="Tahoma" w:hAnsi="Tahoma" w:cs="Tahoma"/>
          <w:sz w:val="22"/>
          <w:szCs w:val="22"/>
        </w:rPr>
        <w:t xml:space="preserve"> (TSI)</w:t>
      </w:r>
      <w:r w:rsidR="00F24401" w:rsidRPr="00ED5EFB">
        <w:rPr>
          <w:rFonts w:ascii="Tahoma" w:hAnsi="Tahoma" w:cs="Tahoma"/>
          <w:sz w:val="22"/>
          <w:szCs w:val="22"/>
        </w:rPr>
        <w:t>,</w:t>
      </w:r>
      <w:r w:rsidR="00F24401" w:rsidRPr="00ED5EFB">
        <w:t xml:space="preserve"> </w:t>
      </w:r>
      <w:r w:rsidR="001E1531" w:rsidRPr="00ED5EFB">
        <w:rPr>
          <w:rFonts w:ascii="Tahoma" w:hAnsi="Tahoma" w:cs="Tahoma"/>
          <w:sz w:val="22"/>
          <w:szCs w:val="22"/>
        </w:rPr>
        <w:t>N</w:t>
      </w:r>
      <w:r w:rsidR="00F24401" w:rsidRPr="00ED5EFB">
        <w:rPr>
          <w:rFonts w:ascii="Tahoma" w:hAnsi="Tahoma" w:cs="Tahoma"/>
          <w:sz w:val="22"/>
          <w:szCs w:val="22"/>
        </w:rPr>
        <w:t xml:space="preserve">acionalni izvedbeni načrti (NIN) za posamezne </w:t>
      </w:r>
      <w:r w:rsidR="001E1531" w:rsidRPr="00ED5EFB">
        <w:rPr>
          <w:rFonts w:ascii="Tahoma" w:hAnsi="Tahoma" w:cs="Tahoma"/>
          <w:sz w:val="22"/>
          <w:szCs w:val="22"/>
        </w:rPr>
        <w:t>pod</w:t>
      </w:r>
      <w:r w:rsidR="006642B6" w:rsidRPr="00ED5EFB">
        <w:rPr>
          <w:rFonts w:ascii="Tahoma" w:hAnsi="Tahoma" w:cs="Tahoma"/>
          <w:sz w:val="22"/>
          <w:szCs w:val="22"/>
        </w:rPr>
        <w:t>s</w:t>
      </w:r>
      <w:r w:rsidR="001E1531" w:rsidRPr="00ED5EFB">
        <w:rPr>
          <w:rFonts w:ascii="Tahoma" w:hAnsi="Tahoma" w:cs="Tahoma"/>
          <w:sz w:val="22"/>
          <w:szCs w:val="22"/>
        </w:rPr>
        <w:t>isteme</w:t>
      </w:r>
      <w:r w:rsidR="006642B6" w:rsidRPr="00ED5EFB">
        <w:rPr>
          <w:rFonts w:ascii="Tahoma" w:hAnsi="Tahoma" w:cs="Tahoma"/>
          <w:sz w:val="22"/>
          <w:szCs w:val="22"/>
        </w:rPr>
        <w:t xml:space="preserve"> </w:t>
      </w:r>
      <w:r w:rsidRPr="00ED5EFB">
        <w:rPr>
          <w:rFonts w:ascii="Tahoma" w:hAnsi="Tahoma" w:cs="Tahoma"/>
          <w:sz w:val="22"/>
          <w:szCs w:val="22"/>
        </w:rPr>
        <w:t xml:space="preserve">ter drugi evropski in nacionalni razvojni programi, ki vplivajo na oblikovanje razvoja javne železniške infrastrukture. </w:t>
      </w:r>
      <w:r w:rsidR="00EE5C55" w:rsidRPr="00ED5EFB">
        <w:rPr>
          <w:rFonts w:ascii="Tahoma" w:hAnsi="Tahoma" w:cs="Tahoma"/>
          <w:sz w:val="22"/>
          <w:szCs w:val="22"/>
        </w:rPr>
        <w:t>Projektant</w:t>
      </w:r>
      <w:r w:rsidRPr="00ED5EFB">
        <w:rPr>
          <w:rFonts w:ascii="Tahoma" w:hAnsi="Tahoma" w:cs="Tahoma"/>
          <w:sz w:val="22"/>
          <w:szCs w:val="22"/>
        </w:rPr>
        <w:t xml:space="preserve"> naj navede direktive in TSI, ki jih je upošteval pri izdelavi projektne dokumentacije.</w:t>
      </w:r>
    </w:p>
    <w:p w14:paraId="758D3B1C" w14:textId="77777777" w:rsidR="002327EE" w:rsidRPr="00ED5EFB" w:rsidRDefault="002327EE" w:rsidP="00ED5EFB">
      <w:pPr>
        <w:pStyle w:val="Default"/>
        <w:spacing w:after="200" w:line="276" w:lineRule="auto"/>
        <w:jc w:val="both"/>
        <w:rPr>
          <w:rFonts w:ascii="Tahoma" w:hAnsi="Tahoma" w:cs="Tahoma"/>
          <w:sz w:val="22"/>
          <w:szCs w:val="22"/>
        </w:rPr>
      </w:pPr>
      <w:r w:rsidRPr="00ED5EFB">
        <w:rPr>
          <w:rFonts w:ascii="Tahoma" w:hAnsi="Tahoma" w:cs="Tahoma"/>
          <w:sz w:val="22"/>
          <w:szCs w:val="22"/>
        </w:rPr>
        <w:t>V vseh fazah izdelave projektne dokumentacije m</w:t>
      </w:r>
      <w:r w:rsidR="0041498F" w:rsidRPr="00ED5EFB">
        <w:rPr>
          <w:rFonts w:ascii="Tahoma" w:hAnsi="Tahoma" w:cs="Tahoma"/>
          <w:sz w:val="22"/>
          <w:szCs w:val="22"/>
        </w:rPr>
        <w:t>ora P</w:t>
      </w:r>
      <w:r w:rsidR="00E2522C" w:rsidRPr="00ED5EFB">
        <w:rPr>
          <w:rFonts w:ascii="Tahoma" w:hAnsi="Tahoma" w:cs="Tahoma"/>
          <w:sz w:val="22"/>
          <w:szCs w:val="22"/>
        </w:rPr>
        <w:t>rojektant takoj obvestiti Naročnika in I</w:t>
      </w:r>
      <w:r w:rsidRPr="00ED5EFB">
        <w:rPr>
          <w:rFonts w:ascii="Tahoma" w:hAnsi="Tahoma" w:cs="Tahoma"/>
          <w:sz w:val="22"/>
          <w:szCs w:val="22"/>
        </w:rPr>
        <w:t>nženirja, v kolikor ugotovi, da vseh načrtovanih projektnih rešitev ni možno izvesti skladno s predpisi oz. p</w:t>
      </w:r>
      <w:r w:rsidR="00E2522C" w:rsidRPr="00ED5EFB">
        <w:rPr>
          <w:rFonts w:ascii="Tahoma" w:hAnsi="Tahoma" w:cs="Tahoma"/>
          <w:sz w:val="22"/>
          <w:szCs w:val="22"/>
        </w:rPr>
        <w:t>rojektno nalogo. Pri tem mora, Naročniku in I</w:t>
      </w:r>
      <w:r w:rsidRPr="00ED5EFB">
        <w:rPr>
          <w:rFonts w:ascii="Tahoma" w:hAnsi="Tahoma" w:cs="Tahoma"/>
          <w:sz w:val="22"/>
          <w:szCs w:val="22"/>
        </w:rPr>
        <w:t>nženirju predlagati ustrezne tehnične rešitve.</w:t>
      </w:r>
    </w:p>
    <w:p w14:paraId="4621855A" w14:textId="77777777" w:rsidR="00F24401" w:rsidRPr="00ED5EFB" w:rsidRDefault="00F24401" w:rsidP="00ED5EFB">
      <w:pPr>
        <w:pStyle w:val="Default"/>
        <w:spacing w:after="200" w:line="276" w:lineRule="auto"/>
        <w:jc w:val="both"/>
        <w:rPr>
          <w:rFonts w:ascii="Tahoma" w:hAnsi="Tahoma" w:cs="Tahoma"/>
          <w:sz w:val="22"/>
          <w:szCs w:val="22"/>
        </w:rPr>
      </w:pPr>
      <w:r w:rsidRPr="00ED5EFB">
        <w:rPr>
          <w:rFonts w:ascii="Tahoma" w:hAnsi="Tahoma" w:cs="Tahoma"/>
          <w:sz w:val="22"/>
          <w:szCs w:val="22"/>
        </w:rPr>
        <w:t xml:space="preserve">V projektni dokumentaciji se morajo predvideti takšne tehnične rešitve, katere je mogoče izvesti z vgradnjo elementov, materialov itd., ki imajo ustrezna tehnična soglasja in ustrezajo standardom, unificirane tehnične rešitve ter potrebna dovoljenja za vgradnjo v javno železniško infrastrukturo oziroma se lahko predvidi nova oprema z ustreznimi certifikati. Pri tem pa mora </w:t>
      </w:r>
      <w:r w:rsidR="0041498F" w:rsidRPr="00ED5EFB">
        <w:rPr>
          <w:rFonts w:ascii="Tahoma" w:hAnsi="Tahoma" w:cs="Tahoma"/>
          <w:sz w:val="22"/>
          <w:szCs w:val="22"/>
        </w:rPr>
        <w:t>P</w:t>
      </w:r>
      <w:r w:rsidR="00EE5C55" w:rsidRPr="00ED5EFB">
        <w:rPr>
          <w:rFonts w:ascii="Tahoma" w:hAnsi="Tahoma" w:cs="Tahoma"/>
          <w:sz w:val="22"/>
          <w:szCs w:val="22"/>
        </w:rPr>
        <w:t>rojektant</w:t>
      </w:r>
      <w:r w:rsidRPr="00ED5EFB">
        <w:rPr>
          <w:rFonts w:ascii="Tahoma" w:hAnsi="Tahoma" w:cs="Tahoma"/>
          <w:sz w:val="22"/>
          <w:szCs w:val="22"/>
        </w:rPr>
        <w:t xml:space="preserve"> upoštevati in v časovnem načrtu predvideti terminski in finančni okvir potreben za pridobitev ustreznih dovoljenj (v kolikor jih naprava še nima). Za vse vgrajene elemente, ki se do sedaj niso vgrajevali oziroma priključevali na Slovenskih železnicah, morajo biti v projektu navedeni osnovni tehnični podatki in standardi, katerim ti elementi ustrezajo in je zanje potrebno pridobiti »dovoljenje za vgradnjo« v železniško infrastrukturo. </w:t>
      </w:r>
    </w:p>
    <w:p w14:paraId="0F05A1FE" w14:textId="77777777" w:rsidR="005A2300" w:rsidRPr="00ED5EFB" w:rsidRDefault="007E3177" w:rsidP="00ED5EFB">
      <w:pPr>
        <w:pStyle w:val="Default"/>
        <w:spacing w:after="200" w:line="276" w:lineRule="auto"/>
        <w:jc w:val="both"/>
        <w:rPr>
          <w:rFonts w:ascii="Tahoma" w:hAnsi="Tahoma" w:cs="Tahoma"/>
          <w:sz w:val="22"/>
          <w:szCs w:val="22"/>
        </w:rPr>
      </w:pPr>
      <w:r w:rsidRPr="00ED5EFB">
        <w:rPr>
          <w:rFonts w:ascii="Tahoma" w:hAnsi="Tahoma" w:cs="Tahoma"/>
          <w:sz w:val="22"/>
          <w:szCs w:val="22"/>
        </w:rPr>
        <w:t xml:space="preserve">Naročnik si pridržuje pravico dajati </w:t>
      </w:r>
      <w:r w:rsidR="00E2522C" w:rsidRPr="00ED5EFB">
        <w:rPr>
          <w:rFonts w:ascii="Tahoma" w:hAnsi="Tahoma" w:cs="Tahoma"/>
          <w:sz w:val="22"/>
          <w:szCs w:val="22"/>
        </w:rPr>
        <w:t>P</w:t>
      </w:r>
      <w:r w:rsidR="00EE5C55" w:rsidRPr="00ED5EFB">
        <w:rPr>
          <w:rFonts w:ascii="Tahoma" w:hAnsi="Tahoma" w:cs="Tahoma"/>
          <w:sz w:val="22"/>
          <w:szCs w:val="22"/>
        </w:rPr>
        <w:t>rojektant</w:t>
      </w:r>
      <w:r w:rsidRPr="00ED5EFB">
        <w:rPr>
          <w:rFonts w:ascii="Tahoma" w:hAnsi="Tahoma" w:cs="Tahoma"/>
          <w:sz w:val="22"/>
          <w:szCs w:val="22"/>
        </w:rPr>
        <w:t>u med izdelavo naloge dodatna navodila, ki jih bo moral upoštevati, ne da bi imel pravico do dodatne cene, če taka navodila ne bodo bistveno vplivala na obseg naloge.</w:t>
      </w:r>
    </w:p>
    <w:p w14:paraId="66244E02" w14:textId="77777777" w:rsidR="00607482" w:rsidRPr="00ED5EFB" w:rsidRDefault="00C52D23" w:rsidP="00ED5EFB">
      <w:pPr>
        <w:pStyle w:val="Default"/>
        <w:spacing w:after="200" w:line="276" w:lineRule="auto"/>
        <w:jc w:val="both"/>
        <w:rPr>
          <w:rFonts w:ascii="Tahoma" w:hAnsi="Tahoma" w:cs="Tahoma"/>
          <w:sz w:val="22"/>
          <w:szCs w:val="22"/>
        </w:rPr>
      </w:pPr>
      <w:r w:rsidRPr="00ED5EFB">
        <w:rPr>
          <w:rFonts w:ascii="Tahoma" w:hAnsi="Tahoma" w:cs="Tahoma"/>
          <w:sz w:val="22"/>
          <w:szCs w:val="22"/>
        </w:rPr>
        <w:t>Nadgradnja železniške postaje Krško se bo izvajala po postopku vzdrževalnih del v javno korist. Vse načrtovane projektne rešitve naj bodo locirane znotraj zemljišč javne železniške infrastrukture (v nadaljevanju: JŽI)</w:t>
      </w:r>
      <w:r w:rsidR="00E2522C" w:rsidRPr="00ED5EFB">
        <w:rPr>
          <w:rFonts w:ascii="Tahoma" w:hAnsi="Tahoma" w:cs="Tahoma"/>
          <w:sz w:val="22"/>
          <w:szCs w:val="22"/>
        </w:rPr>
        <w:t xml:space="preserve">. </w:t>
      </w:r>
      <w:r w:rsidR="00607482" w:rsidRPr="00ED5EFB">
        <w:rPr>
          <w:rFonts w:ascii="Tahoma" w:hAnsi="Tahoma" w:cs="Tahoma"/>
          <w:sz w:val="22"/>
          <w:szCs w:val="22"/>
        </w:rPr>
        <w:t xml:space="preserve">V kolikor </w:t>
      </w:r>
      <w:r w:rsidR="0041498F" w:rsidRPr="00ED5EFB">
        <w:rPr>
          <w:rFonts w:ascii="Tahoma" w:hAnsi="Tahoma" w:cs="Tahoma"/>
          <w:sz w:val="22"/>
          <w:szCs w:val="22"/>
        </w:rPr>
        <w:t>P</w:t>
      </w:r>
      <w:r w:rsidR="00EE5C55" w:rsidRPr="00ED5EFB">
        <w:rPr>
          <w:rFonts w:ascii="Tahoma" w:hAnsi="Tahoma" w:cs="Tahoma"/>
          <w:sz w:val="22"/>
          <w:szCs w:val="22"/>
        </w:rPr>
        <w:t>rojektant</w:t>
      </w:r>
      <w:r w:rsidR="00607482" w:rsidRPr="00ED5EFB">
        <w:rPr>
          <w:rFonts w:ascii="Tahoma" w:hAnsi="Tahoma" w:cs="Tahoma"/>
          <w:sz w:val="22"/>
          <w:szCs w:val="22"/>
        </w:rPr>
        <w:t xml:space="preserve"> ugotovi, da d</w:t>
      </w:r>
      <w:r w:rsidRPr="00ED5EFB">
        <w:rPr>
          <w:rFonts w:ascii="Tahoma" w:hAnsi="Tahoma" w:cs="Tahoma"/>
          <w:sz w:val="22"/>
          <w:szCs w:val="22"/>
        </w:rPr>
        <w:t xml:space="preserve">oločenih posegov ni </w:t>
      </w:r>
      <w:r w:rsidRPr="00ED5EFB">
        <w:rPr>
          <w:rFonts w:ascii="Tahoma" w:hAnsi="Tahoma" w:cs="Tahoma"/>
          <w:sz w:val="22"/>
          <w:szCs w:val="22"/>
        </w:rPr>
        <w:lastRenderedPageBreak/>
        <w:t>mogoče načrtovati znotraj JŽI</w:t>
      </w:r>
      <w:r w:rsidR="00607482" w:rsidRPr="00ED5EFB">
        <w:rPr>
          <w:rFonts w:ascii="Tahoma" w:hAnsi="Tahoma" w:cs="Tahoma"/>
          <w:sz w:val="22"/>
          <w:szCs w:val="22"/>
        </w:rPr>
        <w:t xml:space="preserve">, mora </w:t>
      </w:r>
      <w:r w:rsidRPr="00ED5EFB">
        <w:rPr>
          <w:rFonts w:ascii="Tahoma" w:hAnsi="Tahoma" w:cs="Tahoma"/>
          <w:sz w:val="22"/>
          <w:szCs w:val="22"/>
        </w:rPr>
        <w:t>s</w:t>
      </w:r>
      <w:r w:rsidR="00607482" w:rsidRPr="00ED5EFB">
        <w:rPr>
          <w:rFonts w:ascii="Tahoma" w:hAnsi="Tahoma" w:cs="Tahoma"/>
          <w:sz w:val="22"/>
          <w:szCs w:val="22"/>
        </w:rPr>
        <w:t xml:space="preserve"> tem </w:t>
      </w:r>
      <w:r w:rsidRPr="00ED5EFB">
        <w:rPr>
          <w:rFonts w:ascii="Tahoma" w:hAnsi="Tahoma" w:cs="Tahoma"/>
          <w:sz w:val="22"/>
          <w:szCs w:val="22"/>
        </w:rPr>
        <w:t xml:space="preserve">nemudoma seznaniti </w:t>
      </w:r>
      <w:r w:rsidR="00E2522C" w:rsidRPr="00ED5EFB">
        <w:rPr>
          <w:rFonts w:ascii="Tahoma" w:hAnsi="Tahoma" w:cs="Tahoma"/>
          <w:sz w:val="22"/>
          <w:szCs w:val="22"/>
        </w:rPr>
        <w:t>N</w:t>
      </w:r>
      <w:r w:rsidRPr="00ED5EFB">
        <w:rPr>
          <w:rFonts w:ascii="Tahoma" w:hAnsi="Tahoma" w:cs="Tahoma"/>
          <w:sz w:val="22"/>
          <w:szCs w:val="22"/>
        </w:rPr>
        <w:t xml:space="preserve">aročnika in </w:t>
      </w:r>
      <w:r w:rsidR="00E2522C" w:rsidRPr="00ED5EFB">
        <w:rPr>
          <w:rFonts w:ascii="Tahoma" w:hAnsi="Tahoma" w:cs="Tahoma"/>
          <w:sz w:val="22"/>
          <w:szCs w:val="22"/>
        </w:rPr>
        <w:t>I</w:t>
      </w:r>
      <w:r w:rsidRPr="00ED5EFB">
        <w:rPr>
          <w:rFonts w:ascii="Tahoma" w:hAnsi="Tahoma" w:cs="Tahoma"/>
          <w:sz w:val="22"/>
          <w:szCs w:val="22"/>
        </w:rPr>
        <w:t>nženirja</w:t>
      </w:r>
      <w:r w:rsidR="00C161F7" w:rsidRPr="00ED5EFB">
        <w:rPr>
          <w:rFonts w:ascii="Tahoma" w:hAnsi="Tahoma" w:cs="Tahoma"/>
          <w:sz w:val="22"/>
          <w:szCs w:val="22"/>
        </w:rPr>
        <w:t xml:space="preserve"> ter</w:t>
      </w:r>
      <w:r w:rsidR="00E2522C" w:rsidRPr="00ED5EFB">
        <w:rPr>
          <w:rFonts w:ascii="Tahoma" w:hAnsi="Tahoma" w:cs="Tahoma"/>
          <w:sz w:val="22"/>
          <w:szCs w:val="22"/>
        </w:rPr>
        <w:t xml:space="preserve"> pr</w:t>
      </w:r>
      <w:r w:rsidR="00C161F7" w:rsidRPr="00ED5EFB">
        <w:rPr>
          <w:rFonts w:ascii="Tahoma" w:hAnsi="Tahoma" w:cs="Tahoma"/>
          <w:sz w:val="22"/>
          <w:szCs w:val="22"/>
        </w:rPr>
        <w:t>e</w:t>
      </w:r>
      <w:r w:rsidR="00E2522C" w:rsidRPr="00ED5EFB">
        <w:rPr>
          <w:rFonts w:ascii="Tahoma" w:hAnsi="Tahoma" w:cs="Tahoma"/>
          <w:sz w:val="22"/>
          <w:szCs w:val="22"/>
        </w:rPr>
        <w:t>dlagati ustrezne rešitve</w:t>
      </w:r>
      <w:r w:rsidRPr="00ED5EFB">
        <w:rPr>
          <w:rFonts w:ascii="Tahoma" w:hAnsi="Tahoma" w:cs="Tahoma"/>
          <w:sz w:val="22"/>
          <w:szCs w:val="22"/>
        </w:rPr>
        <w:t xml:space="preserve">. </w:t>
      </w:r>
    </w:p>
    <w:p w14:paraId="19D1A089" w14:textId="77777777" w:rsidR="00880418" w:rsidRPr="00ED5EFB" w:rsidRDefault="00880418" w:rsidP="00ED5EFB">
      <w:pPr>
        <w:pStyle w:val="Naslov2"/>
        <w:ind w:left="426" w:hanging="426"/>
      </w:pPr>
      <w:bookmarkStart w:id="11" w:name="_Toc69662447"/>
      <w:r w:rsidRPr="00ED5EFB">
        <w:t xml:space="preserve">Namen </w:t>
      </w:r>
      <w:r w:rsidR="006642B6" w:rsidRPr="00ED5EFB">
        <w:t xml:space="preserve">in cilji </w:t>
      </w:r>
      <w:r w:rsidRPr="00ED5EFB">
        <w:t>projekta</w:t>
      </w:r>
      <w:bookmarkEnd w:id="11"/>
    </w:p>
    <w:p w14:paraId="1A085A46" w14:textId="77777777" w:rsidR="00224F0D" w:rsidRPr="00ED5EFB" w:rsidRDefault="00995B15" w:rsidP="00ED5EFB">
      <w:pPr>
        <w:rPr>
          <w:rFonts w:cs="Tahoma"/>
        </w:rPr>
      </w:pPr>
      <w:r w:rsidRPr="00ED5EFB">
        <w:rPr>
          <w:rFonts w:cs="Tahoma"/>
        </w:rPr>
        <w:t xml:space="preserve">Namen nadgradnje železniške postaje </w:t>
      </w:r>
      <w:r w:rsidR="00AD1C63" w:rsidRPr="00ED5EFB">
        <w:rPr>
          <w:rFonts w:cs="Tahoma"/>
        </w:rPr>
        <w:t>Krško</w:t>
      </w:r>
      <w:r w:rsidR="00224F0D" w:rsidRPr="00ED5EFB">
        <w:rPr>
          <w:rFonts w:cs="Tahoma"/>
        </w:rPr>
        <w:t xml:space="preserve"> je predvsem:</w:t>
      </w:r>
    </w:p>
    <w:p w14:paraId="4D7BF33D" w14:textId="77777777" w:rsidR="00232BF4" w:rsidRPr="00ED5EFB" w:rsidRDefault="00A52540" w:rsidP="00ED5EFB">
      <w:pPr>
        <w:pStyle w:val="Odstavekseznama"/>
        <w:numPr>
          <w:ilvl w:val="0"/>
          <w:numId w:val="31"/>
        </w:numPr>
        <w:rPr>
          <w:rFonts w:cs="Tahoma"/>
          <w:iCs/>
        </w:rPr>
      </w:pPr>
      <w:r w:rsidRPr="00ED5EFB">
        <w:rPr>
          <w:rFonts w:cs="Tahoma"/>
          <w:iCs/>
        </w:rPr>
        <w:t>p</w:t>
      </w:r>
      <w:r w:rsidR="00E2522C" w:rsidRPr="00ED5EFB">
        <w:rPr>
          <w:rFonts w:cs="Tahoma"/>
          <w:iCs/>
        </w:rPr>
        <w:t>ovečanje zmogljivosti,</w:t>
      </w:r>
    </w:p>
    <w:p w14:paraId="272F53C3" w14:textId="77777777" w:rsidR="00232BF4" w:rsidRPr="00ED5EFB" w:rsidRDefault="00232BF4" w:rsidP="00ED5EFB">
      <w:pPr>
        <w:pStyle w:val="Odstavekseznama"/>
        <w:numPr>
          <w:ilvl w:val="0"/>
          <w:numId w:val="31"/>
        </w:numPr>
        <w:rPr>
          <w:rFonts w:cs="Tahoma"/>
          <w:iCs/>
        </w:rPr>
      </w:pPr>
      <w:r w:rsidRPr="00ED5EFB">
        <w:rPr>
          <w:rFonts w:cs="Tahoma"/>
          <w:iCs/>
        </w:rPr>
        <w:t>vzpostavitev parametrov zmogljivosti za prometni kodi P4 in F1 v skladu s TSI-kategorizacijo,</w:t>
      </w:r>
    </w:p>
    <w:p w14:paraId="5DAD2931" w14:textId="77777777" w:rsidR="00232BF4" w:rsidRPr="00ED5EFB" w:rsidRDefault="00675139" w:rsidP="00ED5EFB">
      <w:pPr>
        <w:pStyle w:val="Odstavekseznama"/>
        <w:numPr>
          <w:ilvl w:val="0"/>
          <w:numId w:val="31"/>
        </w:numPr>
        <w:rPr>
          <w:rFonts w:cs="Tahoma"/>
          <w:iCs/>
        </w:rPr>
      </w:pPr>
      <w:r w:rsidRPr="00ED5EFB">
        <w:rPr>
          <w:rFonts w:cs="Tahoma"/>
          <w:iCs/>
        </w:rPr>
        <w:t xml:space="preserve">zagotovitev </w:t>
      </w:r>
      <w:r w:rsidR="00232BF4" w:rsidRPr="00ED5EFB">
        <w:rPr>
          <w:rFonts w:cs="Tahoma"/>
          <w:iCs/>
        </w:rPr>
        <w:t>fleksibilnejše</w:t>
      </w:r>
      <w:r w:rsidRPr="00ED5EFB">
        <w:rPr>
          <w:rFonts w:cs="Tahoma"/>
          <w:iCs/>
        </w:rPr>
        <w:t>ga odvijanja</w:t>
      </w:r>
      <w:r w:rsidR="00232BF4" w:rsidRPr="00ED5EFB">
        <w:rPr>
          <w:rFonts w:cs="Tahoma"/>
          <w:iCs/>
        </w:rPr>
        <w:t xml:space="preserve"> prometa, </w:t>
      </w:r>
    </w:p>
    <w:p w14:paraId="57123655" w14:textId="77777777" w:rsidR="00232BF4" w:rsidRPr="00ED5EFB" w:rsidRDefault="00232BF4" w:rsidP="00ED5EFB">
      <w:pPr>
        <w:pStyle w:val="Odstavekseznama"/>
        <w:numPr>
          <w:ilvl w:val="0"/>
          <w:numId w:val="31"/>
        </w:numPr>
        <w:rPr>
          <w:rFonts w:cs="Tahoma"/>
          <w:iCs/>
        </w:rPr>
      </w:pPr>
      <w:r w:rsidRPr="00ED5EFB">
        <w:rPr>
          <w:rFonts w:cs="Tahoma"/>
          <w:iCs/>
        </w:rPr>
        <w:t>povečanje stopnje varnosti prometa</w:t>
      </w:r>
      <w:r w:rsidR="000C7232" w:rsidRPr="00ED5EFB">
        <w:rPr>
          <w:rFonts w:cs="Tahoma"/>
          <w:iCs/>
        </w:rPr>
        <w:t xml:space="preserve"> in potnikov</w:t>
      </w:r>
      <w:r w:rsidRPr="00ED5EFB">
        <w:rPr>
          <w:rFonts w:cs="Tahoma"/>
          <w:iCs/>
        </w:rPr>
        <w:t>,</w:t>
      </w:r>
    </w:p>
    <w:p w14:paraId="70BB4C8B" w14:textId="77777777" w:rsidR="00232BF4" w:rsidRPr="00ED5EFB" w:rsidRDefault="00675139" w:rsidP="00ED5EFB">
      <w:pPr>
        <w:pStyle w:val="Odstavekseznama"/>
        <w:numPr>
          <w:ilvl w:val="0"/>
          <w:numId w:val="31"/>
        </w:numPr>
        <w:rPr>
          <w:rFonts w:cs="Tahoma"/>
          <w:iCs/>
        </w:rPr>
      </w:pPr>
      <w:r w:rsidRPr="00ED5EFB">
        <w:rPr>
          <w:rFonts w:cs="Tahoma"/>
          <w:iCs/>
        </w:rPr>
        <w:t xml:space="preserve">zagotovitev </w:t>
      </w:r>
      <w:r w:rsidR="000C7232" w:rsidRPr="00ED5EFB">
        <w:rPr>
          <w:rFonts w:cs="Tahoma"/>
          <w:iCs/>
        </w:rPr>
        <w:t>potnikom</w:t>
      </w:r>
      <w:r w:rsidRPr="00ED5EFB">
        <w:rPr>
          <w:rFonts w:cs="Tahoma"/>
          <w:iCs/>
        </w:rPr>
        <w:t xml:space="preserve"> prijaznejšo infrastrukturo</w:t>
      </w:r>
      <w:r w:rsidR="00232BF4" w:rsidRPr="00ED5EFB">
        <w:rPr>
          <w:rFonts w:cs="Tahoma"/>
          <w:iCs/>
        </w:rPr>
        <w:t xml:space="preserve">, </w:t>
      </w:r>
    </w:p>
    <w:p w14:paraId="5C745F63" w14:textId="77777777" w:rsidR="00765690" w:rsidRPr="00ED5EFB" w:rsidRDefault="00232BF4" w:rsidP="00ED5EFB">
      <w:pPr>
        <w:pStyle w:val="Odstavekseznama"/>
        <w:numPr>
          <w:ilvl w:val="0"/>
          <w:numId w:val="31"/>
        </w:numPr>
        <w:rPr>
          <w:rFonts w:cs="Tahoma"/>
          <w:iCs/>
        </w:rPr>
      </w:pPr>
      <w:r w:rsidRPr="00ED5EFB">
        <w:rPr>
          <w:rFonts w:cs="Tahoma"/>
          <w:iCs/>
        </w:rPr>
        <w:t>zagotovitev interoperabilnosti,</w:t>
      </w:r>
    </w:p>
    <w:p w14:paraId="777C5292" w14:textId="77777777" w:rsidR="00765690" w:rsidRPr="00ED5EFB" w:rsidRDefault="000C7232" w:rsidP="00ED5EFB">
      <w:pPr>
        <w:pStyle w:val="Odstavekseznama"/>
        <w:numPr>
          <w:ilvl w:val="0"/>
          <w:numId w:val="31"/>
        </w:numPr>
        <w:rPr>
          <w:rFonts w:cs="Tahoma"/>
          <w:iCs/>
        </w:rPr>
      </w:pPr>
      <w:r w:rsidRPr="00ED5EFB">
        <w:rPr>
          <w:rFonts w:cs="Tahoma"/>
          <w:iCs/>
        </w:rPr>
        <w:t xml:space="preserve">vzpostavitev </w:t>
      </w:r>
      <w:r w:rsidR="00765690" w:rsidRPr="00ED5EFB">
        <w:rPr>
          <w:rFonts w:cs="Tahoma"/>
          <w:iCs/>
        </w:rPr>
        <w:t>kategorije proge D4 (osna obremenitev 225 kN/os in dolžinska obremenitev 80 kN/m),</w:t>
      </w:r>
    </w:p>
    <w:p w14:paraId="7778A3AC" w14:textId="77777777" w:rsidR="00765690" w:rsidRPr="00ED5EFB" w:rsidRDefault="00E2522C" w:rsidP="00ED5EFB">
      <w:pPr>
        <w:pStyle w:val="Odstavekseznama"/>
        <w:numPr>
          <w:ilvl w:val="0"/>
          <w:numId w:val="31"/>
        </w:numPr>
        <w:rPr>
          <w:rFonts w:cs="Tahoma"/>
          <w:iCs/>
        </w:rPr>
      </w:pPr>
      <w:r w:rsidRPr="00ED5EFB">
        <w:rPr>
          <w:rFonts w:cs="Tahoma"/>
          <w:iCs/>
        </w:rPr>
        <w:t xml:space="preserve">zagotovitev možnosti obratovanja </w:t>
      </w:r>
      <w:r w:rsidR="00765690" w:rsidRPr="00ED5EFB">
        <w:rPr>
          <w:rFonts w:cs="Tahoma"/>
          <w:iCs/>
        </w:rPr>
        <w:t>daljših tovornih vlakov,</w:t>
      </w:r>
    </w:p>
    <w:p w14:paraId="6A2BE868" w14:textId="77777777" w:rsidR="001059D0" w:rsidRPr="00ED5EFB" w:rsidRDefault="00E2522C" w:rsidP="00ED5EFB">
      <w:pPr>
        <w:pStyle w:val="Odstavekseznama"/>
        <w:numPr>
          <w:ilvl w:val="0"/>
          <w:numId w:val="31"/>
        </w:numPr>
        <w:rPr>
          <w:rFonts w:cs="Tahoma"/>
          <w:iCs/>
        </w:rPr>
      </w:pPr>
      <w:r w:rsidRPr="00ED5EFB">
        <w:rPr>
          <w:rFonts w:cs="Tahoma"/>
          <w:iCs/>
        </w:rPr>
        <w:t>povečanje</w:t>
      </w:r>
      <w:r w:rsidR="000C7232" w:rsidRPr="00ED5EFB">
        <w:rPr>
          <w:rFonts w:cs="Tahoma"/>
          <w:iCs/>
        </w:rPr>
        <w:t xml:space="preserve"> </w:t>
      </w:r>
      <w:r w:rsidR="001059D0" w:rsidRPr="00ED5EFB">
        <w:rPr>
          <w:rFonts w:cs="Tahoma"/>
          <w:iCs/>
        </w:rPr>
        <w:t>hitrosti</w:t>
      </w:r>
      <w:r w:rsidR="000C7232" w:rsidRPr="00ED5EFB">
        <w:rPr>
          <w:rFonts w:cs="Tahoma"/>
          <w:iCs/>
        </w:rPr>
        <w:t>,</w:t>
      </w:r>
      <w:r w:rsidR="001059D0" w:rsidRPr="00ED5EFB">
        <w:rPr>
          <w:rFonts w:cs="Tahoma"/>
          <w:iCs/>
        </w:rPr>
        <w:t xml:space="preserve"> </w:t>
      </w:r>
    </w:p>
    <w:p w14:paraId="317FBF6A" w14:textId="77777777" w:rsidR="00A454A9" w:rsidRPr="00ED5EFB" w:rsidRDefault="00A52540" w:rsidP="00ED5EFB">
      <w:pPr>
        <w:pStyle w:val="Odstavekseznama"/>
        <w:numPr>
          <w:ilvl w:val="0"/>
          <w:numId w:val="31"/>
        </w:numPr>
        <w:rPr>
          <w:rFonts w:cs="Tahoma"/>
          <w:iCs/>
        </w:rPr>
      </w:pPr>
      <w:r w:rsidRPr="00ED5EFB">
        <w:rPr>
          <w:rFonts w:cs="Tahoma"/>
          <w:iCs/>
        </w:rPr>
        <w:t>v</w:t>
      </w:r>
      <w:r w:rsidR="00232BF4" w:rsidRPr="00ED5EFB">
        <w:rPr>
          <w:rFonts w:cs="Tahoma"/>
          <w:iCs/>
        </w:rPr>
        <w:t>zpostavi</w:t>
      </w:r>
      <w:r w:rsidR="000C7232" w:rsidRPr="00ED5EFB">
        <w:rPr>
          <w:rFonts w:cs="Tahoma"/>
          <w:iCs/>
        </w:rPr>
        <w:t>tev</w:t>
      </w:r>
      <w:r w:rsidR="00232BF4" w:rsidRPr="00ED5EFB">
        <w:rPr>
          <w:rFonts w:cs="Tahoma"/>
          <w:iCs/>
        </w:rPr>
        <w:t xml:space="preserve"> zahtevanega</w:t>
      </w:r>
      <w:r w:rsidR="004317F5" w:rsidRPr="00ED5EFB">
        <w:rPr>
          <w:rFonts w:cs="Tahoma"/>
          <w:iCs/>
        </w:rPr>
        <w:t xml:space="preserve"> profila,</w:t>
      </w:r>
    </w:p>
    <w:p w14:paraId="0CDF12FD" w14:textId="77777777" w:rsidR="00834150" w:rsidRPr="00ED5EFB" w:rsidRDefault="00A52540" w:rsidP="00ED5EFB">
      <w:pPr>
        <w:pStyle w:val="Odstavekseznama"/>
        <w:numPr>
          <w:ilvl w:val="0"/>
          <w:numId w:val="31"/>
        </w:numPr>
        <w:rPr>
          <w:rFonts w:cs="Tahoma"/>
          <w:iCs/>
        </w:rPr>
      </w:pPr>
      <w:r w:rsidRPr="00ED5EFB">
        <w:rPr>
          <w:rFonts w:cs="Tahoma"/>
          <w:iCs/>
        </w:rPr>
        <w:t>z</w:t>
      </w:r>
      <w:r w:rsidR="00880418" w:rsidRPr="00ED5EFB">
        <w:rPr>
          <w:rFonts w:cs="Tahoma"/>
          <w:iCs/>
        </w:rPr>
        <w:t xml:space="preserve">manjšanje obremenjenosti s hrupom </w:t>
      </w:r>
      <w:r w:rsidR="00F0031C" w:rsidRPr="00ED5EFB">
        <w:rPr>
          <w:rFonts w:cs="Tahoma"/>
          <w:iCs/>
        </w:rPr>
        <w:t>poseljenega območja</w:t>
      </w:r>
      <w:r w:rsidR="004317F5" w:rsidRPr="00ED5EFB">
        <w:rPr>
          <w:rFonts w:cs="Tahoma"/>
          <w:iCs/>
        </w:rPr>
        <w:t>.</w:t>
      </w:r>
    </w:p>
    <w:p w14:paraId="64E82057" w14:textId="77777777" w:rsidR="0064576F" w:rsidRPr="00ED5EFB" w:rsidRDefault="0064576F" w:rsidP="00ED5EFB">
      <w:pPr>
        <w:pStyle w:val="Odstavekseznama"/>
        <w:rPr>
          <w:rFonts w:cs="Tahoma"/>
          <w:iCs/>
        </w:rPr>
      </w:pPr>
    </w:p>
    <w:p w14:paraId="382D9ECB" w14:textId="77777777" w:rsidR="00834150" w:rsidRPr="00ED5EFB" w:rsidRDefault="001954B0" w:rsidP="00ED5EFB">
      <w:pPr>
        <w:pStyle w:val="Naslov1"/>
        <w:rPr>
          <w:rFonts w:cs="Tahoma"/>
        </w:rPr>
      </w:pPr>
      <w:bookmarkStart w:id="12" w:name="_Toc69662448"/>
      <w:r w:rsidRPr="00ED5EFB">
        <w:rPr>
          <w:rFonts w:cs="Tahoma"/>
        </w:rPr>
        <w:t xml:space="preserve">STROKOVNE PODLAGE ZA IZDELAVO </w:t>
      </w:r>
      <w:r w:rsidR="002C7252" w:rsidRPr="00ED5EFB">
        <w:rPr>
          <w:rFonts w:cs="Tahoma"/>
        </w:rPr>
        <w:t>PROJEKTNE DOKUMENTACIJE</w:t>
      </w:r>
      <w:bookmarkEnd w:id="12"/>
    </w:p>
    <w:p w14:paraId="4931AEE2" w14:textId="77777777" w:rsidR="00382314" w:rsidRPr="00ED5EFB" w:rsidRDefault="00232BF4" w:rsidP="00ED5EFB">
      <w:pPr>
        <w:spacing w:line="288" w:lineRule="auto"/>
        <w:rPr>
          <w:rFonts w:cs="Tahoma"/>
        </w:rPr>
      </w:pPr>
      <w:r w:rsidRPr="00ED5EFB">
        <w:rPr>
          <w:rFonts w:cs="Tahoma"/>
        </w:rPr>
        <w:t>V nadaljevanju so navedene do sedaj izdelane strokovne podlage</w:t>
      </w:r>
      <w:r w:rsidR="001954B0" w:rsidRPr="00ED5EFB">
        <w:rPr>
          <w:rFonts w:cs="Tahoma"/>
        </w:rPr>
        <w:t>, ki se nanaša</w:t>
      </w:r>
      <w:r w:rsidRPr="00ED5EFB">
        <w:rPr>
          <w:rFonts w:cs="Tahoma"/>
        </w:rPr>
        <w:t>jo</w:t>
      </w:r>
      <w:r w:rsidR="001954B0" w:rsidRPr="00ED5EFB">
        <w:rPr>
          <w:rFonts w:cs="Tahoma"/>
        </w:rPr>
        <w:t xml:space="preserve"> na obravnavano območje</w:t>
      </w:r>
      <w:r w:rsidR="00E62FFD" w:rsidRPr="00ED5EFB">
        <w:rPr>
          <w:rFonts w:cs="Tahoma"/>
        </w:rPr>
        <w:t xml:space="preserve"> železniške postaje Krško</w:t>
      </w:r>
      <w:r w:rsidRPr="00ED5EFB">
        <w:rPr>
          <w:rFonts w:cs="Tahoma"/>
        </w:rPr>
        <w:t xml:space="preserve"> in jih</w:t>
      </w:r>
      <w:r w:rsidR="0058678F" w:rsidRPr="00ED5EFB">
        <w:rPr>
          <w:rFonts w:cs="Tahoma"/>
        </w:rPr>
        <w:t xml:space="preserve"> je </w:t>
      </w:r>
      <w:r w:rsidRPr="00ED5EFB">
        <w:rPr>
          <w:rFonts w:cs="Tahoma"/>
        </w:rPr>
        <w:t xml:space="preserve">pri projektiranju </w:t>
      </w:r>
      <w:r w:rsidR="0058678F" w:rsidRPr="00ED5EFB">
        <w:rPr>
          <w:rFonts w:cs="Tahoma"/>
        </w:rPr>
        <w:t>potrebno smiselno upoštevati</w:t>
      </w:r>
      <w:r w:rsidR="001954B0" w:rsidRPr="00ED5EFB">
        <w:rPr>
          <w:rFonts w:cs="Tahoma"/>
        </w:rPr>
        <w:t>:</w:t>
      </w:r>
    </w:p>
    <w:p w14:paraId="120EE57A" w14:textId="77777777" w:rsidR="00B4227F" w:rsidRPr="00ED5EFB" w:rsidRDefault="00516960" w:rsidP="00ED5EFB">
      <w:pPr>
        <w:pStyle w:val="Odstavekseznama"/>
        <w:numPr>
          <w:ilvl w:val="0"/>
          <w:numId w:val="18"/>
        </w:numPr>
        <w:rPr>
          <w:rFonts w:eastAsia="Arial" w:cs="Tahoma"/>
          <w:color w:val="131311"/>
        </w:rPr>
      </w:pPr>
      <w:r w:rsidRPr="00ED5EFB">
        <w:rPr>
          <w:rFonts w:eastAsia="Arial" w:cs="Tahoma"/>
          <w:color w:val="131311"/>
        </w:rPr>
        <w:t>R</w:t>
      </w:r>
      <w:r w:rsidR="00B4227F" w:rsidRPr="00ED5EFB">
        <w:rPr>
          <w:rFonts w:eastAsia="Arial" w:cs="Tahoma"/>
          <w:color w:val="131311"/>
        </w:rPr>
        <w:t>ekonstrukcija tirne situacije</w:t>
      </w:r>
      <w:r w:rsidR="008F38C1" w:rsidRPr="00ED5EFB">
        <w:rPr>
          <w:rFonts w:eastAsia="Arial" w:cs="Tahoma"/>
          <w:color w:val="131311"/>
        </w:rPr>
        <w:t xml:space="preserve"> na postaji Krško; </w:t>
      </w:r>
      <w:r w:rsidR="00FF25EF" w:rsidRPr="00ED5EFB">
        <w:rPr>
          <w:rFonts w:eastAsia="Arial" w:cs="Tahoma"/>
          <w:color w:val="131311"/>
        </w:rPr>
        <w:t>SŽ – P</w:t>
      </w:r>
      <w:r w:rsidR="00B4227F" w:rsidRPr="00ED5EFB">
        <w:rPr>
          <w:rFonts w:eastAsia="Arial" w:cs="Tahoma"/>
          <w:color w:val="131311"/>
        </w:rPr>
        <w:t>rojektivno podjetje  Ljubljana d.o.</w:t>
      </w:r>
      <w:r w:rsidR="003055D8" w:rsidRPr="00ED5EFB">
        <w:rPr>
          <w:rFonts w:eastAsia="Arial" w:cs="Tahoma"/>
          <w:color w:val="131311"/>
        </w:rPr>
        <w:t>o.; Idejne rešitve;</w:t>
      </w:r>
      <w:r w:rsidR="00B4227F" w:rsidRPr="00ED5EFB">
        <w:rPr>
          <w:rFonts w:eastAsia="Arial" w:cs="Tahoma"/>
          <w:color w:val="131311"/>
        </w:rPr>
        <w:t xml:space="preserve"> št. projekta 3647; </w:t>
      </w:r>
      <w:r w:rsidR="008F38C1" w:rsidRPr="00ED5EFB">
        <w:rPr>
          <w:rFonts w:eastAsia="Arial" w:cs="Tahoma"/>
          <w:color w:val="131311"/>
        </w:rPr>
        <w:t>oktober 2015</w:t>
      </w:r>
      <w:r w:rsidR="003055D8" w:rsidRPr="00ED5EFB">
        <w:rPr>
          <w:rFonts w:eastAsia="Arial" w:cs="Tahoma"/>
          <w:color w:val="131311"/>
        </w:rPr>
        <w:t>,</w:t>
      </w:r>
    </w:p>
    <w:p w14:paraId="608636D6" w14:textId="77777777" w:rsidR="00FE491C" w:rsidRPr="00ED5EFB" w:rsidRDefault="00754985" w:rsidP="00ED5EFB">
      <w:pPr>
        <w:pStyle w:val="Odstavekseznama"/>
        <w:numPr>
          <w:ilvl w:val="0"/>
          <w:numId w:val="18"/>
        </w:numPr>
        <w:spacing w:after="0" w:line="240" w:lineRule="auto"/>
        <w:rPr>
          <w:rFonts w:eastAsia="Arial" w:cs="Tahoma"/>
          <w:color w:val="131311"/>
        </w:rPr>
      </w:pPr>
      <w:r w:rsidRPr="00ED5EFB">
        <w:rPr>
          <w:rFonts w:eastAsia="Arial" w:cs="Tahoma"/>
          <w:color w:val="131311"/>
        </w:rPr>
        <w:t>Glavna proga št.</w:t>
      </w:r>
      <w:r w:rsidR="000C7232" w:rsidRPr="00ED5EFB">
        <w:rPr>
          <w:rFonts w:eastAsia="Arial" w:cs="Tahoma"/>
          <w:color w:val="131311"/>
        </w:rPr>
        <w:t xml:space="preserve"> </w:t>
      </w:r>
      <w:r w:rsidRPr="00ED5EFB">
        <w:rPr>
          <w:rFonts w:eastAsia="Arial" w:cs="Tahoma"/>
          <w:color w:val="131311"/>
        </w:rPr>
        <w:t xml:space="preserve">10 </w:t>
      </w:r>
      <w:r w:rsidR="008D4483" w:rsidRPr="00ED5EFB">
        <w:rPr>
          <w:rFonts w:eastAsia="Arial" w:cs="Tahoma"/>
          <w:color w:val="131311"/>
        </w:rPr>
        <w:t>d.m.-Do</w:t>
      </w:r>
      <w:r w:rsidRPr="00ED5EFB">
        <w:rPr>
          <w:rFonts w:eastAsia="Arial" w:cs="Tahoma"/>
          <w:color w:val="131311"/>
        </w:rPr>
        <w:t>bova-Ljubljana</w:t>
      </w:r>
      <w:r w:rsidR="00B5209E" w:rsidRPr="00ED5EFB">
        <w:rPr>
          <w:rFonts w:eastAsia="Arial" w:cs="Tahoma"/>
          <w:color w:val="131311"/>
        </w:rPr>
        <w:t xml:space="preserve"> </w:t>
      </w:r>
      <w:r w:rsidR="008D4483" w:rsidRPr="00ED5EFB">
        <w:rPr>
          <w:rFonts w:eastAsia="Arial" w:cs="Tahoma"/>
          <w:color w:val="131311"/>
        </w:rPr>
        <w:t>(Cestni inženiring d.o.o.</w:t>
      </w:r>
      <w:r w:rsidR="00B54DD8" w:rsidRPr="00ED5EFB">
        <w:rPr>
          <w:rFonts w:eastAsia="Arial" w:cs="Tahoma"/>
          <w:color w:val="131311"/>
        </w:rPr>
        <w:t>;</w:t>
      </w:r>
      <w:r w:rsidR="00FE491C" w:rsidRPr="00ED5EFB">
        <w:rPr>
          <w:rFonts w:eastAsia="Arial" w:cs="Tahoma"/>
          <w:color w:val="131311"/>
        </w:rPr>
        <w:t xml:space="preserve"> IDZ »po recenziji«, </w:t>
      </w:r>
      <w:r w:rsidR="00EF542E" w:rsidRPr="00ED5EFB">
        <w:rPr>
          <w:rFonts w:eastAsia="Arial" w:cs="Tahoma"/>
          <w:color w:val="131311"/>
        </w:rPr>
        <w:t>KORIDORSKA ŠTUDIJA,</w:t>
      </w:r>
      <w:r w:rsidR="00B54DD8" w:rsidRPr="00ED5EFB">
        <w:rPr>
          <w:rFonts w:eastAsia="Arial" w:cs="Tahoma"/>
          <w:color w:val="131311"/>
        </w:rPr>
        <w:t xml:space="preserve"> št. projekta 16_575/10</w:t>
      </w:r>
      <w:r w:rsidR="007D5201" w:rsidRPr="00ED5EFB">
        <w:rPr>
          <w:rFonts w:eastAsia="Arial" w:cs="Tahoma"/>
          <w:color w:val="131311"/>
        </w:rPr>
        <w:t>; september 2017</w:t>
      </w:r>
      <w:r w:rsidR="00EF542E" w:rsidRPr="00ED5EFB">
        <w:rPr>
          <w:rFonts w:eastAsia="Arial" w:cs="Tahoma"/>
          <w:color w:val="131311"/>
        </w:rPr>
        <w:t>),</w:t>
      </w:r>
    </w:p>
    <w:p w14:paraId="17F28E74" w14:textId="77777777" w:rsidR="00D24DAC" w:rsidRPr="00ED5EFB" w:rsidRDefault="00D24DAC" w:rsidP="00ED5EFB">
      <w:pPr>
        <w:pStyle w:val="Odstavekseznama"/>
        <w:numPr>
          <w:ilvl w:val="0"/>
          <w:numId w:val="18"/>
        </w:numPr>
        <w:spacing w:after="0" w:line="240" w:lineRule="auto"/>
        <w:rPr>
          <w:rFonts w:eastAsia="Arial" w:cs="Tahoma"/>
          <w:color w:val="131311"/>
        </w:rPr>
      </w:pPr>
      <w:r w:rsidRPr="00ED5EFB">
        <w:rPr>
          <w:rFonts w:eastAsia="Arial" w:cs="Tahoma"/>
          <w:color w:val="131311"/>
        </w:rPr>
        <w:t>Ureditev parkirnih mest za kolesa na območju železniš</w:t>
      </w:r>
      <w:r w:rsidR="00F01128" w:rsidRPr="00ED5EFB">
        <w:rPr>
          <w:rFonts w:eastAsia="Arial" w:cs="Tahoma"/>
          <w:color w:val="131311"/>
        </w:rPr>
        <w:t>kih postaj znotraj Slovenije</w:t>
      </w:r>
      <w:r w:rsidRPr="00ED5EFB">
        <w:rPr>
          <w:rFonts w:eastAsia="Arial" w:cs="Tahoma"/>
          <w:color w:val="131311"/>
        </w:rPr>
        <w:t>,  LUZ d.d.</w:t>
      </w:r>
      <w:r w:rsidR="008F38C1" w:rsidRPr="00ED5EFB">
        <w:rPr>
          <w:rFonts w:eastAsia="Arial" w:cs="Tahoma"/>
          <w:color w:val="131311"/>
        </w:rPr>
        <w:t>,</w:t>
      </w:r>
      <w:r w:rsidR="00C634CB" w:rsidRPr="00ED5EFB">
        <w:t xml:space="preserve"> </w:t>
      </w:r>
      <w:r w:rsidR="004A1514" w:rsidRPr="00ED5EFB">
        <w:rPr>
          <w:rFonts w:eastAsia="Arial" w:cs="Tahoma"/>
          <w:color w:val="131311"/>
        </w:rPr>
        <w:t>IZN</w:t>
      </w:r>
      <w:r w:rsidR="00E2522C" w:rsidRPr="00ED5EFB">
        <w:rPr>
          <w:rFonts w:eastAsia="Arial" w:cs="Tahoma"/>
          <w:color w:val="131311"/>
        </w:rPr>
        <w:t xml:space="preserve"> št. 81/10;</w:t>
      </w:r>
      <w:r w:rsidR="008F38C1" w:rsidRPr="00ED5EFB">
        <w:t xml:space="preserve"> </w:t>
      </w:r>
      <w:r w:rsidR="008F38C1" w:rsidRPr="00ED5EFB">
        <w:rPr>
          <w:rFonts w:eastAsia="Arial" w:cs="Tahoma"/>
          <w:color w:val="131311"/>
        </w:rPr>
        <w:t>november 2018</w:t>
      </w:r>
      <w:r w:rsidR="00E2522C" w:rsidRPr="00ED5EFB">
        <w:rPr>
          <w:rFonts w:eastAsia="Arial" w:cs="Tahoma"/>
          <w:color w:val="131311"/>
        </w:rPr>
        <w:t>,</w:t>
      </w:r>
    </w:p>
    <w:p w14:paraId="4F4FC265" w14:textId="77777777" w:rsidR="00EF542E" w:rsidRPr="00ED5EFB" w:rsidRDefault="00EF542E" w:rsidP="00ED5EFB">
      <w:pPr>
        <w:pStyle w:val="Odstavekseznama"/>
        <w:numPr>
          <w:ilvl w:val="0"/>
          <w:numId w:val="18"/>
        </w:numPr>
        <w:rPr>
          <w:rFonts w:eastAsia="Arial" w:cs="Tahoma"/>
          <w:color w:val="131311"/>
        </w:rPr>
      </w:pPr>
      <w:r w:rsidRPr="00ED5EFB">
        <w:rPr>
          <w:rFonts w:eastAsia="Arial" w:cs="Tahoma"/>
          <w:color w:val="131311"/>
        </w:rPr>
        <w:t>Rekonstrukcija nadhoda na železniški postaji v Krškem II FAZA (</w:t>
      </w:r>
      <w:proofErr w:type="spellStart"/>
      <w:r w:rsidRPr="00ED5EFB">
        <w:rPr>
          <w:rFonts w:eastAsia="Arial" w:cs="Tahoma"/>
          <w:color w:val="131311"/>
        </w:rPr>
        <w:t>mprojekt</w:t>
      </w:r>
      <w:proofErr w:type="spellEnd"/>
      <w:r w:rsidRPr="00ED5EFB">
        <w:rPr>
          <w:rFonts w:eastAsia="Arial" w:cs="Tahoma"/>
          <w:color w:val="131311"/>
        </w:rPr>
        <w:t xml:space="preserve"> projektiranje nadzor svetovanje Matjaž Avšič s.p.; PZI; št. projekta 22/16; marec 2018),</w:t>
      </w:r>
    </w:p>
    <w:p w14:paraId="41E176C1" w14:textId="77777777" w:rsidR="0058678F" w:rsidRPr="00ED5EFB" w:rsidRDefault="0058678F" w:rsidP="00ED5EFB">
      <w:pPr>
        <w:pStyle w:val="Odstavekseznama"/>
        <w:numPr>
          <w:ilvl w:val="0"/>
          <w:numId w:val="18"/>
        </w:numPr>
        <w:rPr>
          <w:rFonts w:eastAsia="Arial" w:cs="Tahoma"/>
          <w:color w:val="131311"/>
        </w:rPr>
      </w:pPr>
      <w:r w:rsidRPr="00ED5EFB">
        <w:rPr>
          <w:rFonts w:eastAsia="Arial" w:cs="Tahoma"/>
          <w:color w:val="131311"/>
        </w:rPr>
        <w:t>Vgradnja ERTMS/ETCS na progah D.M.-DOBOVA-ZIDANI MOST, Izvedba kabliranja na postaji Krško, (GH HOLDING, d.o.o.; PID; št. proje</w:t>
      </w:r>
      <w:r w:rsidR="00F01128" w:rsidRPr="00ED5EFB">
        <w:rPr>
          <w:rFonts w:eastAsia="Arial" w:cs="Tahoma"/>
          <w:color w:val="131311"/>
        </w:rPr>
        <w:t>kta:1.6.6 17-PID; februar 2019),</w:t>
      </w:r>
    </w:p>
    <w:p w14:paraId="0195B0B2" w14:textId="77777777" w:rsidR="00F01128" w:rsidRPr="00ED5EFB" w:rsidRDefault="00F01128" w:rsidP="00ED5EFB">
      <w:pPr>
        <w:pStyle w:val="Odstavekseznama"/>
        <w:numPr>
          <w:ilvl w:val="0"/>
          <w:numId w:val="18"/>
        </w:numPr>
        <w:rPr>
          <w:rFonts w:eastAsia="Arial" w:cs="Tahoma"/>
          <w:color w:val="131311"/>
        </w:rPr>
      </w:pPr>
      <w:r w:rsidRPr="00ED5EFB">
        <w:rPr>
          <w:rFonts w:eastAsia="Arial" w:cs="Tahoma"/>
          <w:color w:val="131311"/>
        </w:rPr>
        <w:t>Ureditev parkirišč ob železnici v Krškem, GPI gradbeno projektiranje in inženiring, d.o.o., PZI, št. projekta P-2</w:t>
      </w:r>
      <w:r w:rsidR="006E59B5" w:rsidRPr="00ED5EFB">
        <w:rPr>
          <w:rFonts w:eastAsia="Arial" w:cs="Tahoma"/>
          <w:color w:val="131311"/>
        </w:rPr>
        <w:t>017/39, Novo mesto, januar 2018,</w:t>
      </w:r>
    </w:p>
    <w:p w14:paraId="66A84353" w14:textId="77777777" w:rsidR="006E59B5" w:rsidRPr="00ED5EFB" w:rsidRDefault="006E59B5" w:rsidP="00ED5EFB">
      <w:pPr>
        <w:pStyle w:val="Odstavekseznama"/>
        <w:numPr>
          <w:ilvl w:val="0"/>
          <w:numId w:val="18"/>
        </w:numPr>
        <w:rPr>
          <w:rFonts w:eastAsia="Arial" w:cs="Tahoma"/>
          <w:color w:val="131311"/>
        </w:rPr>
      </w:pPr>
      <w:r w:rsidRPr="00ED5EFB">
        <w:rPr>
          <w:rFonts w:eastAsia="Arial" w:cs="Tahoma"/>
          <w:color w:val="131311"/>
        </w:rPr>
        <w:t>Študija hrupa s predlogom protihrupnih ukrepov ob glavni železniški progi G10, na območju občin Krško, Sevnica in Litija. (A-PROJEKT, d.o.o.).</w:t>
      </w:r>
    </w:p>
    <w:p w14:paraId="602BBCDD" w14:textId="77777777" w:rsidR="00AA7BB8" w:rsidRPr="00ED5EFB" w:rsidRDefault="00AA7BB8" w:rsidP="00ED5EFB">
      <w:pPr>
        <w:rPr>
          <w:rFonts w:eastAsia="Arial" w:cs="Tahoma"/>
          <w:color w:val="131311"/>
        </w:rPr>
      </w:pPr>
      <w:r w:rsidRPr="00ED5EFB">
        <w:rPr>
          <w:rFonts w:eastAsia="Arial" w:cs="Tahoma"/>
          <w:color w:val="131311"/>
        </w:rPr>
        <w:t xml:space="preserve">Strokovne podlage, ki </w:t>
      </w:r>
      <w:r w:rsidR="00E2522C" w:rsidRPr="00ED5EFB">
        <w:rPr>
          <w:rFonts w:eastAsia="Arial" w:cs="Tahoma"/>
          <w:color w:val="131311"/>
        </w:rPr>
        <w:t>so navedene zgoraj, zagotavlja N</w:t>
      </w:r>
      <w:r w:rsidRPr="00ED5EFB">
        <w:rPr>
          <w:rFonts w:eastAsia="Arial" w:cs="Tahoma"/>
          <w:color w:val="131311"/>
        </w:rPr>
        <w:t>aročnik.</w:t>
      </w:r>
    </w:p>
    <w:p w14:paraId="08F95D4E" w14:textId="77777777" w:rsidR="00E2522C" w:rsidRPr="00ED5EFB" w:rsidRDefault="00E2522C" w:rsidP="00ED5EFB">
      <w:pPr>
        <w:rPr>
          <w:rFonts w:eastAsia="Arial" w:cs="Tahoma"/>
          <w:color w:val="131311"/>
        </w:rPr>
      </w:pPr>
    </w:p>
    <w:p w14:paraId="617D25D7" w14:textId="77777777" w:rsidR="00E2522C" w:rsidRPr="00ED5EFB" w:rsidRDefault="00E2522C" w:rsidP="00ED5EFB">
      <w:pPr>
        <w:rPr>
          <w:rFonts w:eastAsia="Arial" w:cs="Tahoma"/>
          <w:color w:val="131311"/>
        </w:rPr>
      </w:pPr>
    </w:p>
    <w:p w14:paraId="1921A544" w14:textId="77777777" w:rsidR="00607482" w:rsidRPr="00ED5EFB" w:rsidRDefault="00101CE1" w:rsidP="00ED5EFB">
      <w:pPr>
        <w:pStyle w:val="Naslov1"/>
        <w:rPr>
          <w:rFonts w:cs="Tahoma"/>
        </w:rPr>
      </w:pPr>
      <w:bookmarkStart w:id="13" w:name="_Toc17807181"/>
      <w:bookmarkStart w:id="14" w:name="_Toc69662449"/>
      <w:bookmarkEnd w:id="13"/>
      <w:r w:rsidRPr="00ED5EFB">
        <w:rPr>
          <w:rFonts w:cs="Tahoma"/>
        </w:rPr>
        <w:lastRenderedPageBreak/>
        <w:t>OPIS OBSTOJEČEGA STANJA</w:t>
      </w:r>
      <w:bookmarkEnd w:id="14"/>
    </w:p>
    <w:p w14:paraId="3ACDD45B" w14:textId="77777777" w:rsidR="00382314" w:rsidRPr="00ED5EFB" w:rsidRDefault="00382314" w:rsidP="00ED5EFB">
      <w:pPr>
        <w:rPr>
          <w:lang w:eastAsia="sl-SI"/>
        </w:rPr>
      </w:pPr>
    </w:p>
    <w:p w14:paraId="055878CF" w14:textId="77777777" w:rsidR="00B3429C" w:rsidRPr="00ED5EFB" w:rsidRDefault="00B6528B" w:rsidP="00ED5EFB">
      <w:pPr>
        <w:pStyle w:val="Naslov2"/>
        <w:ind w:left="426" w:hanging="426"/>
      </w:pPr>
      <w:bookmarkStart w:id="15" w:name="_Toc69662450"/>
      <w:r w:rsidRPr="00ED5EFB">
        <w:t>Splošno</w:t>
      </w:r>
      <w:bookmarkEnd w:id="15"/>
    </w:p>
    <w:p w14:paraId="2E1F5732" w14:textId="77777777" w:rsidR="00E2522C" w:rsidRPr="00ED5EFB" w:rsidRDefault="00E2522C" w:rsidP="00ED5EFB">
      <w:r w:rsidRPr="00ED5EFB">
        <w:t>Opisi obstoječega stanja so zgolj informativne narave. Za pripravo ponudbe si je Projektant dolžan sam pridobiti vse potrebne podatke o obstoječem stanju JŽI na območju železniške postaje Krško.</w:t>
      </w:r>
    </w:p>
    <w:p w14:paraId="0360E346" w14:textId="77777777" w:rsidR="000F6163" w:rsidRPr="00ED5EFB" w:rsidRDefault="008129C0" w:rsidP="00ED5EFB">
      <w:pPr>
        <w:spacing w:after="0"/>
        <w:rPr>
          <w:rFonts w:cs="Tahoma"/>
        </w:rPr>
      </w:pPr>
      <w:r w:rsidRPr="00ED5EFB">
        <w:rPr>
          <w:rFonts w:cs="Tahoma"/>
        </w:rPr>
        <w:t xml:space="preserve">Železniška postaja </w:t>
      </w:r>
      <w:r w:rsidR="00AD1C63" w:rsidRPr="00ED5EFB">
        <w:rPr>
          <w:rFonts w:cs="Tahoma"/>
        </w:rPr>
        <w:t>Krško</w:t>
      </w:r>
      <w:r w:rsidRPr="00ED5EFB">
        <w:rPr>
          <w:rFonts w:cs="Tahoma"/>
        </w:rPr>
        <w:t xml:space="preserve"> se nahaja na </w:t>
      </w:r>
      <w:r w:rsidR="0050121A" w:rsidRPr="00ED5EFB">
        <w:rPr>
          <w:rFonts w:cs="Tahoma"/>
        </w:rPr>
        <w:t>glavni</w:t>
      </w:r>
      <w:r w:rsidR="00900652" w:rsidRPr="00ED5EFB">
        <w:t xml:space="preserve"> </w:t>
      </w:r>
      <w:r w:rsidR="00900652" w:rsidRPr="00ED5EFB">
        <w:rPr>
          <w:rFonts w:cs="Tahoma"/>
        </w:rPr>
        <w:t xml:space="preserve">dvotirni </w:t>
      </w:r>
      <w:r w:rsidR="0058678F" w:rsidRPr="00ED5EFB">
        <w:rPr>
          <w:rFonts w:cs="Tahoma"/>
        </w:rPr>
        <w:t xml:space="preserve">železniški </w:t>
      </w:r>
      <w:r w:rsidR="00900652" w:rsidRPr="00ED5EFB">
        <w:rPr>
          <w:rFonts w:cs="Tahoma"/>
        </w:rPr>
        <w:t>progi št. 10, d.m. – Dobova – Ljubljana,</w:t>
      </w:r>
      <w:r w:rsidR="00C71F3B" w:rsidRPr="00ED5EFB">
        <w:rPr>
          <w:rFonts w:cs="Tahoma"/>
        </w:rPr>
        <w:t xml:space="preserve"> </w:t>
      </w:r>
      <w:r w:rsidR="00900652" w:rsidRPr="00ED5EFB">
        <w:rPr>
          <w:rFonts w:cs="Tahoma"/>
        </w:rPr>
        <w:t xml:space="preserve">ki je elektrificirana z enosmerno napetostjo 3 kV. </w:t>
      </w:r>
      <w:r w:rsidR="009C68F5" w:rsidRPr="00ED5EFB">
        <w:rPr>
          <w:rFonts w:cs="Tahoma"/>
        </w:rPr>
        <w:t xml:space="preserve">Spada med </w:t>
      </w:r>
      <w:r w:rsidR="00C71F3B" w:rsidRPr="00ED5EFB">
        <w:rPr>
          <w:rFonts w:cs="Tahoma"/>
        </w:rPr>
        <w:t xml:space="preserve">železniške </w:t>
      </w:r>
      <w:r w:rsidR="005F08CE" w:rsidRPr="00ED5EFB">
        <w:rPr>
          <w:rFonts w:cs="Tahoma"/>
        </w:rPr>
        <w:t xml:space="preserve">postaje II. </w:t>
      </w:r>
      <w:r w:rsidR="000C7232" w:rsidRPr="00ED5EFB">
        <w:rPr>
          <w:rFonts w:cs="Tahoma"/>
        </w:rPr>
        <w:t>r</w:t>
      </w:r>
      <w:r w:rsidR="005F08CE" w:rsidRPr="00ED5EFB">
        <w:rPr>
          <w:rFonts w:cs="Tahoma"/>
        </w:rPr>
        <w:t xml:space="preserve">eda. </w:t>
      </w:r>
      <w:r w:rsidR="00900652" w:rsidRPr="00ED5EFB">
        <w:rPr>
          <w:rFonts w:cs="Tahoma"/>
        </w:rPr>
        <w:t xml:space="preserve">Promet vlakov na odseku proge </w:t>
      </w:r>
      <w:r w:rsidR="00C71F3B" w:rsidRPr="00ED5EFB">
        <w:rPr>
          <w:rFonts w:cs="Tahoma"/>
        </w:rPr>
        <w:t xml:space="preserve">d.m.- </w:t>
      </w:r>
      <w:r w:rsidR="00900652" w:rsidRPr="00ED5EFB">
        <w:rPr>
          <w:rFonts w:cs="Tahoma"/>
        </w:rPr>
        <w:t xml:space="preserve">Dobova - </w:t>
      </w:r>
      <w:r w:rsidR="007D60F8" w:rsidRPr="00ED5EFB">
        <w:rPr>
          <w:rFonts w:cs="Tahoma"/>
        </w:rPr>
        <w:t xml:space="preserve">Zidani </w:t>
      </w:r>
      <w:r w:rsidR="00E92832" w:rsidRPr="00ED5EFB">
        <w:rPr>
          <w:rFonts w:cs="Tahoma"/>
        </w:rPr>
        <w:t>M</w:t>
      </w:r>
      <w:r w:rsidR="007D60F8" w:rsidRPr="00ED5EFB">
        <w:rPr>
          <w:rFonts w:cs="Tahoma"/>
        </w:rPr>
        <w:t>ost</w:t>
      </w:r>
      <w:r w:rsidR="00900652" w:rsidRPr="00ED5EFB">
        <w:rPr>
          <w:rFonts w:cs="Tahoma"/>
        </w:rPr>
        <w:t xml:space="preserve"> je desnostranski. Postajna zgradba stoji</w:t>
      </w:r>
      <w:r w:rsidR="000F6163" w:rsidRPr="00ED5EFB">
        <w:rPr>
          <w:rFonts w:cs="Tahoma"/>
        </w:rPr>
        <w:t xml:space="preserve"> na desni strani proge v km 467</w:t>
      </w:r>
      <w:r w:rsidR="00C71F3B" w:rsidRPr="00ED5EFB">
        <w:rPr>
          <w:rFonts w:cs="Tahoma"/>
        </w:rPr>
        <w:t>+</w:t>
      </w:r>
      <w:r w:rsidR="002D5510" w:rsidRPr="00ED5EFB">
        <w:rPr>
          <w:rFonts w:cs="Tahoma"/>
        </w:rPr>
        <w:t>593, na nadmorski višini 161,7</w:t>
      </w:r>
      <w:r w:rsidR="00900652" w:rsidRPr="00ED5EFB">
        <w:rPr>
          <w:rFonts w:cs="Tahoma"/>
        </w:rPr>
        <w:t xml:space="preserve"> m.</w:t>
      </w:r>
      <w:r w:rsidR="000F6163" w:rsidRPr="00ED5EFB">
        <w:rPr>
          <w:rFonts w:cs="Tahoma"/>
        </w:rPr>
        <w:t xml:space="preserve"> Meja postajnega območja glede na odprto progo je:</w:t>
      </w:r>
    </w:p>
    <w:p w14:paraId="36FB9A32" w14:textId="77777777" w:rsidR="00382314" w:rsidRPr="00ED5EFB" w:rsidRDefault="00382314" w:rsidP="00ED5EFB">
      <w:pPr>
        <w:spacing w:after="0"/>
        <w:rPr>
          <w:rFonts w:cs="Tahoma"/>
        </w:rPr>
      </w:pPr>
    </w:p>
    <w:p w14:paraId="6D57389E" w14:textId="77777777" w:rsidR="000F6163" w:rsidRPr="00ED5EFB" w:rsidRDefault="000F6163" w:rsidP="00ED5EFB">
      <w:pPr>
        <w:pStyle w:val="Odstavekseznama"/>
        <w:numPr>
          <w:ilvl w:val="0"/>
          <w:numId w:val="35"/>
        </w:numPr>
        <w:spacing w:after="0"/>
        <w:rPr>
          <w:rFonts w:cs="Tahoma"/>
        </w:rPr>
      </w:pPr>
      <w:r w:rsidRPr="00ED5EFB">
        <w:rPr>
          <w:rFonts w:cs="Tahoma"/>
        </w:rPr>
        <w:t>uvozni signal A1 iz smeri postaje Brežice v km 466</w:t>
      </w:r>
      <w:r w:rsidR="006E2F8D" w:rsidRPr="00ED5EFB">
        <w:rPr>
          <w:rFonts w:cs="Tahoma"/>
        </w:rPr>
        <w:t>+</w:t>
      </w:r>
      <w:r w:rsidRPr="00ED5EFB">
        <w:rPr>
          <w:rFonts w:cs="Tahoma"/>
        </w:rPr>
        <w:t>740;</w:t>
      </w:r>
    </w:p>
    <w:p w14:paraId="4623F80A" w14:textId="77777777" w:rsidR="000F6163" w:rsidRPr="00ED5EFB" w:rsidRDefault="000F6163" w:rsidP="00ED5EFB">
      <w:pPr>
        <w:pStyle w:val="Odstavekseznama"/>
        <w:numPr>
          <w:ilvl w:val="0"/>
          <w:numId w:val="35"/>
        </w:numPr>
        <w:spacing w:after="0"/>
        <w:rPr>
          <w:rFonts w:cs="Tahoma"/>
        </w:rPr>
      </w:pPr>
      <w:r w:rsidRPr="00ED5EFB">
        <w:rPr>
          <w:rFonts w:cs="Tahoma"/>
        </w:rPr>
        <w:t>uvozni signal B1 iz smeri postaje Brestanica v km 468</w:t>
      </w:r>
      <w:r w:rsidR="006E2F8D" w:rsidRPr="00ED5EFB">
        <w:rPr>
          <w:rFonts w:cs="Tahoma"/>
        </w:rPr>
        <w:t>+</w:t>
      </w:r>
      <w:r w:rsidRPr="00ED5EFB">
        <w:rPr>
          <w:rFonts w:cs="Tahoma"/>
        </w:rPr>
        <w:t>436.</w:t>
      </w:r>
    </w:p>
    <w:p w14:paraId="6CEF6E2C" w14:textId="77777777" w:rsidR="00516960" w:rsidRPr="00ED5EFB" w:rsidRDefault="00516960" w:rsidP="00ED5EFB">
      <w:pPr>
        <w:pStyle w:val="Odstavekseznama"/>
        <w:spacing w:after="0"/>
        <w:rPr>
          <w:rFonts w:cs="Tahoma"/>
        </w:rPr>
      </w:pPr>
    </w:p>
    <w:p w14:paraId="38628652" w14:textId="77777777" w:rsidR="0050121A" w:rsidRPr="00ED5EFB" w:rsidRDefault="000F6163" w:rsidP="00ED5EFB">
      <w:pPr>
        <w:spacing w:after="0"/>
        <w:rPr>
          <w:rFonts w:cs="Tahoma"/>
        </w:rPr>
      </w:pPr>
      <w:r w:rsidRPr="00ED5EFB">
        <w:rPr>
          <w:rFonts w:cs="Tahoma"/>
        </w:rPr>
        <w:t>Dolžina postajnega območja je 1696 m.</w:t>
      </w:r>
    </w:p>
    <w:p w14:paraId="36C7C6D7" w14:textId="77777777" w:rsidR="006E2F8D" w:rsidRPr="00ED5EFB" w:rsidRDefault="006E2F8D" w:rsidP="00ED5EFB">
      <w:pPr>
        <w:spacing w:after="0"/>
        <w:rPr>
          <w:rFonts w:cs="Tahoma"/>
        </w:rPr>
      </w:pPr>
    </w:p>
    <w:p w14:paraId="2923F1C9" w14:textId="77777777" w:rsidR="008129C0" w:rsidRPr="00ED5EFB" w:rsidRDefault="00214E41" w:rsidP="00ED5EFB">
      <w:pPr>
        <w:spacing w:after="0"/>
        <w:rPr>
          <w:rFonts w:cs="Tahoma"/>
          <w:color w:val="7030A0"/>
        </w:rPr>
      </w:pPr>
      <w:r w:rsidRPr="00ED5EFB">
        <w:rPr>
          <w:rFonts w:cs="Tahoma"/>
          <w:noProof/>
          <w:color w:val="FF0000"/>
          <w:lang w:eastAsia="sl-SI"/>
        </w:rPr>
        <w:drawing>
          <wp:inline distT="0" distB="0" distL="0" distR="0" wp14:anchorId="19C26407" wp14:editId="51842EFE">
            <wp:extent cx="5384800" cy="4038600"/>
            <wp:effectExtent l="0" t="0" r="6350" b="0"/>
            <wp:docPr id="1" name="Slika 1" descr="C:\Users\KastelicA\AppData\Local\Temp\Temp1_Photos.zip\20190730_1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telicA\AppData\Local\Temp\Temp1_Photos.zip\20190730_10411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84800" cy="4038600"/>
                    </a:xfrm>
                    <a:prstGeom prst="rect">
                      <a:avLst/>
                    </a:prstGeom>
                    <a:noFill/>
                    <a:ln>
                      <a:noFill/>
                    </a:ln>
                  </pic:spPr>
                </pic:pic>
              </a:graphicData>
            </a:graphic>
          </wp:inline>
        </w:drawing>
      </w:r>
      <w:r w:rsidR="0050121A" w:rsidRPr="00ED5EFB">
        <w:rPr>
          <w:rFonts w:cs="Tahoma"/>
          <w:color w:val="FF0000"/>
        </w:rPr>
        <w:t xml:space="preserve"> </w:t>
      </w:r>
    </w:p>
    <w:p w14:paraId="62FF7107" w14:textId="77777777" w:rsidR="00B53DA1" w:rsidRPr="00ED5EFB" w:rsidRDefault="00087891" w:rsidP="00ED5EFB">
      <w:pPr>
        <w:pStyle w:val="Napis"/>
        <w:jc w:val="center"/>
        <w:rPr>
          <w:rFonts w:cs="Tahoma"/>
          <w:color w:val="auto"/>
        </w:rPr>
      </w:pPr>
      <w:r w:rsidRPr="00ED5EFB">
        <w:rPr>
          <w:rFonts w:cs="Tahoma"/>
          <w:color w:val="auto"/>
        </w:rPr>
        <w:t xml:space="preserve">Slika </w:t>
      </w:r>
      <w:r w:rsidR="004E1B9D" w:rsidRPr="00ED5EFB">
        <w:rPr>
          <w:rFonts w:cs="Tahoma"/>
          <w:color w:val="auto"/>
        </w:rPr>
        <w:fldChar w:fldCharType="begin"/>
      </w:r>
      <w:r w:rsidR="004E1B9D" w:rsidRPr="00ED5EFB">
        <w:rPr>
          <w:rFonts w:cs="Tahoma"/>
          <w:color w:val="auto"/>
        </w:rPr>
        <w:instrText xml:space="preserve"> SEQ Slika \* ARABIC </w:instrText>
      </w:r>
      <w:r w:rsidR="004E1B9D" w:rsidRPr="00ED5EFB">
        <w:rPr>
          <w:rFonts w:cs="Tahoma"/>
          <w:color w:val="auto"/>
        </w:rPr>
        <w:fldChar w:fldCharType="separate"/>
      </w:r>
      <w:r w:rsidR="0041498F" w:rsidRPr="00ED5EFB">
        <w:rPr>
          <w:rFonts w:cs="Tahoma"/>
          <w:noProof/>
          <w:color w:val="auto"/>
        </w:rPr>
        <w:t>1</w:t>
      </w:r>
      <w:r w:rsidR="004E1B9D" w:rsidRPr="00ED5EFB">
        <w:rPr>
          <w:rFonts w:cs="Tahoma"/>
          <w:noProof/>
          <w:color w:val="auto"/>
        </w:rPr>
        <w:fldChar w:fldCharType="end"/>
      </w:r>
      <w:r w:rsidRPr="00ED5EFB">
        <w:rPr>
          <w:rFonts w:cs="Tahoma"/>
          <w:color w:val="auto"/>
        </w:rPr>
        <w:t xml:space="preserve">: Železniška postaja </w:t>
      </w:r>
      <w:r w:rsidR="00AD1C63" w:rsidRPr="00ED5EFB">
        <w:rPr>
          <w:rFonts w:cs="Tahoma"/>
          <w:color w:val="auto"/>
        </w:rPr>
        <w:t>Krško</w:t>
      </w:r>
      <w:r w:rsidRPr="00ED5EFB">
        <w:rPr>
          <w:rFonts w:cs="Tahoma"/>
          <w:color w:val="auto"/>
        </w:rPr>
        <w:t xml:space="preserve"> (pogled v smeri</w:t>
      </w:r>
      <w:r w:rsidR="006A298F" w:rsidRPr="00ED5EFB">
        <w:rPr>
          <w:rFonts w:cs="Tahoma"/>
          <w:color w:val="auto"/>
        </w:rPr>
        <w:t xml:space="preserve"> </w:t>
      </w:r>
      <w:r w:rsidR="00E92832" w:rsidRPr="00ED5EFB">
        <w:rPr>
          <w:rFonts w:cs="Tahoma"/>
          <w:color w:val="auto"/>
        </w:rPr>
        <w:t>Zidani M</w:t>
      </w:r>
      <w:r w:rsidR="007D60F8" w:rsidRPr="00ED5EFB">
        <w:rPr>
          <w:rFonts w:cs="Tahoma"/>
          <w:color w:val="auto"/>
        </w:rPr>
        <w:t>ost</w:t>
      </w:r>
      <w:r w:rsidRPr="00ED5EFB">
        <w:rPr>
          <w:rFonts w:cs="Tahoma"/>
          <w:color w:val="auto"/>
        </w:rPr>
        <w:t>)</w:t>
      </w:r>
    </w:p>
    <w:p w14:paraId="7C9FFE8B" w14:textId="77777777" w:rsidR="00B6528B" w:rsidRPr="00ED5EFB" w:rsidRDefault="00B6528B" w:rsidP="00ED5EFB">
      <w:pPr>
        <w:pStyle w:val="Naslov2"/>
        <w:ind w:left="426" w:hanging="426"/>
      </w:pPr>
      <w:bookmarkStart w:id="16" w:name="_Toc69662451"/>
      <w:r w:rsidRPr="00ED5EFB">
        <w:t>Zgornji ustroj</w:t>
      </w:r>
      <w:bookmarkEnd w:id="16"/>
    </w:p>
    <w:p w14:paraId="20F51502" w14:textId="77777777" w:rsidR="002C0341" w:rsidRPr="00ED5EFB" w:rsidRDefault="002C0341" w:rsidP="00ED5EFB">
      <w:pPr>
        <w:rPr>
          <w:rFonts w:cs="Tahoma"/>
        </w:rPr>
      </w:pPr>
      <w:r w:rsidRPr="00ED5EFB">
        <w:rPr>
          <w:rFonts w:cs="Tahoma"/>
        </w:rPr>
        <w:t>Elementi zgornjega ustroja (tiri, kretnice, pragovi) so zastareli in dotrajani.</w:t>
      </w:r>
      <w:r w:rsidR="005B7587" w:rsidRPr="00ED5EFB">
        <w:rPr>
          <w:rFonts w:cs="Tahoma"/>
        </w:rPr>
        <w:t xml:space="preserve"> </w:t>
      </w:r>
      <w:r w:rsidR="00D467D3" w:rsidRPr="00ED5EFB">
        <w:rPr>
          <w:rFonts w:cs="Tahoma"/>
        </w:rPr>
        <w:t xml:space="preserve">Večji remont na postajnem območju je bil </w:t>
      </w:r>
      <w:r w:rsidR="002A7392" w:rsidRPr="00ED5EFB">
        <w:rPr>
          <w:rFonts w:cs="Tahoma"/>
        </w:rPr>
        <w:t xml:space="preserve">izveden </w:t>
      </w:r>
      <w:r w:rsidR="000C7232" w:rsidRPr="00ED5EFB">
        <w:rPr>
          <w:rFonts w:cs="Tahoma"/>
        </w:rPr>
        <w:t xml:space="preserve">leta </w:t>
      </w:r>
      <w:r w:rsidR="00D467D3" w:rsidRPr="00ED5EFB">
        <w:rPr>
          <w:rFonts w:cs="Tahoma"/>
        </w:rPr>
        <w:t>1982.</w:t>
      </w:r>
      <w:r w:rsidRPr="00ED5EFB">
        <w:rPr>
          <w:rFonts w:cs="Tahoma"/>
        </w:rPr>
        <w:t xml:space="preserve"> Postajni tiri so sestavljeni iz tirnic sistema 49</w:t>
      </w:r>
      <w:r w:rsidR="00214E41" w:rsidRPr="00ED5EFB">
        <w:rPr>
          <w:rFonts w:cs="Tahoma"/>
        </w:rPr>
        <w:t xml:space="preserve"> </w:t>
      </w:r>
      <w:r w:rsidR="008140CA" w:rsidRPr="00ED5EFB">
        <w:rPr>
          <w:rFonts w:cs="Tahoma"/>
        </w:rPr>
        <w:t>E1</w:t>
      </w:r>
      <w:r w:rsidR="009C634D" w:rsidRPr="00ED5EFB">
        <w:rPr>
          <w:rFonts w:cs="Tahoma"/>
        </w:rPr>
        <w:t xml:space="preserve"> </w:t>
      </w:r>
      <w:r w:rsidR="009C634D" w:rsidRPr="00ED5EFB">
        <w:rPr>
          <w:rFonts w:cs="Tahoma"/>
        </w:rPr>
        <w:lastRenderedPageBreak/>
        <w:t xml:space="preserve">in </w:t>
      </w:r>
      <w:r w:rsidR="00751703" w:rsidRPr="00ED5EFB">
        <w:rPr>
          <w:rFonts w:cs="Tahoma"/>
        </w:rPr>
        <w:t>60 E</w:t>
      </w:r>
      <w:r w:rsidR="008F789E" w:rsidRPr="00ED5EFB">
        <w:rPr>
          <w:rFonts w:cs="Tahoma"/>
        </w:rPr>
        <w:t>1</w:t>
      </w:r>
      <w:r w:rsidRPr="00ED5EFB">
        <w:rPr>
          <w:rFonts w:cs="Tahoma"/>
        </w:rPr>
        <w:t xml:space="preserve">. Tiri so zvarjeni v NZT. Pragi so leseni in vidno dotrajani. Pritrditev je toga </w:t>
      </w:r>
      <w:r w:rsidR="002F4D15" w:rsidRPr="00ED5EFB">
        <w:rPr>
          <w:rFonts w:cs="Tahoma"/>
        </w:rPr>
        <w:t>s</w:t>
      </w:r>
      <w:r w:rsidRPr="00ED5EFB">
        <w:rPr>
          <w:rFonts w:cs="Tahoma"/>
        </w:rPr>
        <w:t xml:space="preserve"> »K« sistemom</w:t>
      </w:r>
      <w:r w:rsidR="00AA60BF" w:rsidRPr="00ED5EFB">
        <w:rPr>
          <w:rFonts w:cs="Tahoma"/>
        </w:rPr>
        <w:t xml:space="preserve">. </w:t>
      </w:r>
      <w:r w:rsidR="00933039" w:rsidRPr="00ED5EFB">
        <w:rPr>
          <w:rFonts w:cs="Tahoma"/>
        </w:rPr>
        <w:t xml:space="preserve">Razmik med </w:t>
      </w:r>
      <w:r w:rsidR="00C71F3B" w:rsidRPr="00ED5EFB">
        <w:rPr>
          <w:rFonts w:cs="Tahoma"/>
        </w:rPr>
        <w:t xml:space="preserve">tirom št. 1 in št. 2 </w:t>
      </w:r>
      <w:r w:rsidR="00933039" w:rsidRPr="00ED5EFB">
        <w:rPr>
          <w:rFonts w:cs="Tahoma"/>
        </w:rPr>
        <w:t xml:space="preserve">je 4,75 m. </w:t>
      </w:r>
    </w:p>
    <w:p w14:paraId="7533A09A" w14:textId="77777777" w:rsidR="00A52540" w:rsidRPr="00ED5EFB" w:rsidRDefault="008A10D1" w:rsidP="00ED5EFB">
      <w:pPr>
        <w:spacing w:after="0" w:line="240" w:lineRule="auto"/>
        <w:jc w:val="left"/>
        <w:rPr>
          <w:rFonts w:cs="Tahoma"/>
        </w:rPr>
      </w:pPr>
      <w:r w:rsidRPr="00ED5EFB">
        <w:rPr>
          <w:rFonts w:cs="Tahoma"/>
        </w:rPr>
        <w:t>Namembnost</w:t>
      </w:r>
      <w:r w:rsidR="000C7232" w:rsidRPr="00ED5EFB">
        <w:rPr>
          <w:rFonts w:cs="Tahoma"/>
        </w:rPr>
        <w:t xml:space="preserve"> obstoječih</w:t>
      </w:r>
      <w:r w:rsidR="00990CAB" w:rsidRPr="00ED5EFB">
        <w:rPr>
          <w:rFonts w:cs="Tahoma"/>
        </w:rPr>
        <w:t xml:space="preserve"> tirov na </w:t>
      </w:r>
      <w:r w:rsidRPr="00ED5EFB">
        <w:rPr>
          <w:rFonts w:cs="Tahoma"/>
        </w:rPr>
        <w:t xml:space="preserve">železniški </w:t>
      </w:r>
      <w:r w:rsidR="00990CAB" w:rsidRPr="00ED5EFB">
        <w:rPr>
          <w:rFonts w:cs="Tahoma"/>
        </w:rPr>
        <w:t>postaji Krško:</w:t>
      </w:r>
    </w:p>
    <w:p w14:paraId="58A51A99" w14:textId="77777777" w:rsidR="00A52540" w:rsidRPr="00ED5EFB" w:rsidRDefault="00A52540" w:rsidP="00ED5EFB">
      <w:pPr>
        <w:spacing w:after="0" w:line="240" w:lineRule="auto"/>
        <w:jc w:val="left"/>
        <w:rPr>
          <w:rFonts w:cs="Tahoma"/>
        </w:rPr>
      </w:pPr>
    </w:p>
    <w:p w14:paraId="50FA33BA" w14:textId="77777777" w:rsidR="00CD1515" w:rsidRPr="00ED5EFB" w:rsidRDefault="00990CAB" w:rsidP="00ED5EFB">
      <w:pPr>
        <w:spacing w:after="0" w:line="240" w:lineRule="auto"/>
        <w:jc w:val="left"/>
        <w:rPr>
          <w:rFonts w:cs="Tahoma"/>
        </w:rPr>
      </w:pPr>
      <w:r w:rsidRPr="00ED5EFB">
        <w:rPr>
          <w:rFonts w:cs="Tahoma"/>
        </w:rPr>
        <w:t>Tir št. 1</w:t>
      </w:r>
      <w:r w:rsidR="00CD1515" w:rsidRPr="00ED5EFB">
        <w:rPr>
          <w:rFonts w:cs="Tahoma"/>
        </w:rPr>
        <w:t xml:space="preserve">: </w:t>
      </w:r>
      <w:r w:rsidRPr="00ED5EFB">
        <w:rPr>
          <w:rFonts w:cs="Tahoma"/>
        </w:rPr>
        <w:t>glavni prevozni</w:t>
      </w:r>
      <w:r w:rsidR="003E72EF" w:rsidRPr="00ED5EFB">
        <w:rPr>
          <w:rFonts w:cs="Tahoma"/>
        </w:rPr>
        <w:t>;</w:t>
      </w:r>
      <w:r w:rsidRPr="00ED5EFB">
        <w:rPr>
          <w:rFonts w:cs="Tahoma"/>
        </w:rPr>
        <w:t xml:space="preserve"> tir za prevoze smeri </w:t>
      </w:r>
      <w:r w:rsidR="00CD1515" w:rsidRPr="00ED5EFB">
        <w:rPr>
          <w:rFonts w:cs="Tahoma"/>
        </w:rPr>
        <w:t xml:space="preserve">Dobova - </w:t>
      </w:r>
      <w:r w:rsidR="00E92832" w:rsidRPr="00ED5EFB">
        <w:rPr>
          <w:rFonts w:cs="Tahoma"/>
        </w:rPr>
        <w:t>Zidani M</w:t>
      </w:r>
      <w:r w:rsidR="007D60F8" w:rsidRPr="00ED5EFB">
        <w:rPr>
          <w:rFonts w:cs="Tahoma"/>
        </w:rPr>
        <w:t>ost</w:t>
      </w:r>
      <w:r w:rsidR="00DA200A" w:rsidRPr="00ED5EFB">
        <w:rPr>
          <w:rFonts w:cs="Tahoma"/>
        </w:rPr>
        <w:t>,</w:t>
      </w:r>
    </w:p>
    <w:p w14:paraId="299F3FBD" w14:textId="77777777" w:rsidR="00CD1515" w:rsidRPr="00ED5EFB" w:rsidRDefault="00CD1515" w:rsidP="00ED5EFB">
      <w:pPr>
        <w:spacing w:after="0" w:line="240" w:lineRule="auto"/>
        <w:jc w:val="left"/>
        <w:rPr>
          <w:rFonts w:cs="Tahoma"/>
        </w:rPr>
      </w:pPr>
      <w:r w:rsidRPr="00ED5EFB">
        <w:rPr>
          <w:rFonts w:cs="Tahoma"/>
        </w:rPr>
        <w:t>Tir št. 2: glavni prevozni tir</w:t>
      </w:r>
      <w:r w:rsidR="003E72EF" w:rsidRPr="00ED5EFB">
        <w:rPr>
          <w:rFonts w:cs="Tahoma"/>
        </w:rPr>
        <w:t>;</w:t>
      </w:r>
      <w:r w:rsidRPr="00ED5EFB">
        <w:rPr>
          <w:rFonts w:cs="Tahoma"/>
        </w:rPr>
        <w:t xml:space="preserve"> za prevoze smeri </w:t>
      </w:r>
      <w:r w:rsidR="00E92832" w:rsidRPr="00ED5EFB">
        <w:rPr>
          <w:rFonts w:cs="Tahoma"/>
        </w:rPr>
        <w:t>Zidani M</w:t>
      </w:r>
      <w:r w:rsidR="007D60F8" w:rsidRPr="00ED5EFB">
        <w:rPr>
          <w:rFonts w:cs="Tahoma"/>
        </w:rPr>
        <w:t>ost</w:t>
      </w:r>
      <w:r w:rsidRPr="00ED5EFB">
        <w:rPr>
          <w:rFonts w:cs="Tahoma"/>
        </w:rPr>
        <w:t xml:space="preserve"> </w:t>
      </w:r>
      <w:r w:rsidRPr="00ED5EFB">
        <w:rPr>
          <w:rFonts w:cs="Tahoma"/>
        </w:rPr>
        <w:softHyphen/>
        <w:t>– Dobova,</w:t>
      </w:r>
    </w:p>
    <w:p w14:paraId="5D5CEEFB" w14:textId="77777777" w:rsidR="00CD1515" w:rsidRPr="00ED5EFB" w:rsidRDefault="003E72EF" w:rsidP="00ED5EFB">
      <w:pPr>
        <w:spacing w:after="0" w:line="240" w:lineRule="auto"/>
        <w:jc w:val="left"/>
        <w:rPr>
          <w:rFonts w:cs="Tahoma"/>
        </w:rPr>
      </w:pPr>
      <w:r w:rsidRPr="00ED5EFB">
        <w:rPr>
          <w:rFonts w:cs="Tahoma"/>
        </w:rPr>
        <w:t xml:space="preserve">Tir št. 3: glavni; </w:t>
      </w:r>
      <w:r w:rsidR="00CD1515" w:rsidRPr="00ED5EFB">
        <w:rPr>
          <w:rFonts w:cs="Tahoma"/>
        </w:rPr>
        <w:t>za sprejem in odpravo vlakov obeh smeri, prehitevanje v obeh smereh</w:t>
      </w:r>
      <w:r w:rsidR="00DA200A" w:rsidRPr="00ED5EFB">
        <w:rPr>
          <w:rFonts w:cs="Tahoma"/>
        </w:rPr>
        <w:t>,</w:t>
      </w:r>
    </w:p>
    <w:p w14:paraId="5148EB4C" w14:textId="77777777" w:rsidR="00DF76FB" w:rsidRPr="00ED5EFB" w:rsidRDefault="003E72EF" w:rsidP="00ED5EFB">
      <w:pPr>
        <w:spacing w:after="0" w:line="240" w:lineRule="auto"/>
        <w:jc w:val="left"/>
        <w:rPr>
          <w:rFonts w:cs="Tahoma"/>
        </w:rPr>
      </w:pPr>
      <w:r w:rsidRPr="00ED5EFB">
        <w:rPr>
          <w:rFonts w:cs="Tahoma"/>
        </w:rPr>
        <w:t xml:space="preserve">Tir št. 4: stranski; </w:t>
      </w:r>
      <w:r w:rsidR="00CD1515" w:rsidRPr="00ED5EFB">
        <w:rPr>
          <w:rFonts w:cs="Tahoma"/>
        </w:rPr>
        <w:t xml:space="preserve">za nakladanje in </w:t>
      </w:r>
      <w:r w:rsidR="00DF76FB" w:rsidRPr="00ED5EFB">
        <w:rPr>
          <w:rFonts w:cs="Tahoma"/>
        </w:rPr>
        <w:t>razkladanje vagonskih pošiljk ter za sestavljanje vlakov</w:t>
      </w:r>
      <w:r w:rsidR="00DA200A" w:rsidRPr="00ED5EFB">
        <w:rPr>
          <w:rFonts w:cs="Tahoma"/>
        </w:rPr>
        <w:t>,</w:t>
      </w:r>
    </w:p>
    <w:p w14:paraId="7577B3D3" w14:textId="77777777" w:rsidR="00DF76FB" w:rsidRPr="00ED5EFB" w:rsidRDefault="00DF76FB" w:rsidP="00ED5EFB">
      <w:pPr>
        <w:spacing w:after="0" w:line="240" w:lineRule="auto"/>
        <w:jc w:val="left"/>
        <w:rPr>
          <w:rFonts w:cs="Tahoma"/>
        </w:rPr>
      </w:pPr>
      <w:r w:rsidRPr="00ED5EFB">
        <w:rPr>
          <w:rFonts w:cs="Tahoma"/>
        </w:rPr>
        <w:t>Tir št. 5: slepi</w:t>
      </w:r>
      <w:r w:rsidR="003E72EF" w:rsidRPr="00ED5EFB">
        <w:rPr>
          <w:rFonts w:cs="Tahoma"/>
        </w:rPr>
        <w:t>;</w:t>
      </w:r>
      <w:r w:rsidRPr="00ED5EFB">
        <w:rPr>
          <w:rFonts w:cs="Tahoma"/>
        </w:rPr>
        <w:t xml:space="preserve"> za nakladanje in razkladanje vagonskih pošiljk</w:t>
      </w:r>
      <w:r w:rsidR="00DA200A" w:rsidRPr="00ED5EFB">
        <w:rPr>
          <w:rFonts w:cs="Tahoma"/>
        </w:rPr>
        <w:t>,</w:t>
      </w:r>
    </w:p>
    <w:p w14:paraId="0C3A911A" w14:textId="77777777" w:rsidR="00990CAB" w:rsidRPr="00ED5EFB" w:rsidRDefault="00DF76FB" w:rsidP="00ED5EFB">
      <w:pPr>
        <w:spacing w:after="0" w:line="240" w:lineRule="auto"/>
        <w:jc w:val="left"/>
        <w:rPr>
          <w:rFonts w:cs="Tahoma"/>
        </w:rPr>
      </w:pPr>
      <w:r w:rsidRPr="00ED5EFB">
        <w:rPr>
          <w:rFonts w:cs="Tahoma"/>
        </w:rPr>
        <w:t>Tir št. 6: slepi</w:t>
      </w:r>
      <w:r w:rsidR="003E72EF" w:rsidRPr="00ED5EFB">
        <w:rPr>
          <w:rFonts w:cs="Tahoma"/>
        </w:rPr>
        <w:t>;</w:t>
      </w:r>
      <w:r w:rsidRPr="00ED5EFB">
        <w:rPr>
          <w:rFonts w:cs="Tahoma"/>
        </w:rPr>
        <w:t xml:space="preserve"> za nakladanje in razkladanje vagonskih pošiljk</w:t>
      </w:r>
      <w:r w:rsidR="00DA200A" w:rsidRPr="00ED5EFB">
        <w:rPr>
          <w:rFonts w:cs="Tahoma"/>
        </w:rPr>
        <w:t>,</w:t>
      </w:r>
    </w:p>
    <w:p w14:paraId="3DDD5834" w14:textId="77777777" w:rsidR="00607482" w:rsidRPr="00ED5EFB" w:rsidRDefault="00DF76FB" w:rsidP="00ED5EFB">
      <w:pPr>
        <w:spacing w:after="0" w:line="240" w:lineRule="auto"/>
        <w:jc w:val="left"/>
        <w:rPr>
          <w:rFonts w:cs="Tahoma"/>
        </w:rPr>
      </w:pPr>
      <w:r w:rsidRPr="00ED5EFB">
        <w:rPr>
          <w:rFonts w:cs="Tahoma"/>
        </w:rPr>
        <w:t>Tir št. 103: slepi</w:t>
      </w:r>
      <w:r w:rsidR="003E72EF" w:rsidRPr="00ED5EFB">
        <w:rPr>
          <w:rFonts w:cs="Tahoma"/>
        </w:rPr>
        <w:t>;</w:t>
      </w:r>
      <w:r w:rsidRPr="00ED5EFB">
        <w:rPr>
          <w:rFonts w:cs="Tahoma"/>
        </w:rPr>
        <w:t xml:space="preserve"> za </w:t>
      </w:r>
      <w:proofErr w:type="spellStart"/>
      <w:r w:rsidRPr="00ED5EFB">
        <w:rPr>
          <w:rFonts w:cs="Tahoma"/>
        </w:rPr>
        <w:t>gariranje</w:t>
      </w:r>
      <w:proofErr w:type="spellEnd"/>
      <w:r w:rsidRPr="00ED5EFB">
        <w:rPr>
          <w:rFonts w:cs="Tahoma"/>
        </w:rPr>
        <w:t xml:space="preserve"> vozil</w:t>
      </w:r>
      <w:r w:rsidR="006D7AE7" w:rsidRPr="00ED5EFB">
        <w:rPr>
          <w:rFonts w:cs="Tahoma"/>
        </w:rPr>
        <w:t>.</w:t>
      </w:r>
    </w:p>
    <w:p w14:paraId="6F8DA0D9" w14:textId="77777777" w:rsidR="006D7AE7" w:rsidRPr="00ED5EFB" w:rsidRDefault="006D7AE7" w:rsidP="00ED5EFB">
      <w:pPr>
        <w:spacing w:after="0" w:line="240" w:lineRule="auto"/>
        <w:jc w:val="left"/>
        <w:rPr>
          <w:rFonts w:cs="Tahoma"/>
        </w:rPr>
      </w:pPr>
    </w:p>
    <w:p w14:paraId="27609C7F" w14:textId="77777777" w:rsidR="000F6820" w:rsidRPr="00ED5EFB" w:rsidRDefault="006D7AE7" w:rsidP="00ED5EFB">
      <w:pPr>
        <w:spacing w:after="0" w:line="240" w:lineRule="auto"/>
        <w:jc w:val="left"/>
        <w:rPr>
          <w:rFonts w:cs="Tahoma"/>
        </w:rPr>
      </w:pPr>
      <w:r w:rsidRPr="00ED5EFB">
        <w:rPr>
          <w:rFonts w:cs="Tahoma"/>
        </w:rPr>
        <w:t>Pregled tirov na postaji Krško:</w:t>
      </w:r>
    </w:p>
    <w:p w14:paraId="40606AC2" w14:textId="77777777" w:rsidR="000F6820" w:rsidRPr="00ED5EFB" w:rsidRDefault="000F6820" w:rsidP="00ED5EFB">
      <w:pPr>
        <w:spacing w:after="0" w:line="240" w:lineRule="auto"/>
        <w:jc w:val="left"/>
        <w:rPr>
          <w:rFonts w:cs="Tahoma"/>
        </w:rPr>
      </w:pPr>
      <w:r w:rsidRPr="00ED5EFB">
        <w:rPr>
          <w:noProof/>
          <w:lang w:eastAsia="sl-SI"/>
        </w:rPr>
        <w:drawing>
          <wp:inline distT="0" distB="0" distL="0" distR="0" wp14:anchorId="570BA6EE" wp14:editId="750FDE6F">
            <wp:extent cx="6158564" cy="46939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9" t="26809" r="28307" b="10640"/>
                    <a:stretch/>
                  </pic:blipFill>
                  <pic:spPr bwMode="auto">
                    <a:xfrm>
                      <a:off x="0" y="0"/>
                      <a:ext cx="6174499" cy="4706065"/>
                    </a:xfrm>
                    <a:prstGeom prst="rect">
                      <a:avLst/>
                    </a:prstGeom>
                    <a:ln>
                      <a:noFill/>
                    </a:ln>
                    <a:extLst>
                      <a:ext uri="{53640926-AAD7-44D8-BBD7-CCE9431645EC}">
                        <a14:shadowObscured xmlns:a14="http://schemas.microsoft.com/office/drawing/2010/main"/>
                      </a:ext>
                    </a:extLst>
                  </pic:spPr>
                </pic:pic>
              </a:graphicData>
            </a:graphic>
          </wp:inline>
        </w:drawing>
      </w:r>
    </w:p>
    <w:p w14:paraId="4DEC7E46" w14:textId="77777777" w:rsidR="00232BF4" w:rsidRPr="00ED5EFB" w:rsidRDefault="000F6820" w:rsidP="00ED5EFB">
      <w:pPr>
        <w:rPr>
          <w:rFonts w:cs="Tahoma"/>
          <w:sz w:val="18"/>
          <w:szCs w:val="18"/>
        </w:rPr>
      </w:pPr>
      <w:r w:rsidRPr="00ED5EFB">
        <w:rPr>
          <w:rFonts w:cs="Tahoma"/>
          <w:sz w:val="18"/>
          <w:szCs w:val="18"/>
        </w:rPr>
        <w:t>Vir: Postajni poslovni red Krško</w:t>
      </w:r>
    </w:p>
    <w:p w14:paraId="04B52F8E" w14:textId="77777777" w:rsidR="009F34D7" w:rsidRPr="00ED5EFB" w:rsidRDefault="009F34D7" w:rsidP="00ED5EFB">
      <w:pPr>
        <w:rPr>
          <w:rFonts w:cs="Tahoma"/>
        </w:rPr>
      </w:pPr>
      <w:r w:rsidRPr="00ED5EFB">
        <w:rPr>
          <w:rFonts w:cs="Tahoma"/>
        </w:rPr>
        <w:t xml:space="preserve">Na območju </w:t>
      </w:r>
      <w:r w:rsidR="000C7232" w:rsidRPr="00ED5EFB">
        <w:rPr>
          <w:rFonts w:cs="Tahoma"/>
        </w:rPr>
        <w:t xml:space="preserve">železniške </w:t>
      </w:r>
      <w:r w:rsidRPr="00ED5EFB">
        <w:rPr>
          <w:rFonts w:cs="Tahoma"/>
        </w:rPr>
        <w:t>postaje se cepijo trije industrijski tiri:</w:t>
      </w:r>
    </w:p>
    <w:p w14:paraId="35EE122F" w14:textId="77777777" w:rsidR="009F34D7" w:rsidRPr="00ED5EFB" w:rsidRDefault="009F34D7" w:rsidP="00ED5EFB">
      <w:pPr>
        <w:spacing w:after="0"/>
        <w:rPr>
          <w:rFonts w:cs="Tahoma"/>
        </w:rPr>
      </w:pPr>
      <w:r w:rsidRPr="00ED5EFB">
        <w:rPr>
          <w:rFonts w:cs="Tahoma"/>
        </w:rPr>
        <w:t>-</w:t>
      </w:r>
      <w:r w:rsidRPr="00ED5EFB">
        <w:rPr>
          <w:rFonts w:cs="Tahoma"/>
        </w:rPr>
        <w:tab/>
        <w:t>industrijski tir Vipap Videm Krško d.d.</w:t>
      </w:r>
      <w:r w:rsidR="000C7232" w:rsidRPr="00ED5EFB">
        <w:rPr>
          <w:rFonts w:cs="Tahoma"/>
        </w:rPr>
        <w:t>,</w:t>
      </w:r>
    </w:p>
    <w:p w14:paraId="093C6660" w14:textId="77777777" w:rsidR="009F34D7" w:rsidRPr="00ED5EFB" w:rsidRDefault="009F34D7" w:rsidP="00ED5EFB">
      <w:pPr>
        <w:spacing w:after="0"/>
        <w:rPr>
          <w:rFonts w:cs="Tahoma"/>
        </w:rPr>
      </w:pPr>
      <w:r w:rsidRPr="00ED5EFB">
        <w:rPr>
          <w:rFonts w:cs="Tahoma"/>
        </w:rPr>
        <w:t>-</w:t>
      </w:r>
      <w:r w:rsidRPr="00ED5EFB">
        <w:rPr>
          <w:rFonts w:cs="Tahoma"/>
        </w:rPr>
        <w:tab/>
        <w:t>industrijski tir Termoelektrarna Brestanica</w:t>
      </w:r>
      <w:r w:rsidR="00841345" w:rsidRPr="00ED5EFB">
        <w:rPr>
          <w:rFonts w:cs="Tahoma"/>
        </w:rPr>
        <w:t>: se ne uporablja</w:t>
      </w:r>
      <w:r w:rsidR="000C7232" w:rsidRPr="00ED5EFB">
        <w:rPr>
          <w:rFonts w:cs="Tahoma"/>
        </w:rPr>
        <w:t>,</w:t>
      </w:r>
    </w:p>
    <w:p w14:paraId="6D30276C" w14:textId="77777777" w:rsidR="00BC4FD5" w:rsidRPr="00ED5EFB" w:rsidRDefault="009F34D7" w:rsidP="00ED5EFB">
      <w:pPr>
        <w:spacing w:after="0"/>
        <w:rPr>
          <w:rFonts w:cs="Tahoma"/>
        </w:rPr>
      </w:pPr>
      <w:r w:rsidRPr="00ED5EFB">
        <w:rPr>
          <w:rFonts w:cs="Tahoma"/>
        </w:rPr>
        <w:t>-</w:t>
      </w:r>
      <w:r w:rsidRPr="00ED5EFB">
        <w:rPr>
          <w:rFonts w:cs="Tahoma"/>
        </w:rPr>
        <w:tab/>
        <w:t>industrijski tir Nuklearna elektr</w:t>
      </w:r>
      <w:r w:rsidR="006D7AE7" w:rsidRPr="00ED5EFB">
        <w:rPr>
          <w:rFonts w:cs="Tahoma"/>
        </w:rPr>
        <w:t>arna Krško.</w:t>
      </w:r>
    </w:p>
    <w:p w14:paraId="6B653D10" w14:textId="77777777" w:rsidR="00BC4FD5" w:rsidRPr="00ED5EFB" w:rsidRDefault="00BC4FD5" w:rsidP="00ED5EFB">
      <w:pPr>
        <w:spacing w:after="0"/>
        <w:rPr>
          <w:rFonts w:cs="Tahoma"/>
        </w:rPr>
      </w:pPr>
    </w:p>
    <w:p w14:paraId="25E47F22" w14:textId="77777777" w:rsidR="00123B8D" w:rsidRPr="00ED5EFB" w:rsidRDefault="00D46E81" w:rsidP="00ED5EFB">
      <w:pPr>
        <w:rPr>
          <w:rFonts w:cs="Tahoma"/>
        </w:rPr>
      </w:pPr>
      <w:r w:rsidRPr="00ED5EFB">
        <w:rPr>
          <w:rFonts w:cs="Tahoma"/>
        </w:rPr>
        <w:lastRenderedPageBreak/>
        <w:t xml:space="preserve">Ob tiru </w:t>
      </w:r>
      <w:r w:rsidR="00907249" w:rsidRPr="00ED5EFB">
        <w:rPr>
          <w:rFonts w:cs="Tahoma"/>
        </w:rPr>
        <w:t>št.</w:t>
      </w:r>
      <w:r w:rsidR="00677102" w:rsidRPr="00ED5EFB">
        <w:rPr>
          <w:rFonts w:cs="Tahoma"/>
        </w:rPr>
        <w:t xml:space="preserve"> 4</w:t>
      </w:r>
      <w:r w:rsidR="00907249" w:rsidRPr="00ED5EFB">
        <w:rPr>
          <w:rFonts w:cs="Tahoma"/>
        </w:rPr>
        <w:t xml:space="preserve"> </w:t>
      </w:r>
      <w:r w:rsidRPr="00ED5EFB">
        <w:rPr>
          <w:rFonts w:cs="Tahoma"/>
        </w:rPr>
        <w:t xml:space="preserve">se nahaja </w:t>
      </w:r>
      <w:r w:rsidR="00123B8D" w:rsidRPr="00ED5EFB">
        <w:rPr>
          <w:rFonts w:cs="Tahoma"/>
        </w:rPr>
        <w:t xml:space="preserve">asfaltirana </w:t>
      </w:r>
      <w:r w:rsidRPr="00ED5EFB">
        <w:rPr>
          <w:rFonts w:cs="Tahoma"/>
        </w:rPr>
        <w:t>nakladalna klanči</w:t>
      </w:r>
      <w:r w:rsidR="00677102" w:rsidRPr="00ED5EFB">
        <w:rPr>
          <w:rFonts w:cs="Tahoma"/>
        </w:rPr>
        <w:t>na št.</w:t>
      </w:r>
      <w:r w:rsidR="00FE08CE" w:rsidRPr="00ED5EFB">
        <w:rPr>
          <w:rFonts w:cs="Tahoma"/>
        </w:rPr>
        <w:t xml:space="preserve"> </w:t>
      </w:r>
      <w:r w:rsidR="00677102" w:rsidRPr="00ED5EFB">
        <w:rPr>
          <w:rFonts w:cs="Tahoma"/>
        </w:rPr>
        <w:t>1, dolžine 74,36</w:t>
      </w:r>
      <w:r w:rsidR="00DA200A" w:rsidRPr="00ED5EFB">
        <w:rPr>
          <w:rFonts w:cs="Tahoma"/>
        </w:rPr>
        <w:t xml:space="preserve"> </w:t>
      </w:r>
      <w:r w:rsidR="004170C6" w:rsidRPr="00ED5EFB">
        <w:rPr>
          <w:rFonts w:cs="Tahoma"/>
        </w:rPr>
        <w:t>m</w:t>
      </w:r>
      <w:r w:rsidRPr="00ED5EFB">
        <w:rPr>
          <w:rFonts w:cs="Tahoma"/>
        </w:rPr>
        <w:t>.</w:t>
      </w:r>
      <w:r w:rsidR="004170C6" w:rsidRPr="00ED5EFB">
        <w:rPr>
          <w:rFonts w:cs="Tahoma"/>
        </w:rPr>
        <w:t xml:space="preserve"> </w:t>
      </w:r>
      <w:r w:rsidR="00123B8D" w:rsidRPr="00ED5EFB">
        <w:rPr>
          <w:rFonts w:cs="Tahoma"/>
        </w:rPr>
        <w:t xml:space="preserve">Nakladalna klančina </w:t>
      </w:r>
      <w:r w:rsidR="00677102" w:rsidRPr="00ED5EFB">
        <w:rPr>
          <w:rFonts w:cs="Tahoma"/>
        </w:rPr>
        <w:t>št.</w:t>
      </w:r>
      <w:r w:rsidR="006E2F8D" w:rsidRPr="00ED5EFB">
        <w:rPr>
          <w:rFonts w:cs="Tahoma"/>
        </w:rPr>
        <w:t xml:space="preserve"> </w:t>
      </w:r>
      <w:r w:rsidR="00677102" w:rsidRPr="00ED5EFB">
        <w:rPr>
          <w:rFonts w:cs="Tahoma"/>
        </w:rPr>
        <w:t>2</w:t>
      </w:r>
      <w:r w:rsidRPr="00ED5EFB">
        <w:rPr>
          <w:rFonts w:cs="Tahoma"/>
        </w:rPr>
        <w:t>.</w:t>
      </w:r>
      <w:r w:rsidR="004170C6" w:rsidRPr="00ED5EFB">
        <w:rPr>
          <w:rFonts w:cs="Tahoma"/>
        </w:rPr>
        <w:t xml:space="preserve"> dolžine 13,85</w:t>
      </w:r>
      <w:r w:rsidR="00DA200A" w:rsidRPr="00ED5EFB">
        <w:rPr>
          <w:rFonts w:cs="Tahoma"/>
        </w:rPr>
        <w:t xml:space="preserve"> </w:t>
      </w:r>
      <w:r w:rsidR="004170C6" w:rsidRPr="00ED5EFB">
        <w:rPr>
          <w:rFonts w:cs="Tahoma"/>
        </w:rPr>
        <w:t>m, se nahaja ob tiru št.</w:t>
      </w:r>
      <w:r w:rsidR="00FE08CE" w:rsidRPr="00ED5EFB">
        <w:rPr>
          <w:rFonts w:cs="Tahoma"/>
        </w:rPr>
        <w:t xml:space="preserve"> </w:t>
      </w:r>
      <w:r w:rsidR="004170C6" w:rsidRPr="00ED5EFB">
        <w:rPr>
          <w:rFonts w:cs="Tahoma"/>
        </w:rPr>
        <w:t>6.</w:t>
      </w:r>
      <w:r w:rsidR="00817EFC" w:rsidRPr="00ED5EFB">
        <w:rPr>
          <w:rFonts w:cs="Tahoma"/>
        </w:rPr>
        <w:t xml:space="preserve"> </w:t>
      </w:r>
      <w:r w:rsidR="00DA200A" w:rsidRPr="00ED5EFB">
        <w:rPr>
          <w:rFonts w:cs="Tahoma"/>
        </w:rPr>
        <w:t>Na tiru št. 4</w:t>
      </w:r>
      <w:r w:rsidR="006D7AE7" w:rsidRPr="00ED5EFB">
        <w:rPr>
          <w:rFonts w:cs="Tahoma"/>
        </w:rPr>
        <w:t xml:space="preserve"> je v km 467.495 nakladalni profil.</w:t>
      </w:r>
    </w:p>
    <w:p w14:paraId="49EDF99E" w14:textId="77777777" w:rsidR="003626DD" w:rsidRPr="00ED5EFB" w:rsidRDefault="003626DD" w:rsidP="00ED5EFB">
      <w:pPr>
        <w:pStyle w:val="Napis"/>
        <w:ind w:right="567"/>
        <w:jc w:val="center"/>
        <w:rPr>
          <w:rFonts w:cs="Tahoma"/>
          <w:color w:val="auto"/>
        </w:rPr>
      </w:pPr>
      <w:r w:rsidRPr="00ED5EFB">
        <w:rPr>
          <w:rFonts w:cs="Tahoma"/>
          <w:noProof/>
          <w:color w:val="auto"/>
          <w:lang w:eastAsia="sl-SI"/>
        </w:rPr>
        <w:drawing>
          <wp:inline distT="0" distB="0" distL="0" distR="0" wp14:anchorId="7CD550B1" wp14:editId="1E85869F">
            <wp:extent cx="5257800" cy="2628900"/>
            <wp:effectExtent l="0" t="0" r="0" b="0"/>
            <wp:docPr id="6" name="Slika 6" descr="C:\Projekti\POSTAJA KRŠKO, SEVNICA\postaja KRŠKO\SLIKE\november 2020\20201030_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kti\POSTAJA KRŠKO, SEVNICA\postaja KRŠKO\SLIKE\november 2020\20201030_1002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16" t="30124" r="10173" b="-490"/>
                    <a:stretch/>
                  </pic:blipFill>
                  <pic:spPr bwMode="auto">
                    <a:xfrm>
                      <a:off x="0" y="0"/>
                      <a:ext cx="5258478" cy="2629239"/>
                    </a:xfrm>
                    <a:prstGeom prst="rect">
                      <a:avLst/>
                    </a:prstGeom>
                    <a:noFill/>
                    <a:ln>
                      <a:noFill/>
                    </a:ln>
                    <a:extLst>
                      <a:ext uri="{53640926-AAD7-44D8-BBD7-CCE9431645EC}">
                        <a14:shadowObscured xmlns:a14="http://schemas.microsoft.com/office/drawing/2010/main"/>
                      </a:ext>
                    </a:extLst>
                  </pic:spPr>
                </pic:pic>
              </a:graphicData>
            </a:graphic>
          </wp:inline>
        </w:drawing>
      </w:r>
      <w:r w:rsidRPr="00ED5EFB">
        <w:rPr>
          <w:rFonts w:cs="Tahoma"/>
          <w:color w:val="auto"/>
        </w:rPr>
        <w:t xml:space="preserve">Slika 2: Asfaltirana nakladalna klančina št. </w:t>
      </w:r>
      <w:r w:rsidR="00DA200A" w:rsidRPr="00ED5EFB">
        <w:rPr>
          <w:rFonts w:cs="Tahoma"/>
          <w:color w:val="auto"/>
        </w:rPr>
        <w:t xml:space="preserve">1 in </w:t>
      </w:r>
      <w:r w:rsidRPr="00ED5EFB">
        <w:rPr>
          <w:rFonts w:cs="Tahoma"/>
          <w:color w:val="auto"/>
        </w:rPr>
        <w:t>2</w:t>
      </w:r>
    </w:p>
    <w:p w14:paraId="498DFA10" w14:textId="77777777" w:rsidR="00A364A3" w:rsidRPr="00ED5EFB" w:rsidRDefault="00A364A3" w:rsidP="00ED5EFB">
      <w:pPr>
        <w:rPr>
          <w:rFonts w:cs="Tahoma"/>
        </w:rPr>
      </w:pPr>
      <w:r w:rsidRPr="00ED5EFB">
        <w:rPr>
          <w:rFonts w:cs="Tahoma"/>
        </w:rPr>
        <w:t xml:space="preserve">Na strani skladišča proti </w:t>
      </w:r>
      <w:r w:rsidR="000F6820" w:rsidRPr="00ED5EFB">
        <w:rPr>
          <w:rFonts w:cs="Tahoma"/>
        </w:rPr>
        <w:t>podjetju</w:t>
      </w:r>
      <w:r w:rsidR="00FE08CE" w:rsidRPr="00ED5EFB">
        <w:rPr>
          <w:rFonts w:cs="Tahoma"/>
        </w:rPr>
        <w:t xml:space="preserve"> Vipap Videm Krško je 32</w:t>
      </w:r>
      <w:r w:rsidR="00DA200A" w:rsidRPr="00ED5EFB">
        <w:rPr>
          <w:rFonts w:cs="Tahoma"/>
        </w:rPr>
        <w:t xml:space="preserve"> </w:t>
      </w:r>
      <w:r w:rsidR="00FE08CE" w:rsidRPr="00ED5EFB">
        <w:rPr>
          <w:rFonts w:cs="Tahoma"/>
        </w:rPr>
        <w:t>m dolga in 2 m široka bočna klančina, površine 64 m2 in je namenjena cestnim vozilom.</w:t>
      </w:r>
    </w:p>
    <w:p w14:paraId="66BF2595" w14:textId="77777777" w:rsidR="00BD2711" w:rsidRPr="00ED5EFB" w:rsidRDefault="00674E14" w:rsidP="00ED5EFB">
      <w:pPr>
        <w:pStyle w:val="Naslov2"/>
        <w:ind w:left="426" w:hanging="426"/>
      </w:pPr>
      <w:bookmarkStart w:id="17" w:name="_Toc69662452"/>
      <w:r w:rsidRPr="00ED5EFB">
        <w:t>Peroni</w:t>
      </w:r>
      <w:bookmarkEnd w:id="17"/>
    </w:p>
    <w:p w14:paraId="4E11A2F0" w14:textId="77777777" w:rsidR="00BD2711" w:rsidRPr="00ED5EFB" w:rsidRDefault="00BD2711" w:rsidP="00ED5EFB">
      <w:pPr>
        <w:rPr>
          <w:rFonts w:cs="Tahoma"/>
        </w:rPr>
      </w:pPr>
      <w:r w:rsidRPr="00ED5EFB">
        <w:rPr>
          <w:rFonts w:cs="Tahoma"/>
        </w:rPr>
        <w:t>Na železniški postaji</w:t>
      </w:r>
      <w:r w:rsidR="008F789E" w:rsidRPr="00ED5EFB">
        <w:rPr>
          <w:rFonts w:cs="Tahoma"/>
        </w:rPr>
        <w:t xml:space="preserve"> Krško</w:t>
      </w:r>
      <w:r w:rsidRPr="00ED5EFB">
        <w:rPr>
          <w:rFonts w:cs="Tahoma"/>
        </w:rPr>
        <w:t xml:space="preserve"> sta locirana dva perona. Peron št.</w:t>
      </w:r>
      <w:r w:rsidR="008F789E" w:rsidRPr="00ED5EFB">
        <w:rPr>
          <w:rFonts w:cs="Tahoma"/>
        </w:rPr>
        <w:t xml:space="preserve"> </w:t>
      </w:r>
      <w:r w:rsidRPr="00ED5EFB">
        <w:rPr>
          <w:rFonts w:cs="Tahoma"/>
        </w:rPr>
        <w:t>1 leži ob tiru št</w:t>
      </w:r>
      <w:r w:rsidR="00677102" w:rsidRPr="00ED5EFB">
        <w:rPr>
          <w:rFonts w:cs="Tahoma"/>
        </w:rPr>
        <w:t>.</w:t>
      </w:r>
      <w:r w:rsidR="008F789E" w:rsidRPr="00ED5EFB">
        <w:rPr>
          <w:rFonts w:cs="Tahoma"/>
        </w:rPr>
        <w:t xml:space="preserve"> </w:t>
      </w:r>
      <w:r w:rsidR="00677102" w:rsidRPr="00ED5EFB">
        <w:rPr>
          <w:rFonts w:cs="Tahoma"/>
        </w:rPr>
        <w:t>1, njegova dolžina je enaka 199,7 m, višina 33</w:t>
      </w:r>
      <w:r w:rsidR="008F789E" w:rsidRPr="00ED5EFB">
        <w:rPr>
          <w:rFonts w:cs="Tahoma"/>
        </w:rPr>
        <w:t xml:space="preserve"> </w:t>
      </w:r>
      <w:r w:rsidR="00677102" w:rsidRPr="00ED5EFB">
        <w:rPr>
          <w:rFonts w:cs="Tahoma"/>
        </w:rPr>
        <w:t>cm in širina 2,8</w:t>
      </w:r>
      <w:r w:rsidR="008F789E" w:rsidRPr="00ED5EFB">
        <w:rPr>
          <w:rFonts w:cs="Tahoma"/>
        </w:rPr>
        <w:t xml:space="preserve"> </w:t>
      </w:r>
      <w:r w:rsidRPr="00ED5EFB">
        <w:rPr>
          <w:rFonts w:cs="Tahoma"/>
        </w:rPr>
        <w:t xml:space="preserve">m. </w:t>
      </w:r>
      <w:r w:rsidR="00A16481" w:rsidRPr="00ED5EFB">
        <w:rPr>
          <w:rFonts w:cs="Tahoma"/>
        </w:rPr>
        <w:t xml:space="preserve"> </w:t>
      </w:r>
      <w:r w:rsidRPr="00ED5EFB">
        <w:rPr>
          <w:rFonts w:cs="Tahoma"/>
        </w:rPr>
        <w:t>Peron je nepokrit</w:t>
      </w:r>
      <w:r w:rsidR="00A16481" w:rsidRPr="00ED5EFB">
        <w:rPr>
          <w:rFonts w:cs="Tahoma"/>
        </w:rPr>
        <w:t>, zgrajen iz L elementov in robnikov ter z asfaltno pohodno površino. Peron št. 2</w:t>
      </w:r>
      <w:r w:rsidR="00677102" w:rsidRPr="00ED5EFB">
        <w:rPr>
          <w:rFonts w:cs="Tahoma"/>
        </w:rPr>
        <w:t xml:space="preserve"> </w:t>
      </w:r>
      <w:r w:rsidR="00A16481" w:rsidRPr="00ED5EFB">
        <w:rPr>
          <w:rFonts w:cs="Tahoma"/>
        </w:rPr>
        <w:t>leži med tiroma št. 1 in 2, njegova dolž</w:t>
      </w:r>
      <w:r w:rsidR="00677102" w:rsidRPr="00ED5EFB">
        <w:rPr>
          <w:rFonts w:cs="Tahoma"/>
        </w:rPr>
        <w:t>ina je enaka 201,6</w:t>
      </w:r>
      <w:r w:rsidR="008F789E" w:rsidRPr="00ED5EFB">
        <w:rPr>
          <w:rFonts w:cs="Tahoma"/>
        </w:rPr>
        <w:t xml:space="preserve"> </w:t>
      </w:r>
      <w:r w:rsidR="00DA200A" w:rsidRPr="00ED5EFB">
        <w:rPr>
          <w:rFonts w:cs="Tahoma"/>
        </w:rPr>
        <w:t>m,</w:t>
      </w:r>
      <w:r w:rsidR="00A16481" w:rsidRPr="00ED5EFB">
        <w:rPr>
          <w:rFonts w:cs="Tahoma"/>
        </w:rPr>
        <w:t xml:space="preserve"> višina 10</w:t>
      </w:r>
      <w:r w:rsidR="008F789E" w:rsidRPr="00ED5EFB">
        <w:rPr>
          <w:rFonts w:cs="Tahoma"/>
        </w:rPr>
        <w:t xml:space="preserve"> </w:t>
      </w:r>
      <w:r w:rsidR="00A16481" w:rsidRPr="00ED5EFB">
        <w:rPr>
          <w:rFonts w:cs="Tahoma"/>
        </w:rPr>
        <w:t>cm in širina 1,5</w:t>
      </w:r>
      <w:r w:rsidR="00677102" w:rsidRPr="00ED5EFB">
        <w:rPr>
          <w:rFonts w:cs="Tahoma"/>
        </w:rPr>
        <w:t>2</w:t>
      </w:r>
      <w:r w:rsidR="008F789E" w:rsidRPr="00ED5EFB">
        <w:rPr>
          <w:rFonts w:cs="Tahoma"/>
        </w:rPr>
        <w:t xml:space="preserve"> </w:t>
      </w:r>
      <w:r w:rsidR="00A16481" w:rsidRPr="00ED5EFB">
        <w:rPr>
          <w:rFonts w:cs="Tahoma"/>
        </w:rPr>
        <w:t>m. Peron je nepokrit, izveden iz robnikov ter asfaltno pohodno površino. Dostop do perona št.</w:t>
      </w:r>
      <w:r w:rsidR="008F789E" w:rsidRPr="00ED5EFB">
        <w:rPr>
          <w:rFonts w:cs="Tahoma"/>
        </w:rPr>
        <w:t xml:space="preserve"> </w:t>
      </w:r>
      <w:r w:rsidR="00A16481" w:rsidRPr="00ED5EFB">
        <w:rPr>
          <w:rFonts w:cs="Tahoma"/>
        </w:rPr>
        <w:t>2 je urejen preko dveh nivojskih dostopov</w:t>
      </w:r>
      <w:r w:rsidR="003C3D84" w:rsidRPr="00ED5EFB">
        <w:rPr>
          <w:rFonts w:cs="Tahoma"/>
        </w:rPr>
        <w:t xml:space="preserve"> izdelanih iz lesenih pragov.</w:t>
      </w:r>
    </w:p>
    <w:p w14:paraId="15A4BAEA" w14:textId="77777777" w:rsidR="00BC4FD5" w:rsidRPr="00ED5EFB" w:rsidRDefault="00677102" w:rsidP="00ED5EFB">
      <w:pPr>
        <w:tabs>
          <w:tab w:val="left" w:pos="0"/>
          <w:tab w:val="left" w:pos="6804"/>
          <w:tab w:val="left" w:pos="8364"/>
        </w:tabs>
        <w:spacing w:after="0"/>
        <w:jc w:val="left"/>
        <w:rPr>
          <w:rFonts w:cs="Tahoma"/>
          <w:i/>
          <w:sz w:val="18"/>
          <w:szCs w:val="18"/>
        </w:rPr>
      </w:pPr>
      <w:r w:rsidRPr="00ED5EFB">
        <w:rPr>
          <w:rFonts w:cs="Tahoma"/>
          <w:noProof/>
          <w:lang w:eastAsia="sl-SI"/>
        </w:rPr>
        <w:lastRenderedPageBreak/>
        <w:drawing>
          <wp:inline distT="0" distB="0" distL="0" distR="0" wp14:anchorId="038A4008" wp14:editId="69C72435">
            <wp:extent cx="5349240" cy="4011930"/>
            <wp:effectExtent l="0" t="0" r="3810" b="7620"/>
            <wp:docPr id="3" name="Slika 3" descr="C:\Users\KastelicA\AppData\Local\Temp\Temp1_Photos.zip\20190730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telicA\AppData\Local\Temp\Temp1_Photos.zip\20190730_10401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53601" cy="4015201"/>
                    </a:xfrm>
                    <a:prstGeom prst="rect">
                      <a:avLst/>
                    </a:prstGeom>
                    <a:noFill/>
                    <a:ln>
                      <a:noFill/>
                    </a:ln>
                  </pic:spPr>
                </pic:pic>
              </a:graphicData>
            </a:graphic>
          </wp:inline>
        </w:drawing>
      </w:r>
    </w:p>
    <w:p w14:paraId="6BA361CC" w14:textId="77777777" w:rsidR="00677102" w:rsidRPr="00ED5EFB" w:rsidRDefault="003626DD" w:rsidP="00ED5EFB">
      <w:pPr>
        <w:tabs>
          <w:tab w:val="left" w:pos="6804"/>
        </w:tabs>
        <w:spacing w:after="0"/>
        <w:jc w:val="center"/>
        <w:rPr>
          <w:rFonts w:cs="Tahoma"/>
          <w:i/>
          <w:sz w:val="18"/>
          <w:szCs w:val="18"/>
        </w:rPr>
      </w:pPr>
      <w:r w:rsidRPr="00ED5EFB">
        <w:rPr>
          <w:rFonts w:cs="Tahoma"/>
          <w:i/>
          <w:sz w:val="18"/>
          <w:szCs w:val="18"/>
        </w:rPr>
        <w:t>Slika 3</w:t>
      </w:r>
      <w:r w:rsidR="00677102" w:rsidRPr="00ED5EFB">
        <w:rPr>
          <w:rFonts w:cs="Tahoma"/>
          <w:i/>
          <w:sz w:val="18"/>
          <w:szCs w:val="18"/>
        </w:rPr>
        <w:t>: Nivojski dostop na peron št. 2</w:t>
      </w:r>
    </w:p>
    <w:p w14:paraId="75EBB130" w14:textId="77777777" w:rsidR="007944CE" w:rsidRPr="00ED5EFB" w:rsidRDefault="007944CE" w:rsidP="00ED5EFB">
      <w:pPr>
        <w:tabs>
          <w:tab w:val="left" w:pos="6804"/>
        </w:tabs>
        <w:spacing w:after="0"/>
        <w:jc w:val="center"/>
        <w:rPr>
          <w:rFonts w:cs="Tahoma"/>
          <w:i/>
          <w:sz w:val="18"/>
          <w:szCs w:val="18"/>
        </w:rPr>
      </w:pPr>
    </w:p>
    <w:p w14:paraId="6DF975CC" w14:textId="77777777" w:rsidR="00B6528B" w:rsidRPr="00ED5EFB" w:rsidRDefault="00B6528B" w:rsidP="00ED5EFB">
      <w:pPr>
        <w:pStyle w:val="Naslov2"/>
        <w:ind w:left="426" w:hanging="426"/>
      </w:pPr>
      <w:bookmarkStart w:id="18" w:name="_Toc69662453"/>
      <w:r w:rsidRPr="00ED5EFB">
        <w:t>Spodnji ustroj</w:t>
      </w:r>
      <w:r w:rsidR="006D7AE7" w:rsidRPr="00ED5EFB">
        <w:t xml:space="preserve"> in objekti spodnjega ustroja</w:t>
      </w:r>
      <w:bookmarkEnd w:id="18"/>
    </w:p>
    <w:p w14:paraId="1628FA97" w14:textId="77777777" w:rsidR="00336482" w:rsidRPr="00ED5EFB" w:rsidRDefault="00B6528B" w:rsidP="00ED5EFB">
      <w:pPr>
        <w:rPr>
          <w:rFonts w:cs="Tahoma"/>
          <w:lang w:eastAsia="sl-SI"/>
        </w:rPr>
      </w:pPr>
      <w:r w:rsidRPr="00ED5EFB">
        <w:rPr>
          <w:rFonts w:eastAsiaTheme="minorEastAsia" w:cs="Tahoma"/>
          <w:lang w:eastAsia="sl-SI"/>
        </w:rPr>
        <w:t>Spodnji ustroj je prakti</w:t>
      </w:r>
      <w:r w:rsidR="0041364C" w:rsidRPr="00ED5EFB">
        <w:rPr>
          <w:rFonts w:cs="Tahoma"/>
          <w:lang w:eastAsia="sl-SI"/>
        </w:rPr>
        <w:t>čno isti od časa gradnje</w:t>
      </w:r>
      <w:r w:rsidRPr="00ED5EFB">
        <w:rPr>
          <w:rFonts w:cs="Tahoma"/>
          <w:lang w:eastAsia="sl-SI"/>
        </w:rPr>
        <w:t xml:space="preserve">. </w:t>
      </w:r>
      <w:r w:rsidR="005D040D" w:rsidRPr="00ED5EFB">
        <w:rPr>
          <w:rFonts w:cs="Tahoma"/>
          <w:lang w:eastAsia="sl-SI"/>
        </w:rPr>
        <w:t>Sistem</w:t>
      </w:r>
      <w:r w:rsidR="006D2AC1" w:rsidRPr="00ED5EFB">
        <w:rPr>
          <w:rFonts w:cs="Tahoma"/>
          <w:lang w:eastAsia="sl-SI"/>
        </w:rPr>
        <w:t xml:space="preserve"> odvodnjavanja</w:t>
      </w:r>
      <w:r w:rsidR="005D040D" w:rsidRPr="00ED5EFB">
        <w:rPr>
          <w:rFonts w:cs="Tahoma"/>
          <w:lang w:eastAsia="sl-SI"/>
        </w:rPr>
        <w:t xml:space="preserve"> ni urejen. </w:t>
      </w:r>
      <w:r w:rsidR="006D2AC1" w:rsidRPr="00ED5EFB">
        <w:rPr>
          <w:rFonts w:cs="Tahoma"/>
          <w:lang w:eastAsia="sl-SI"/>
        </w:rPr>
        <w:t>Planum spodnjega ustroja je v slabem stanju</w:t>
      </w:r>
      <w:r w:rsidR="00CB7063" w:rsidRPr="00ED5EFB">
        <w:rPr>
          <w:rFonts w:cs="Tahoma"/>
          <w:lang w:eastAsia="sl-SI"/>
        </w:rPr>
        <w:t>.</w:t>
      </w:r>
      <w:r w:rsidR="003F25F5" w:rsidRPr="00ED5EFB">
        <w:rPr>
          <w:rFonts w:cs="Tahoma"/>
          <w:lang w:eastAsia="sl-SI"/>
        </w:rPr>
        <w:t xml:space="preserve"> </w:t>
      </w:r>
    </w:p>
    <w:p w14:paraId="3D22207D" w14:textId="77777777" w:rsidR="000C27C4" w:rsidRPr="00ED5EFB" w:rsidRDefault="009C68F5" w:rsidP="00ED5EFB">
      <w:pPr>
        <w:rPr>
          <w:rFonts w:cs="Tahoma"/>
          <w:lang w:eastAsia="sl-SI"/>
        </w:rPr>
      </w:pPr>
      <w:r w:rsidRPr="00ED5EFB">
        <w:rPr>
          <w:rFonts w:cs="Tahoma"/>
          <w:lang w:eastAsia="sl-SI"/>
        </w:rPr>
        <w:t xml:space="preserve">Na postajnem območju </w:t>
      </w:r>
      <w:r w:rsidR="000C7232" w:rsidRPr="00ED5EFB">
        <w:rPr>
          <w:rFonts w:cs="Tahoma"/>
          <w:lang w:eastAsia="sl-SI"/>
        </w:rPr>
        <w:t xml:space="preserve">se nahajajo </w:t>
      </w:r>
      <w:r w:rsidRPr="00ED5EFB">
        <w:rPr>
          <w:rFonts w:cs="Tahoma"/>
          <w:lang w:eastAsia="sl-SI"/>
        </w:rPr>
        <w:t>tri prepust</w:t>
      </w:r>
      <w:r w:rsidR="000C7232" w:rsidRPr="00ED5EFB">
        <w:rPr>
          <w:rFonts w:cs="Tahoma"/>
          <w:lang w:eastAsia="sl-SI"/>
        </w:rPr>
        <w:t>i</w:t>
      </w:r>
      <w:r w:rsidRPr="00ED5EFB">
        <w:rPr>
          <w:rFonts w:cs="Tahoma"/>
          <w:lang w:eastAsia="sl-SI"/>
        </w:rPr>
        <w:t xml:space="preserve">. Na A strani postaje se v km </w:t>
      </w:r>
      <w:r w:rsidR="006132A3" w:rsidRPr="00ED5EFB">
        <w:rPr>
          <w:rFonts w:cs="Tahoma"/>
          <w:lang w:eastAsia="sl-SI"/>
        </w:rPr>
        <w:t xml:space="preserve">466+901 </w:t>
      </w:r>
      <w:r w:rsidRPr="00ED5EFB">
        <w:rPr>
          <w:rFonts w:cs="Tahoma"/>
          <w:lang w:eastAsia="sl-SI"/>
        </w:rPr>
        <w:t xml:space="preserve">nahaja armirano betonski prepust </w:t>
      </w:r>
      <w:r w:rsidR="007052DA" w:rsidRPr="00ED5EFB">
        <w:rPr>
          <w:rFonts w:cs="Tahoma"/>
          <w:lang w:eastAsia="sl-SI"/>
        </w:rPr>
        <w:t>širine</w:t>
      </w:r>
      <w:r w:rsidRPr="00ED5EFB">
        <w:rPr>
          <w:rFonts w:cs="Tahoma"/>
          <w:lang w:eastAsia="sl-SI"/>
        </w:rPr>
        <w:t xml:space="preserve"> 4,10</w:t>
      </w:r>
      <w:r w:rsidR="008F789E" w:rsidRPr="00ED5EFB">
        <w:rPr>
          <w:rFonts w:cs="Tahoma"/>
          <w:lang w:eastAsia="sl-SI"/>
        </w:rPr>
        <w:t xml:space="preserve"> </w:t>
      </w:r>
      <w:r w:rsidRPr="00ED5EFB">
        <w:rPr>
          <w:rFonts w:cs="Tahoma"/>
          <w:lang w:eastAsia="sl-SI"/>
        </w:rPr>
        <w:t>m</w:t>
      </w:r>
      <w:r w:rsidR="007052DA" w:rsidRPr="00ED5EFB">
        <w:rPr>
          <w:rFonts w:cs="Tahoma"/>
          <w:lang w:eastAsia="sl-SI"/>
        </w:rPr>
        <w:t xml:space="preserve"> in dolžine </w:t>
      </w:r>
      <w:r w:rsidR="00F40941" w:rsidRPr="00ED5EFB">
        <w:rPr>
          <w:rFonts w:cs="Tahoma"/>
          <w:lang w:eastAsia="sl-SI"/>
        </w:rPr>
        <w:t>41,5</w:t>
      </w:r>
      <w:r w:rsidR="008F789E" w:rsidRPr="00ED5EFB">
        <w:rPr>
          <w:rFonts w:cs="Tahoma"/>
          <w:lang w:eastAsia="sl-SI"/>
        </w:rPr>
        <w:t xml:space="preserve"> </w:t>
      </w:r>
      <w:r w:rsidR="00F40941" w:rsidRPr="00ED5EFB">
        <w:rPr>
          <w:rFonts w:cs="Tahoma"/>
          <w:lang w:eastAsia="sl-SI"/>
        </w:rPr>
        <w:t>m</w:t>
      </w:r>
      <w:r w:rsidR="000C7232" w:rsidRPr="00ED5EFB">
        <w:rPr>
          <w:rFonts w:cs="Tahoma"/>
          <w:lang w:eastAsia="sl-SI"/>
        </w:rPr>
        <w:t>.</w:t>
      </w:r>
    </w:p>
    <w:p w14:paraId="614526A3" w14:textId="77777777" w:rsidR="000C27C4" w:rsidRPr="00ED5EFB" w:rsidRDefault="000C27C4" w:rsidP="00ED5EFB">
      <w:pPr>
        <w:jc w:val="center"/>
        <w:rPr>
          <w:rFonts w:cs="Tahoma"/>
          <w:i/>
          <w:sz w:val="18"/>
          <w:szCs w:val="18"/>
        </w:rPr>
      </w:pPr>
      <w:r w:rsidRPr="00ED5EFB">
        <w:rPr>
          <w:rFonts w:cs="Tahoma"/>
          <w:noProof/>
          <w:lang w:eastAsia="sl-SI"/>
        </w:rPr>
        <w:drawing>
          <wp:inline distT="0" distB="0" distL="0" distR="0" wp14:anchorId="17C4F307" wp14:editId="79AC0AFD">
            <wp:extent cx="4524233" cy="2547092"/>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986" cy="2571161"/>
                    </a:xfrm>
                    <a:prstGeom prst="rect">
                      <a:avLst/>
                    </a:prstGeom>
                    <a:noFill/>
                  </pic:spPr>
                </pic:pic>
              </a:graphicData>
            </a:graphic>
          </wp:inline>
        </w:drawing>
      </w:r>
      <w:r w:rsidR="00DA200A" w:rsidRPr="00ED5EFB">
        <w:rPr>
          <w:rFonts w:cs="Tahoma"/>
          <w:i/>
          <w:sz w:val="18"/>
          <w:szCs w:val="18"/>
        </w:rPr>
        <w:t xml:space="preserve">      </w:t>
      </w:r>
      <w:r w:rsidR="00675139" w:rsidRPr="00ED5EFB">
        <w:rPr>
          <w:rFonts w:cs="Tahoma"/>
          <w:i/>
          <w:sz w:val="18"/>
          <w:szCs w:val="18"/>
        </w:rPr>
        <w:t xml:space="preserve">                       </w:t>
      </w:r>
      <w:r w:rsidR="00DA200A" w:rsidRPr="00ED5EFB">
        <w:rPr>
          <w:rFonts w:cs="Tahoma"/>
          <w:i/>
          <w:sz w:val="18"/>
          <w:szCs w:val="18"/>
        </w:rPr>
        <w:t xml:space="preserve"> </w:t>
      </w:r>
      <w:r w:rsidRPr="00ED5EFB">
        <w:rPr>
          <w:rFonts w:cs="Tahoma"/>
          <w:i/>
          <w:sz w:val="18"/>
          <w:szCs w:val="18"/>
        </w:rPr>
        <w:t>Slika 4: AB prepust</w:t>
      </w:r>
    </w:p>
    <w:p w14:paraId="34E82324" w14:textId="77777777" w:rsidR="00123B8D" w:rsidRPr="00ED5EFB" w:rsidRDefault="00123B8D" w:rsidP="00ED5EFB">
      <w:pPr>
        <w:rPr>
          <w:rFonts w:cs="Tahoma"/>
          <w:lang w:eastAsia="sl-SI"/>
        </w:rPr>
      </w:pPr>
      <w:r w:rsidRPr="00ED5EFB">
        <w:rPr>
          <w:rFonts w:cs="Tahoma"/>
          <w:lang w:eastAsia="sl-SI"/>
        </w:rPr>
        <w:lastRenderedPageBreak/>
        <w:t xml:space="preserve">Na A strani </w:t>
      </w:r>
      <w:r w:rsidR="00DA200A" w:rsidRPr="00ED5EFB">
        <w:rPr>
          <w:rFonts w:cs="Tahoma"/>
          <w:lang w:eastAsia="sl-SI"/>
        </w:rPr>
        <w:t xml:space="preserve">železniške </w:t>
      </w:r>
      <w:r w:rsidRPr="00ED5EFB">
        <w:rPr>
          <w:rFonts w:cs="Tahoma"/>
          <w:lang w:eastAsia="sl-SI"/>
        </w:rPr>
        <w:t xml:space="preserve">postaje </w:t>
      </w:r>
      <w:r w:rsidR="000C7232" w:rsidRPr="00ED5EFB">
        <w:rPr>
          <w:rFonts w:cs="Tahoma"/>
          <w:lang w:eastAsia="sl-SI"/>
        </w:rPr>
        <w:t xml:space="preserve">v km 467+281 </w:t>
      </w:r>
      <w:r w:rsidRPr="00ED5EFB">
        <w:rPr>
          <w:rFonts w:cs="Tahoma"/>
          <w:lang w:eastAsia="sl-SI"/>
        </w:rPr>
        <w:t>se nahaja</w:t>
      </w:r>
      <w:r w:rsidR="000C7232" w:rsidRPr="00ED5EFB">
        <w:rPr>
          <w:rFonts w:cs="Tahoma"/>
          <w:lang w:eastAsia="sl-SI"/>
        </w:rPr>
        <w:t xml:space="preserve"> </w:t>
      </w:r>
      <w:r w:rsidR="007052DA" w:rsidRPr="00ED5EFB">
        <w:rPr>
          <w:rFonts w:cs="Tahoma"/>
          <w:lang w:eastAsia="sl-SI"/>
        </w:rPr>
        <w:t xml:space="preserve">novozgrajeni </w:t>
      </w:r>
      <w:r w:rsidR="00F40941" w:rsidRPr="00ED5EFB">
        <w:rPr>
          <w:rFonts w:cs="Tahoma"/>
          <w:lang w:eastAsia="sl-SI"/>
        </w:rPr>
        <w:t xml:space="preserve">cevni prepust, </w:t>
      </w:r>
      <w:r w:rsidR="007052DA" w:rsidRPr="00ED5EFB">
        <w:rPr>
          <w:rFonts w:cs="Tahoma"/>
          <w:lang w:eastAsia="sl-SI"/>
        </w:rPr>
        <w:t>premera</w:t>
      </w:r>
      <w:r w:rsidR="00F40941" w:rsidRPr="00ED5EFB">
        <w:rPr>
          <w:rFonts w:cs="Tahoma"/>
          <w:lang w:eastAsia="sl-SI"/>
        </w:rPr>
        <w:t xml:space="preserve"> 1,00</w:t>
      </w:r>
      <w:r w:rsidR="00DA200A" w:rsidRPr="00ED5EFB">
        <w:rPr>
          <w:rFonts w:cs="Tahoma"/>
          <w:lang w:eastAsia="sl-SI"/>
        </w:rPr>
        <w:t xml:space="preserve"> </w:t>
      </w:r>
      <w:r w:rsidR="00F40941" w:rsidRPr="00ED5EFB">
        <w:rPr>
          <w:rFonts w:cs="Tahoma"/>
          <w:lang w:eastAsia="sl-SI"/>
        </w:rPr>
        <w:t>m</w:t>
      </w:r>
      <w:r w:rsidR="007052DA" w:rsidRPr="00ED5EFB">
        <w:rPr>
          <w:rFonts w:cs="Tahoma"/>
          <w:lang w:eastAsia="sl-SI"/>
        </w:rPr>
        <w:t xml:space="preserve"> in dolžine </w:t>
      </w:r>
      <w:r w:rsidR="00F40941" w:rsidRPr="00ED5EFB">
        <w:rPr>
          <w:rFonts w:cs="Tahoma"/>
          <w:lang w:eastAsia="sl-SI"/>
        </w:rPr>
        <w:t>30,0</w:t>
      </w:r>
      <w:r w:rsidR="00DA200A" w:rsidRPr="00ED5EFB">
        <w:rPr>
          <w:rFonts w:cs="Tahoma"/>
          <w:lang w:eastAsia="sl-SI"/>
        </w:rPr>
        <w:t xml:space="preserve"> </w:t>
      </w:r>
      <w:r w:rsidR="00F40941" w:rsidRPr="00ED5EFB">
        <w:rPr>
          <w:rFonts w:cs="Tahoma"/>
          <w:lang w:eastAsia="sl-SI"/>
        </w:rPr>
        <w:t xml:space="preserve">m. </w:t>
      </w:r>
    </w:p>
    <w:p w14:paraId="4898F372" w14:textId="77777777" w:rsidR="00F40941" w:rsidRPr="00ED5EFB" w:rsidRDefault="009C68F5" w:rsidP="00ED5EFB">
      <w:pPr>
        <w:rPr>
          <w:rFonts w:cs="Tahoma"/>
          <w:lang w:eastAsia="sl-SI"/>
        </w:rPr>
      </w:pPr>
      <w:r w:rsidRPr="00ED5EFB">
        <w:rPr>
          <w:rFonts w:cs="Tahoma"/>
          <w:lang w:eastAsia="sl-SI"/>
        </w:rPr>
        <w:t xml:space="preserve">Na </w:t>
      </w:r>
      <w:r w:rsidR="00F40941" w:rsidRPr="00ED5EFB">
        <w:rPr>
          <w:rFonts w:cs="Tahoma"/>
          <w:lang w:eastAsia="sl-SI"/>
        </w:rPr>
        <w:t>B strani postaje v km 468+359</w:t>
      </w:r>
      <w:r w:rsidRPr="00ED5EFB">
        <w:rPr>
          <w:rFonts w:cs="Tahoma"/>
          <w:lang w:eastAsia="sl-SI"/>
        </w:rPr>
        <w:t xml:space="preserve"> se nahaja</w:t>
      </w:r>
      <w:r w:rsidR="00F40941" w:rsidRPr="00ED5EFB">
        <w:rPr>
          <w:rFonts w:cs="Tahoma"/>
          <w:lang w:eastAsia="sl-SI"/>
        </w:rPr>
        <w:t xml:space="preserve"> AB</w:t>
      </w:r>
      <w:r w:rsidRPr="00ED5EFB">
        <w:rPr>
          <w:rFonts w:cs="Tahoma"/>
          <w:lang w:eastAsia="sl-SI"/>
        </w:rPr>
        <w:t xml:space="preserve"> </w:t>
      </w:r>
      <w:r w:rsidR="007052DA" w:rsidRPr="00ED5EFB">
        <w:rPr>
          <w:rFonts w:cs="Tahoma"/>
          <w:lang w:eastAsia="sl-SI"/>
        </w:rPr>
        <w:t>prepust širine</w:t>
      </w:r>
      <w:r w:rsidR="00F40941" w:rsidRPr="00ED5EFB">
        <w:rPr>
          <w:rFonts w:cs="Tahoma"/>
          <w:lang w:eastAsia="sl-SI"/>
        </w:rPr>
        <w:t xml:space="preserve"> 1,00</w:t>
      </w:r>
      <w:r w:rsidR="00DA200A" w:rsidRPr="00ED5EFB">
        <w:rPr>
          <w:rFonts w:cs="Tahoma"/>
          <w:lang w:eastAsia="sl-SI"/>
        </w:rPr>
        <w:t xml:space="preserve"> </w:t>
      </w:r>
      <w:r w:rsidR="00F40941" w:rsidRPr="00ED5EFB">
        <w:rPr>
          <w:rFonts w:cs="Tahoma"/>
          <w:lang w:eastAsia="sl-SI"/>
        </w:rPr>
        <w:t>m</w:t>
      </w:r>
      <w:r w:rsidR="007052DA" w:rsidRPr="00ED5EFB">
        <w:rPr>
          <w:rFonts w:cs="Tahoma"/>
          <w:lang w:eastAsia="sl-SI"/>
        </w:rPr>
        <w:t xml:space="preserve"> in dolžine </w:t>
      </w:r>
      <w:r w:rsidR="00F40941" w:rsidRPr="00ED5EFB">
        <w:rPr>
          <w:rFonts w:cs="Tahoma"/>
          <w:lang w:eastAsia="sl-SI"/>
        </w:rPr>
        <w:t>20,00</w:t>
      </w:r>
      <w:r w:rsidR="00DA200A" w:rsidRPr="00ED5EFB">
        <w:rPr>
          <w:rFonts w:cs="Tahoma"/>
          <w:lang w:eastAsia="sl-SI"/>
        </w:rPr>
        <w:t xml:space="preserve"> m</w:t>
      </w:r>
      <w:r w:rsidR="00F40941" w:rsidRPr="00ED5EFB">
        <w:rPr>
          <w:rFonts w:cs="Tahoma"/>
          <w:lang w:eastAsia="sl-SI"/>
        </w:rPr>
        <w:t>.</w:t>
      </w:r>
      <w:r w:rsidR="00DE2CDB" w:rsidRPr="00ED5EFB">
        <w:rPr>
          <w:rFonts w:cs="Tahoma"/>
          <w:lang w:eastAsia="sl-SI"/>
        </w:rPr>
        <w:t xml:space="preserve"> </w:t>
      </w:r>
      <w:r w:rsidR="000C7232" w:rsidRPr="00ED5EFB">
        <w:rPr>
          <w:rFonts w:cs="Tahoma"/>
          <w:lang w:eastAsia="sl-SI"/>
        </w:rPr>
        <w:t>Obstoječi e</w:t>
      </w:r>
      <w:r w:rsidR="00DE2CDB" w:rsidRPr="00ED5EFB">
        <w:rPr>
          <w:rFonts w:cs="Tahoma"/>
          <w:lang w:eastAsia="sl-SI"/>
        </w:rPr>
        <w:t>lementi železniške proge zagotavljajo kategorijo proge D3 (22,5 t/os in 7,2t/m).</w:t>
      </w:r>
    </w:p>
    <w:p w14:paraId="2EC02E50" w14:textId="77777777" w:rsidR="006D7AE7" w:rsidRPr="00ED5EFB" w:rsidRDefault="006D7AE7" w:rsidP="00ED5EFB">
      <w:pPr>
        <w:rPr>
          <w:rFonts w:cs="Tahoma"/>
          <w:lang w:eastAsia="sl-SI"/>
        </w:rPr>
      </w:pPr>
    </w:p>
    <w:p w14:paraId="1DBD7AFF" w14:textId="77777777" w:rsidR="00B53DA1" w:rsidRPr="00ED5EFB" w:rsidRDefault="00B53DA1" w:rsidP="00ED5EFB">
      <w:pPr>
        <w:pStyle w:val="Naslov2"/>
        <w:ind w:left="426" w:hanging="426"/>
      </w:pPr>
      <w:bookmarkStart w:id="19" w:name="_Toc69662454"/>
      <w:r w:rsidRPr="00ED5EFB">
        <w:t>Objekti</w:t>
      </w:r>
      <w:r w:rsidR="00AC4A93" w:rsidRPr="00ED5EFB">
        <w:t xml:space="preserve"> na postajnem območju</w:t>
      </w:r>
      <w:bookmarkEnd w:id="19"/>
    </w:p>
    <w:p w14:paraId="09244A81" w14:textId="77777777" w:rsidR="00817EFC" w:rsidRPr="00ED5EFB" w:rsidRDefault="00817EFC" w:rsidP="00ED5EFB">
      <w:pPr>
        <w:rPr>
          <w:b/>
        </w:rPr>
      </w:pPr>
      <w:r w:rsidRPr="00ED5EFB">
        <w:rPr>
          <w:b/>
        </w:rPr>
        <w:t>Postajno poslopje</w:t>
      </w:r>
    </w:p>
    <w:p w14:paraId="504ADD60" w14:textId="77777777" w:rsidR="006F6C2F" w:rsidRPr="00ED5EFB" w:rsidRDefault="0025143D" w:rsidP="00ED5EFB">
      <w:pPr>
        <w:rPr>
          <w:rFonts w:cs="Tahoma"/>
        </w:rPr>
      </w:pPr>
      <w:r w:rsidRPr="00ED5EFB">
        <w:rPr>
          <w:rFonts w:cs="Tahoma"/>
        </w:rPr>
        <w:t>O</w:t>
      </w:r>
      <w:r w:rsidR="006F6C2F" w:rsidRPr="00ED5EFB">
        <w:rPr>
          <w:rFonts w:cs="Tahoma"/>
        </w:rPr>
        <w:t xml:space="preserve">bjekt postajnega poslopja na železniški postaji </w:t>
      </w:r>
      <w:r w:rsidR="00AD1C63" w:rsidRPr="00ED5EFB">
        <w:rPr>
          <w:rFonts w:cs="Tahoma"/>
        </w:rPr>
        <w:t>Krško</w:t>
      </w:r>
      <w:r w:rsidR="006F6C2F" w:rsidRPr="00ED5EFB">
        <w:rPr>
          <w:rFonts w:cs="Tahoma"/>
        </w:rPr>
        <w:t xml:space="preserve"> se nahaja v km </w:t>
      </w:r>
      <w:r w:rsidR="00151D7C" w:rsidRPr="00ED5EFB">
        <w:rPr>
          <w:rFonts w:cs="Tahoma"/>
        </w:rPr>
        <w:t>467+593,93</w:t>
      </w:r>
      <w:r w:rsidR="00C96630" w:rsidRPr="00ED5EFB">
        <w:rPr>
          <w:rFonts w:cs="Tahoma"/>
        </w:rPr>
        <w:t xml:space="preserve"> glavne</w:t>
      </w:r>
      <w:r w:rsidRPr="00ED5EFB">
        <w:rPr>
          <w:rFonts w:cs="Tahoma"/>
        </w:rPr>
        <w:t xml:space="preserve"> dvotirne</w:t>
      </w:r>
      <w:r w:rsidR="00C96630" w:rsidRPr="00ED5EFB">
        <w:rPr>
          <w:rFonts w:cs="Tahoma"/>
        </w:rPr>
        <w:t xml:space="preserve"> </w:t>
      </w:r>
      <w:r w:rsidR="006F6C2F" w:rsidRPr="00ED5EFB">
        <w:rPr>
          <w:rFonts w:cs="Tahoma"/>
        </w:rPr>
        <w:t>železniške proge</w:t>
      </w:r>
      <w:r w:rsidR="00990CAB" w:rsidRPr="00ED5EFB">
        <w:rPr>
          <w:rFonts w:cs="Tahoma"/>
        </w:rPr>
        <w:t xml:space="preserve"> št.</w:t>
      </w:r>
      <w:r w:rsidR="0015321D" w:rsidRPr="00ED5EFB">
        <w:rPr>
          <w:rFonts w:cs="Tahoma"/>
        </w:rPr>
        <w:t xml:space="preserve"> </w:t>
      </w:r>
      <w:r w:rsidR="00990CAB" w:rsidRPr="00ED5EFB">
        <w:rPr>
          <w:rFonts w:cs="Tahoma"/>
        </w:rPr>
        <w:t>10,</w:t>
      </w:r>
      <w:r w:rsidR="00151D7C" w:rsidRPr="00ED5EFB">
        <w:rPr>
          <w:rFonts w:cs="Tahoma"/>
        </w:rPr>
        <w:t xml:space="preserve"> </w:t>
      </w:r>
      <w:r w:rsidR="00990CAB" w:rsidRPr="00ED5EFB">
        <w:rPr>
          <w:rFonts w:cs="Tahoma"/>
        </w:rPr>
        <w:t>d.m.</w:t>
      </w:r>
      <w:r w:rsidR="00990CAB" w:rsidRPr="00ED5EFB">
        <w:rPr>
          <w:rFonts w:cs="Tahoma"/>
        </w:rPr>
        <w:softHyphen/>
        <w:t>-Dobova-Ljubljana</w:t>
      </w:r>
      <w:r w:rsidR="006F6C2F" w:rsidRPr="00ED5EFB">
        <w:rPr>
          <w:rFonts w:cs="Tahoma"/>
        </w:rPr>
        <w:t>. Postajno poslopje</w:t>
      </w:r>
      <w:r w:rsidR="00420B30" w:rsidRPr="00ED5EFB">
        <w:rPr>
          <w:rFonts w:cs="Tahoma"/>
        </w:rPr>
        <w:t xml:space="preserve"> je klasično grajeno  (klet, pritličje in podstrešje) </w:t>
      </w:r>
      <w:r w:rsidR="006F6C2F" w:rsidRPr="00ED5EFB">
        <w:rPr>
          <w:rFonts w:cs="Tahoma"/>
        </w:rPr>
        <w:t xml:space="preserve">s klasično fasado. Streha je dvokapna, </w:t>
      </w:r>
      <w:r w:rsidR="008E761C" w:rsidRPr="00ED5EFB">
        <w:rPr>
          <w:rFonts w:cs="Tahoma"/>
        </w:rPr>
        <w:t>krita z opečno kritino</w:t>
      </w:r>
      <w:r w:rsidR="006F6C2F" w:rsidRPr="00ED5EFB">
        <w:rPr>
          <w:rFonts w:cs="Tahoma"/>
        </w:rPr>
        <w:t>. Obs</w:t>
      </w:r>
      <w:r w:rsidR="00151D7C" w:rsidRPr="00ED5EFB">
        <w:rPr>
          <w:rFonts w:cs="Tahoma"/>
        </w:rPr>
        <w:t>toječe leseno sta</w:t>
      </w:r>
      <w:r w:rsidR="009A21F0" w:rsidRPr="00ED5EFB">
        <w:rPr>
          <w:rFonts w:cs="Tahoma"/>
        </w:rPr>
        <w:t>vbno pohištvo – okna in vrata so deloma zamenjana z novimi PVC profili</w:t>
      </w:r>
      <w:r w:rsidR="00151D7C" w:rsidRPr="00ED5EFB">
        <w:rPr>
          <w:rFonts w:cs="Tahoma"/>
        </w:rPr>
        <w:t>. Čakalnica in sanitarije so v slabem</w:t>
      </w:r>
      <w:r w:rsidR="0070704A" w:rsidRPr="00ED5EFB">
        <w:rPr>
          <w:rFonts w:cs="Tahoma"/>
        </w:rPr>
        <w:t xml:space="preserve"> stanju</w:t>
      </w:r>
      <w:r w:rsidR="00151D7C" w:rsidRPr="00ED5EFB">
        <w:rPr>
          <w:rFonts w:cs="Tahoma"/>
        </w:rPr>
        <w:t xml:space="preserve">, nedostopne invalidom.  V objektu se nahaja poslovni prostor. </w:t>
      </w:r>
    </w:p>
    <w:p w14:paraId="631B93A6" w14:textId="77777777" w:rsidR="00751703" w:rsidRPr="00ED5EFB" w:rsidRDefault="008E761C" w:rsidP="00ED5EFB">
      <w:pPr>
        <w:jc w:val="center"/>
        <w:rPr>
          <w:rFonts w:cs="Tahoma"/>
          <w:i/>
          <w:color w:val="7030A0"/>
          <w:sz w:val="18"/>
          <w:szCs w:val="18"/>
        </w:rPr>
      </w:pPr>
      <w:r w:rsidRPr="00ED5EFB">
        <w:rPr>
          <w:rFonts w:cs="Tahoma"/>
          <w:noProof/>
          <w:color w:val="7030A0"/>
          <w:lang w:eastAsia="sl-SI"/>
        </w:rPr>
        <w:drawing>
          <wp:inline distT="0" distB="0" distL="0" distR="0" wp14:anchorId="582E75A2" wp14:editId="0963AD15">
            <wp:extent cx="5760720" cy="4320540"/>
            <wp:effectExtent l="0" t="0" r="0" b="3810"/>
            <wp:docPr id="2" name="Slika 2" descr="C:\Users\KastelicA\AppData\Local\Temp\Temp1_Photos.zip\20190730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telicA\AppData\Local\Temp\Temp1_Photos.zip\20190730_10434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00087891" w:rsidRPr="00ED5EFB">
        <w:rPr>
          <w:rFonts w:cs="Tahoma"/>
          <w:i/>
          <w:sz w:val="18"/>
          <w:szCs w:val="18"/>
        </w:rPr>
        <w:t xml:space="preserve">Slika </w:t>
      </w:r>
      <w:r w:rsidR="000C27C4" w:rsidRPr="00ED5EFB">
        <w:rPr>
          <w:rFonts w:cs="Tahoma"/>
          <w:i/>
          <w:sz w:val="18"/>
          <w:szCs w:val="18"/>
        </w:rPr>
        <w:t>5</w:t>
      </w:r>
      <w:r w:rsidR="003F25F5" w:rsidRPr="00ED5EFB">
        <w:rPr>
          <w:rFonts w:cs="Tahoma"/>
          <w:i/>
          <w:sz w:val="18"/>
          <w:szCs w:val="18"/>
        </w:rPr>
        <w:t xml:space="preserve">: </w:t>
      </w:r>
      <w:r w:rsidR="00087891" w:rsidRPr="00ED5EFB">
        <w:rPr>
          <w:rFonts w:cs="Tahoma"/>
          <w:i/>
          <w:sz w:val="18"/>
          <w:szCs w:val="18"/>
        </w:rPr>
        <w:t>Postajno poslopje</w:t>
      </w:r>
      <w:r w:rsidR="006A15B1" w:rsidRPr="00ED5EFB">
        <w:rPr>
          <w:rFonts w:cs="Tahoma"/>
          <w:i/>
          <w:sz w:val="18"/>
          <w:szCs w:val="18"/>
        </w:rPr>
        <w:t xml:space="preserve"> Krško</w:t>
      </w:r>
    </w:p>
    <w:p w14:paraId="33FC3719" w14:textId="77777777" w:rsidR="00FE08CE" w:rsidRPr="00ED5EFB" w:rsidRDefault="00FE08CE" w:rsidP="00ED5EFB">
      <w:pPr>
        <w:rPr>
          <w:b/>
        </w:rPr>
      </w:pPr>
      <w:r w:rsidRPr="00ED5EFB">
        <w:rPr>
          <w:b/>
        </w:rPr>
        <w:t>Tovorno skladišče Krško</w:t>
      </w:r>
    </w:p>
    <w:p w14:paraId="6DDA9438" w14:textId="77777777" w:rsidR="00FE08CE" w:rsidRPr="00ED5EFB" w:rsidRDefault="00FE08CE" w:rsidP="00ED5EFB">
      <w:r w:rsidRPr="00ED5EFB">
        <w:t>Tovorno skladišče leži v km 467+594 ob tiru št. 4 in se nahaja nasproti postajne zgradbe. Tovorno skladišče je dolžine 21 m, širine 8 m in površine 168 m2.</w:t>
      </w:r>
    </w:p>
    <w:p w14:paraId="757515E3" w14:textId="77777777" w:rsidR="00BC4FD5" w:rsidRPr="00ED5EFB" w:rsidRDefault="003626DD" w:rsidP="00ED5EFB">
      <w:pPr>
        <w:spacing w:after="0"/>
        <w:jc w:val="center"/>
        <w:rPr>
          <w:rFonts w:cs="Tahoma"/>
          <w:i/>
          <w:sz w:val="18"/>
          <w:szCs w:val="18"/>
        </w:rPr>
      </w:pPr>
      <w:r w:rsidRPr="00ED5EFB">
        <w:rPr>
          <w:noProof/>
          <w:lang w:eastAsia="sl-SI"/>
        </w:rPr>
        <w:lastRenderedPageBreak/>
        <w:drawing>
          <wp:inline distT="0" distB="0" distL="0" distR="0" wp14:anchorId="4FF3C150" wp14:editId="554C0D3A">
            <wp:extent cx="5029200" cy="3771900"/>
            <wp:effectExtent l="0" t="0" r="0" b="0"/>
            <wp:docPr id="12" name="Slika 12" descr="C:\Projekti\POSTAJA KRŠKO, SEVNICA\postaja KRŠKO\SLIKE\Photos\20190730_10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kti\POSTAJA KRŠKO, SEVNICA\postaja KRŠKO\SLIKE\Photos\20190730_1044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r w:rsidR="00232239" w:rsidRPr="00ED5EFB">
        <w:rPr>
          <w:rFonts w:cs="Tahoma"/>
          <w:i/>
          <w:sz w:val="18"/>
          <w:szCs w:val="18"/>
        </w:rPr>
        <w:t xml:space="preserve"> </w:t>
      </w:r>
    </w:p>
    <w:p w14:paraId="27D594E3" w14:textId="77777777" w:rsidR="00232239" w:rsidRPr="00ED5EFB" w:rsidRDefault="00232239" w:rsidP="00ED5EFB">
      <w:pPr>
        <w:spacing w:after="0"/>
        <w:jc w:val="center"/>
      </w:pPr>
      <w:r w:rsidRPr="00ED5EFB">
        <w:rPr>
          <w:rFonts w:cs="Tahoma"/>
          <w:i/>
          <w:sz w:val="18"/>
          <w:szCs w:val="18"/>
        </w:rPr>
        <w:t xml:space="preserve">Slika </w:t>
      </w:r>
      <w:r w:rsidR="000C27C4" w:rsidRPr="00ED5EFB">
        <w:rPr>
          <w:rFonts w:cs="Tahoma"/>
          <w:i/>
          <w:sz w:val="18"/>
          <w:szCs w:val="18"/>
        </w:rPr>
        <w:t>6</w:t>
      </w:r>
      <w:r w:rsidRPr="00ED5EFB">
        <w:rPr>
          <w:rFonts w:cs="Tahoma"/>
          <w:i/>
          <w:sz w:val="18"/>
          <w:szCs w:val="18"/>
        </w:rPr>
        <w:t>: Tovorno skladišče</w:t>
      </w:r>
    </w:p>
    <w:p w14:paraId="47BD7FD6" w14:textId="77777777" w:rsidR="00FE08CE" w:rsidRPr="00ED5EFB" w:rsidRDefault="00FE08CE" w:rsidP="00ED5EFB">
      <w:pPr>
        <w:rPr>
          <w:b/>
        </w:rPr>
      </w:pPr>
      <w:r w:rsidRPr="00ED5EFB">
        <w:rPr>
          <w:b/>
        </w:rPr>
        <w:t>Objekt ENP Krško</w:t>
      </w:r>
    </w:p>
    <w:p w14:paraId="4BDE177F" w14:textId="77777777" w:rsidR="00FE08CE" w:rsidRPr="00ED5EFB" w:rsidRDefault="00FE08CE" w:rsidP="00ED5EFB">
      <w:r w:rsidRPr="00ED5EFB">
        <w:t>Ob tiru št. 101</w:t>
      </w:r>
      <w:r w:rsidR="0015321D" w:rsidRPr="00ED5EFB">
        <w:t>,</w:t>
      </w:r>
      <w:r w:rsidRPr="00ED5EFB">
        <w:t xml:space="preserve"> </w:t>
      </w:r>
      <w:r w:rsidR="0015321D" w:rsidRPr="00ED5EFB">
        <w:t xml:space="preserve">v km 466+966, </w:t>
      </w:r>
      <w:r w:rsidRPr="00ED5EFB">
        <w:t xml:space="preserve">se nahaja ENP Krško. </w:t>
      </w:r>
    </w:p>
    <w:p w14:paraId="22384C6A" w14:textId="77777777" w:rsidR="00BC4FD5" w:rsidRPr="00ED5EFB" w:rsidRDefault="003626DD" w:rsidP="00ED5EFB">
      <w:pPr>
        <w:spacing w:after="0"/>
        <w:jc w:val="center"/>
        <w:rPr>
          <w:i/>
          <w:sz w:val="18"/>
          <w:szCs w:val="18"/>
        </w:rPr>
      </w:pPr>
      <w:r w:rsidRPr="00ED5EFB">
        <w:rPr>
          <w:noProof/>
          <w:lang w:eastAsia="sl-SI"/>
        </w:rPr>
        <w:drawing>
          <wp:inline distT="0" distB="0" distL="0" distR="0" wp14:anchorId="61A44AE0" wp14:editId="76D96749">
            <wp:extent cx="5410200" cy="3041237"/>
            <wp:effectExtent l="0" t="0" r="0" b="6985"/>
            <wp:docPr id="10" name="Slika 10" descr="C:\Projekti\POSTAJA KRŠKO, SEVNICA\postaja KRŠKO\SLIKE\november 2020\20201030_1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kti\POSTAJA KRŠKO, SEVNICA\postaja KRŠKO\SLIKE\november 2020\20201030_1022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8994" cy="3046180"/>
                    </a:xfrm>
                    <a:prstGeom prst="rect">
                      <a:avLst/>
                    </a:prstGeom>
                    <a:noFill/>
                    <a:ln>
                      <a:noFill/>
                    </a:ln>
                  </pic:spPr>
                </pic:pic>
              </a:graphicData>
            </a:graphic>
          </wp:inline>
        </w:drawing>
      </w:r>
    </w:p>
    <w:p w14:paraId="64D839D9" w14:textId="77777777" w:rsidR="00FE08CE" w:rsidRPr="00ED5EFB" w:rsidRDefault="00232239" w:rsidP="00ED5EFB">
      <w:pPr>
        <w:spacing w:after="0"/>
        <w:jc w:val="center"/>
        <w:rPr>
          <w:i/>
          <w:sz w:val="18"/>
          <w:szCs w:val="18"/>
        </w:rPr>
      </w:pPr>
      <w:r w:rsidRPr="00ED5EFB">
        <w:rPr>
          <w:i/>
          <w:sz w:val="18"/>
          <w:szCs w:val="18"/>
        </w:rPr>
        <w:t>S</w:t>
      </w:r>
      <w:r w:rsidR="000C27C4" w:rsidRPr="00ED5EFB">
        <w:rPr>
          <w:i/>
          <w:sz w:val="18"/>
          <w:szCs w:val="18"/>
        </w:rPr>
        <w:t>lika 7</w:t>
      </w:r>
      <w:r w:rsidRPr="00ED5EFB">
        <w:rPr>
          <w:i/>
          <w:sz w:val="18"/>
          <w:szCs w:val="18"/>
        </w:rPr>
        <w:t>: ENP Krško</w:t>
      </w:r>
    </w:p>
    <w:p w14:paraId="563034A3" w14:textId="77777777" w:rsidR="00F622C7" w:rsidRPr="00ED5EFB" w:rsidRDefault="00F622C7" w:rsidP="00ED5EFB">
      <w:pPr>
        <w:spacing w:after="0"/>
        <w:jc w:val="center"/>
        <w:rPr>
          <w:i/>
          <w:sz w:val="18"/>
          <w:szCs w:val="18"/>
        </w:rPr>
      </w:pPr>
    </w:p>
    <w:p w14:paraId="12604642" w14:textId="77777777" w:rsidR="00841345" w:rsidRPr="00ED5EFB" w:rsidRDefault="00841345" w:rsidP="00ED5EFB">
      <w:pPr>
        <w:jc w:val="left"/>
        <w:rPr>
          <w:b/>
        </w:rPr>
      </w:pPr>
      <w:r w:rsidRPr="00ED5EFB">
        <w:rPr>
          <w:b/>
        </w:rPr>
        <w:t>Nadhod nad vsemi tiri v km</w:t>
      </w:r>
      <w:r w:rsidR="00A32F66" w:rsidRPr="00ED5EFB">
        <w:rPr>
          <w:b/>
        </w:rPr>
        <w:t xml:space="preserve"> 467+700</w:t>
      </w:r>
    </w:p>
    <w:p w14:paraId="1273FAD1" w14:textId="77777777" w:rsidR="00841345" w:rsidRPr="00ED5EFB" w:rsidRDefault="00841345" w:rsidP="00ED5EFB">
      <w:r w:rsidRPr="00ED5EFB">
        <w:t>Nadhod nad vsemi tiri</w:t>
      </w:r>
      <w:r w:rsidR="00A32F66" w:rsidRPr="00ED5EFB">
        <w:t xml:space="preserve"> v km 467+700</w:t>
      </w:r>
      <w:r w:rsidRPr="00ED5EFB">
        <w:t xml:space="preserve"> je bil obnovljen v letu 2019 na podlagi projektne dokumentacije »Rekonstrukcija nadhoda na železn</w:t>
      </w:r>
      <w:r w:rsidR="00531ED9" w:rsidRPr="00ED5EFB">
        <w:t xml:space="preserve">iški postaji v Krškem II FAZA (M </w:t>
      </w:r>
      <w:r w:rsidRPr="00ED5EFB">
        <w:t xml:space="preserve">projekt </w:t>
      </w:r>
      <w:r w:rsidRPr="00ED5EFB">
        <w:lastRenderedPageBreak/>
        <w:t>projektiranje nadzor svetovanje Matjaž Avšič s.p.; PZI; š</w:t>
      </w:r>
      <w:r w:rsidR="00F06EA4" w:rsidRPr="00ED5EFB">
        <w:t>t. projekta 22/16; marec 2018)«.</w:t>
      </w:r>
      <w:r w:rsidR="00BC4FD5" w:rsidRPr="00ED5EFB">
        <w:t xml:space="preserve"> Nadhod ne ustreza </w:t>
      </w:r>
      <w:r w:rsidR="00DA200A" w:rsidRPr="00ED5EFB">
        <w:t xml:space="preserve">veljavnim </w:t>
      </w:r>
      <w:r w:rsidR="00F622C7" w:rsidRPr="00ED5EFB">
        <w:t>TSI za invalide in funkcionalno ovirane osebe.</w:t>
      </w:r>
    </w:p>
    <w:p w14:paraId="0669D72E" w14:textId="77777777" w:rsidR="00BC4FD5" w:rsidRPr="00ED5EFB" w:rsidRDefault="00BC4FD5" w:rsidP="00ED5EFB">
      <w:pPr>
        <w:spacing w:after="0"/>
        <w:rPr>
          <w:i/>
        </w:rPr>
      </w:pPr>
      <w:r w:rsidRPr="00ED5EFB">
        <w:rPr>
          <w:i/>
          <w:noProof/>
          <w:lang w:eastAsia="sl-SI"/>
        </w:rPr>
        <w:drawing>
          <wp:inline distT="0" distB="0" distL="0" distR="0" wp14:anchorId="0D5C5BA6" wp14:editId="2B34BA29">
            <wp:extent cx="5760720" cy="3239663"/>
            <wp:effectExtent l="0" t="0" r="0" b="0"/>
            <wp:docPr id="5" name="Slika 5" descr="C:\Projekti\POSTAJA KRŠKO, SEVNICA\postaja KRŠKO\SLIKE\januar 2021\Photos - Google Photos_files\20210120_10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kti\POSTAJA KRŠKO, SEVNICA\postaja KRŠKO\SLIKE\januar 2021\Photos - Google Photos_files\20210120_105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663"/>
                    </a:xfrm>
                    <a:prstGeom prst="rect">
                      <a:avLst/>
                    </a:prstGeom>
                    <a:noFill/>
                    <a:ln>
                      <a:noFill/>
                    </a:ln>
                  </pic:spPr>
                </pic:pic>
              </a:graphicData>
            </a:graphic>
          </wp:inline>
        </w:drawing>
      </w:r>
    </w:p>
    <w:p w14:paraId="2570BC7B" w14:textId="77777777" w:rsidR="00F622C7" w:rsidRPr="00ED5EFB" w:rsidRDefault="00F622C7" w:rsidP="00ED5EFB">
      <w:pPr>
        <w:spacing w:after="0"/>
        <w:jc w:val="center"/>
        <w:rPr>
          <w:i/>
          <w:sz w:val="18"/>
          <w:szCs w:val="18"/>
        </w:rPr>
      </w:pPr>
      <w:r w:rsidRPr="00ED5EFB">
        <w:rPr>
          <w:i/>
          <w:sz w:val="18"/>
          <w:szCs w:val="18"/>
        </w:rPr>
        <w:t>Slika 8: Nadhod v km 467+700</w:t>
      </w:r>
    </w:p>
    <w:p w14:paraId="70FB7A12" w14:textId="77777777" w:rsidR="00841345" w:rsidRPr="00ED5EFB" w:rsidRDefault="003D08D8" w:rsidP="00ED5EFB">
      <w:pPr>
        <w:pStyle w:val="Naslov2"/>
        <w:ind w:left="567"/>
      </w:pPr>
      <w:bookmarkStart w:id="20" w:name="_Toc69662455"/>
      <w:r w:rsidRPr="00ED5EFB">
        <w:t>Obstoječi p</w:t>
      </w:r>
      <w:r w:rsidR="00F06EA4" w:rsidRPr="00ED5EFB">
        <w:t>rotihrupni ukrepi</w:t>
      </w:r>
      <w:bookmarkEnd w:id="20"/>
      <w:r w:rsidR="00F06EA4" w:rsidRPr="00ED5EFB">
        <w:t xml:space="preserve"> </w:t>
      </w:r>
    </w:p>
    <w:p w14:paraId="7A86F800" w14:textId="77777777" w:rsidR="00F06EA4" w:rsidRPr="00ED5EFB" w:rsidRDefault="00F06EA4" w:rsidP="00ED5EFB">
      <w:r w:rsidRPr="00ED5EFB">
        <w:t xml:space="preserve">Na območju železniške postaje Krško </w:t>
      </w:r>
      <w:r w:rsidR="00ED5BAE" w:rsidRPr="00ED5EFB">
        <w:t xml:space="preserve">na strani postajnega poslopja, od km 467+700 do km 467 +990 </w:t>
      </w:r>
      <w:r w:rsidRPr="00ED5EFB">
        <w:t xml:space="preserve">je </w:t>
      </w:r>
      <w:r w:rsidR="00ED5BAE" w:rsidRPr="00ED5EFB">
        <w:t xml:space="preserve">postavljena </w:t>
      </w:r>
      <w:r w:rsidRPr="00ED5EFB">
        <w:t xml:space="preserve">protihrupna </w:t>
      </w:r>
      <w:r w:rsidR="0015321D" w:rsidRPr="00ED5EFB">
        <w:t>ograja</w:t>
      </w:r>
      <w:r w:rsidRPr="00ED5EFB">
        <w:t xml:space="preserve">. </w:t>
      </w:r>
    </w:p>
    <w:p w14:paraId="26E514C2" w14:textId="77777777" w:rsidR="00ED5BAE" w:rsidRPr="00ED5EFB" w:rsidRDefault="00ED5BAE" w:rsidP="00ED5EFB">
      <w:pPr>
        <w:spacing w:after="0"/>
      </w:pPr>
      <w:r w:rsidRPr="00ED5EFB">
        <w:rPr>
          <w:noProof/>
          <w:lang w:eastAsia="sl-SI"/>
        </w:rPr>
        <w:drawing>
          <wp:inline distT="0" distB="0" distL="0" distR="0" wp14:anchorId="20D67BFB" wp14:editId="5F5F11CA">
            <wp:extent cx="5760720" cy="3240405"/>
            <wp:effectExtent l="0" t="0" r="0" b="0"/>
            <wp:docPr id="18" name="Slika 18" descr="C:\Users\KastelicA\Downloads\20210120_1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telicA\Downloads\20210120_105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D5A1A96" w14:textId="77777777" w:rsidR="00ED5BAE" w:rsidRPr="00ED5EFB" w:rsidRDefault="00ED5BAE" w:rsidP="00ED5EFB">
      <w:pPr>
        <w:spacing w:after="0"/>
        <w:jc w:val="center"/>
        <w:rPr>
          <w:i/>
          <w:sz w:val="18"/>
          <w:szCs w:val="18"/>
        </w:rPr>
      </w:pPr>
      <w:r w:rsidRPr="00ED5EFB">
        <w:rPr>
          <w:i/>
          <w:sz w:val="18"/>
          <w:szCs w:val="18"/>
        </w:rPr>
        <w:t>Slika 9: protihrupna zaščita</w:t>
      </w:r>
    </w:p>
    <w:p w14:paraId="44BACA9A" w14:textId="77777777" w:rsidR="00CA7C94" w:rsidRPr="00ED5EFB" w:rsidRDefault="00992593" w:rsidP="00ED5EFB">
      <w:pPr>
        <w:pStyle w:val="Naslov2"/>
        <w:ind w:left="426" w:hanging="426"/>
      </w:pPr>
      <w:bookmarkStart w:id="21" w:name="_Toc69662456"/>
      <w:r w:rsidRPr="00ED5EFB">
        <w:lastRenderedPageBreak/>
        <w:t>Parkirišča in dostopne poti</w:t>
      </w:r>
      <w:bookmarkEnd w:id="21"/>
      <w:r w:rsidR="00D24DAC" w:rsidRPr="00ED5EFB">
        <w:t xml:space="preserve"> </w:t>
      </w:r>
    </w:p>
    <w:p w14:paraId="4CFB552E" w14:textId="77777777" w:rsidR="00992593" w:rsidRPr="00ED5EFB" w:rsidRDefault="00992593" w:rsidP="00ED5EFB">
      <w:r w:rsidRPr="00ED5EFB">
        <w:t>Dos</w:t>
      </w:r>
      <w:r w:rsidR="006452AC" w:rsidRPr="00ED5EFB">
        <w:t xml:space="preserve">top na postajo z glavne ceste za cestna vozila je omogočen </w:t>
      </w:r>
      <w:r w:rsidRPr="00ED5EFB">
        <w:t xml:space="preserve">z </w:t>
      </w:r>
      <w:r w:rsidR="00A023A8" w:rsidRPr="00ED5EFB">
        <w:t xml:space="preserve">leve </w:t>
      </w:r>
      <w:r w:rsidRPr="00ED5EFB">
        <w:t xml:space="preserve">strani postaje. </w:t>
      </w:r>
      <w:r w:rsidR="00953E5B" w:rsidRPr="00ED5EFB">
        <w:t xml:space="preserve">Na </w:t>
      </w:r>
      <w:r w:rsidR="00A023A8" w:rsidRPr="00ED5EFB">
        <w:t>levi strani</w:t>
      </w:r>
      <w:r w:rsidR="00B61E96" w:rsidRPr="00ED5EFB">
        <w:t xml:space="preserve"> </w:t>
      </w:r>
      <w:r w:rsidR="00953E5B" w:rsidRPr="00ED5EFB">
        <w:t xml:space="preserve">postajnega poslopja </w:t>
      </w:r>
      <w:r w:rsidR="00BC2C65" w:rsidRPr="00ED5EFB">
        <w:t xml:space="preserve">so </w:t>
      </w:r>
      <w:r w:rsidR="00B61E96" w:rsidRPr="00ED5EFB">
        <w:t>kolesarnice</w:t>
      </w:r>
      <w:r w:rsidR="00BC2C65" w:rsidRPr="00ED5EFB">
        <w:t xml:space="preserve"> zgrajene v letu 2020 po projektu »Ureditev parkirnih mest za kolesa na območju železniških postaj znotraj Slovenije,  LUZ d.d.,  IZN št. 81/10; projekta november 2018«.</w:t>
      </w:r>
      <w:r w:rsidR="00A023A8" w:rsidRPr="00ED5EFB">
        <w:t xml:space="preserve"> Na desni</w:t>
      </w:r>
      <w:r w:rsidRPr="00ED5EFB">
        <w:t xml:space="preserve"> strani postaje</w:t>
      </w:r>
      <w:r w:rsidR="00A023A8" w:rsidRPr="00ED5EFB">
        <w:t xml:space="preserve"> se nahajajo </w:t>
      </w:r>
      <w:r w:rsidR="00BC2C65" w:rsidRPr="00ED5EFB">
        <w:t xml:space="preserve">stara </w:t>
      </w:r>
      <w:r w:rsidR="00A023A8" w:rsidRPr="00ED5EFB">
        <w:t xml:space="preserve">stojala za kolesa in </w:t>
      </w:r>
      <w:r w:rsidR="00933039" w:rsidRPr="00ED5EFB">
        <w:t>nadstrešnica z</w:t>
      </w:r>
      <w:r w:rsidR="00BC2C65" w:rsidRPr="00ED5EFB">
        <w:t>a</w:t>
      </w:r>
      <w:r w:rsidR="00933039" w:rsidRPr="00ED5EFB">
        <w:t xml:space="preserve"> izposojo koles</w:t>
      </w:r>
      <w:r w:rsidRPr="00ED5EFB">
        <w:t>.</w:t>
      </w:r>
      <w:r w:rsidR="00B61E96" w:rsidRPr="00ED5EFB">
        <w:t xml:space="preserve"> </w:t>
      </w:r>
      <w:r w:rsidR="00420B30" w:rsidRPr="00ED5EFB">
        <w:t>O</w:t>
      </w:r>
      <w:r w:rsidR="00BC6592" w:rsidRPr="00ED5EFB">
        <w:t xml:space="preserve">b postajnem objektu na </w:t>
      </w:r>
      <w:r w:rsidR="00DA200A" w:rsidRPr="00ED5EFB">
        <w:t>desni</w:t>
      </w:r>
      <w:r w:rsidR="00BC6592" w:rsidRPr="00ED5EFB">
        <w:t xml:space="preserve"> strani</w:t>
      </w:r>
      <w:r w:rsidRPr="00ED5EFB">
        <w:t xml:space="preserve"> se nahaja avtobusno postajališče.</w:t>
      </w:r>
      <w:r w:rsidR="00933039" w:rsidRPr="00ED5EFB">
        <w:t xml:space="preserve"> </w:t>
      </w:r>
      <w:r w:rsidR="00953E5B" w:rsidRPr="00ED5EFB">
        <w:t>J</w:t>
      </w:r>
      <w:r w:rsidR="009738BF" w:rsidRPr="00ED5EFB">
        <w:t xml:space="preserve">avnih parkirišč </w:t>
      </w:r>
      <w:r w:rsidR="00953E5B" w:rsidRPr="00ED5EFB">
        <w:t xml:space="preserve">za osebna vozila </w:t>
      </w:r>
      <w:r w:rsidR="009738BF" w:rsidRPr="00ED5EFB">
        <w:t xml:space="preserve">na strani železniške postaje </w:t>
      </w:r>
      <w:r w:rsidR="00953E5B" w:rsidRPr="00ED5EFB">
        <w:t>praktično ni.</w:t>
      </w:r>
      <w:r w:rsidR="00BC6592" w:rsidRPr="00ED5EFB">
        <w:t xml:space="preserve"> Na strani tovornega skladišča so urejena parkirišča</w:t>
      </w:r>
      <w:r w:rsidR="00953E5B" w:rsidRPr="00ED5EFB">
        <w:t>.</w:t>
      </w:r>
    </w:p>
    <w:p w14:paraId="60FF9A61" w14:textId="77777777" w:rsidR="00D24DAC" w:rsidRPr="00ED5EFB" w:rsidRDefault="00B61E96" w:rsidP="00ED5EFB">
      <w:pPr>
        <w:jc w:val="center"/>
        <w:rPr>
          <w:rFonts w:cs="Tahoma"/>
          <w:i/>
          <w:sz w:val="18"/>
          <w:szCs w:val="18"/>
        </w:rPr>
      </w:pPr>
      <w:r w:rsidRPr="00ED5EFB">
        <w:rPr>
          <w:rFonts w:cs="Tahoma"/>
          <w:noProof/>
          <w:lang w:eastAsia="sl-SI"/>
        </w:rPr>
        <w:drawing>
          <wp:inline distT="0" distB="0" distL="0" distR="0" wp14:anchorId="5D3A68C5" wp14:editId="24D2271C">
            <wp:extent cx="5760720" cy="3238275"/>
            <wp:effectExtent l="0" t="0" r="0" b="635"/>
            <wp:docPr id="8" name="Slika 8" descr="C:\Projekti\POSTAJA KRŠKO, SEVNICA\postaja KRŠKO\SLIKE\november 2020\20201030_09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kti\POSTAJA KRŠKO, SEVNICA\postaja KRŠKO\SLIKE\november 2020\20201030_093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38275"/>
                    </a:xfrm>
                    <a:prstGeom prst="rect">
                      <a:avLst/>
                    </a:prstGeom>
                    <a:noFill/>
                    <a:ln>
                      <a:noFill/>
                    </a:ln>
                  </pic:spPr>
                </pic:pic>
              </a:graphicData>
            </a:graphic>
          </wp:inline>
        </w:drawing>
      </w:r>
      <w:r w:rsidR="000C27C4" w:rsidRPr="00ED5EFB">
        <w:rPr>
          <w:rFonts w:cs="Tahoma"/>
          <w:i/>
          <w:sz w:val="18"/>
          <w:szCs w:val="18"/>
        </w:rPr>
        <w:t>Slika 8</w:t>
      </w:r>
      <w:r w:rsidR="00BC2C65" w:rsidRPr="00ED5EFB">
        <w:rPr>
          <w:rFonts w:cs="Tahoma"/>
          <w:i/>
          <w:sz w:val="18"/>
          <w:szCs w:val="18"/>
        </w:rPr>
        <w:t>: Kolesarnice</w:t>
      </w:r>
      <w:r w:rsidR="002B09B0" w:rsidRPr="00ED5EFB">
        <w:rPr>
          <w:rFonts w:cs="Tahoma"/>
          <w:i/>
          <w:sz w:val="18"/>
          <w:szCs w:val="18"/>
        </w:rPr>
        <w:t xml:space="preserve"> </w:t>
      </w:r>
      <w:r w:rsidR="009738BF" w:rsidRPr="00ED5EFB">
        <w:rPr>
          <w:rFonts w:cs="Tahoma"/>
          <w:i/>
          <w:sz w:val="18"/>
          <w:szCs w:val="18"/>
        </w:rPr>
        <w:t>na levi strani postajnega poslopja</w:t>
      </w:r>
    </w:p>
    <w:p w14:paraId="48D25ED1" w14:textId="77777777" w:rsidR="009738BF" w:rsidRPr="00ED5EFB" w:rsidRDefault="009738BF" w:rsidP="00ED5EFB">
      <w:pPr>
        <w:jc w:val="center"/>
        <w:rPr>
          <w:rFonts w:cs="Tahoma"/>
        </w:rPr>
      </w:pPr>
      <w:r w:rsidRPr="00ED5EFB">
        <w:rPr>
          <w:rFonts w:cs="Tahoma"/>
          <w:noProof/>
          <w:lang w:eastAsia="sl-SI"/>
        </w:rPr>
        <w:drawing>
          <wp:inline distT="0" distB="0" distL="0" distR="0" wp14:anchorId="2D3312F9" wp14:editId="1B6B9DF8">
            <wp:extent cx="5760720" cy="3238275"/>
            <wp:effectExtent l="0" t="0" r="0" b="635"/>
            <wp:docPr id="17" name="Slika 17" descr="C:\Projekti\POSTAJA KRŠKO, SEVNICA\postaja KRŠKO\SLIKE\november 2020\20201030_1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jekti\POSTAJA KRŠKO, SEVNICA\postaja KRŠKO\SLIKE\november 2020\20201030_1008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8275"/>
                    </a:xfrm>
                    <a:prstGeom prst="rect">
                      <a:avLst/>
                    </a:prstGeom>
                    <a:noFill/>
                    <a:ln>
                      <a:noFill/>
                    </a:ln>
                  </pic:spPr>
                </pic:pic>
              </a:graphicData>
            </a:graphic>
          </wp:inline>
        </w:drawing>
      </w:r>
      <w:r w:rsidR="000C27C4" w:rsidRPr="00ED5EFB">
        <w:rPr>
          <w:rFonts w:cs="Tahoma"/>
          <w:i/>
          <w:sz w:val="18"/>
          <w:szCs w:val="18"/>
        </w:rPr>
        <w:t>Slika 9</w:t>
      </w:r>
      <w:r w:rsidRPr="00ED5EFB">
        <w:rPr>
          <w:rFonts w:cs="Tahoma"/>
          <w:i/>
          <w:sz w:val="18"/>
          <w:szCs w:val="18"/>
        </w:rPr>
        <w:t>: Nadstrešnica za izposojo koles na desni strani postajnega poslopja</w:t>
      </w:r>
    </w:p>
    <w:p w14:paraId="498C6120" w14:textId="77777777" w:rsidR="00817EFC" w:rsidRPr="00ED5EFB" w:rsidRDefault="00E87CE6" w:rsidP="00ED5EFB">
      <w:pPr>
        <w:pStyle w:val="Naslov2"/>
        <w:ind w:left="426" w:hanging="426"/>
      </w:pPr>
      <w:bookmarkStart w:id="22" w:name="_Toc69662457"/>
      <w:r w:rsidRPr="00ED5EFB">
        <w:lastRenderedPageBreak/>
        <w:t>Signalnovarnostne</w:t>
      </w:r>
      <w:r w:rsidR="00992593" w:rsidRPr="00ED5EFB">
        <w:t xml:space="preserve"> naprave</w:t>
      </w:r>
      <w:bookmarkEnd w:id="22"/>
    </w:p>
    <w:p w14:paraId="2976E35D" w14:textId="77777777" w:rsidR="00B724EB" w:rsidRPr="00ED5EFB" w:rsidRDefault="00B724EB" w:rsidP="00ED5EFB">
      <w:r w:rsidRPr="00ED5EFB">
        <w:t xml:space="preserve">Na </w:t>
      </w:r>
      <w:r w:rsidR="00DA200A" w:rsidRPr="00ED5EFB">
        <w:t xml:space="preserve">železniški </w:t>
      </w:r>
      <w:r w:rsidRPr="00ED5EFB">
        <w:t xml:space="preserve">postaji je vgrajena </w:t>
      </w:r>
      <w:proofErr w:type="spellStart"/>
      <w:r w:rsidRPr="00ED5EFB">
        <w:t>elektrorelejna</w:t>
      </w:r>
      <w:proofErr w:type="spellEnd"/>
      <w:r w:rsidRPr="00ED5EFB">
        <w:t xml:space="preserve"> signalnovarnostna naprava sistema SL-Te-I-30. Naprava je centralna za vso postajo. Relejni del je nameščen v prostoru ob čakalnici, do katerega je vstop s I. perona. Postavljalna miza je nameščena v prometnem uradu. Z njo prometnik upravlja celoten promet na postaji.</w:t>
      </w:r>
    </w:p>
    <w:p w14:paraId="50FD3F5A" w14:textId="77777777" w:rsidR="002B09B0" w:rsidRPr="00ED5EFB" w:rsidRDefault="002B09B0" w:rsidP="00ED5EFB">
      <w:pPr>
        <w:autoSpaceDE w:val="0"/>
        <w:autoSpaceDN w:val="0"/>
        <w:adjustRightInd w:val="0"/>
        <w:spacing w:after="0" w:line="240" w:lineRule="auto"/>
        <w:rPr>
          <w:rFonts w:cs="Tahoma"/>
        </w:rPr>
      </w:pPr>
    </w:p>
    <w:p w14:paraId="1E742DFF" w14:textId="77777777" w:rsidR="0035636C" w:rsidRPr="00ED5EFB" w:rsidRDefault="00B724EB" w:rsidP="00ED5EFB">
      <w:r w:rsidRPr="00ED5EFB">
        <w:t xml:space="preserve">V </w:t>
      </w:r>
      <w:proofErr w:type="spellStart"/>
      <w:r w:rsidRPr="00ED5EFB">
        <w:t>elektrorelejno</w:t>
      </w:r>
      <w:proofErr w:type="spellEnd"/>
      <w:r w:rsidRPr="00ED5EFB">
        <w:t xml:space="preserve"> zavarovanje so vključene kretnice 1, 2, 3, 4, 7, 8, 9, 10, 11 in </w:t>
      </w:r>
      <w:proofErr w:type="spellStart"/>
      <w:r w:rsidRPr="00ED5EFB">
        <w:t>raztirniki</w:t>
      </w:r>
      <w:proofErr w:type="spellEnd"/>
      <w:r w:rsidRPr="00ED5EFB">
        <w:t xml:space="preserve"> R1, R2, R3 ter vsi uvozni in izvozni signali. Kretnici št. 5 in 6 sta zavarovani s kretniško ključavnico. </w:t>
      </w:r>
      <w:proofErr w:type="spellStart"/>
      <w:r w:rsidRPr="00ED5EFB">
        <w:t>Raztirnik</w:t>
      </w:r>
      <w:proofErr w:type="spellEnd"/>
      <w:r w:rsidRPr="00ED5EFB">
        <w:t xml:space="preserve"> R4 je zavarovan s ključavnico. Kretnici 5 in 6 ter </w:t>
      </w:r>
      <w:proofErr w:type="spellStart"/>
      <w:r w:rsidRPr="00ED5EFB">
        <w:t>raztirnik</w:t>
      </w:r>
      <w:proofErr w:type="spellEnd"/>
      <w:r w:rsidRPr="00ED5EFB">
        <w:t xml:space="preserve"> R4 niso v odvisnosti z glavnimi signali. Postaja ni zavarovana s premikalnimi signali. V ERSV napravo so vključene kretnice 1, 2, 3, 4, 7, 8, 9, 10, 11, </w:t>
      </w:r>
      <w:proofErr w:type="spellStart"/>
      <w:r w:rsidRPr="00ED5EFB">
        <w:t>raztirniki</w:t>
      </w:r>
      <w:proofErr w:type="spellEnd"/>
      <w:r w:rsidRPr="00ED5EFB">
        <w:t xml:space="preserve"> R1, R2 inR3, ki se prestavljajo s pomočjo elektromotorja in so v odvisnosti z glavnimi signali. Kretnici št. 5 in 6, ki nista vključeni v ERSV napravo, se prestavljata ročno na kraju samem</w:t>
      </w:r>
      <w:r w:rsidR="002B09B0" w:rsidRPr="00ED5EFB">
        <w:t>.</w:t>
      </w:r>
    </w:p>
    <w:p w14:paraId="6A15625B" w14:textId="77777777" w:rsidR="00654E20" w:rsidRPr="00ED5EFB" w:rsidRDefault="00654E20" w:rsidP="00ED5EFB">
      <w:pPr>
        <w:autoSpaceDE w:val="0"/>
        <w:autoSpaceDN w:val="0"/>
        <w:adjustRightInd w:val="0"/>
        <w:spacing w:after="0" w:line="240" w:lineRule="auto"/>
        <w:rPr>
          <w:rFonts w:cs="Tahoma"/>
        </w:rPr>
      </w:pPr>
    </w:p>
    <w:p w14:paraId="516B2B47" w14:textId="77777777" w:rsidR="00654E20" w:rsidRPr="00ED5EFB" w:rsidRDefault="0035636C" w:rsidP="00ED5EFB">
      <w:pPr>
        <w:jc w:val="left"/>
        <w:rPr>
          <w:b/>
        </w:rPr>
      </w:pPr>
      <w:r w:rsidRPr="00ED5EFB">
        <w:rPr>
          <w:b/>
        </w:rPr>
        <w:t>ETCS</w:t>
      </w:r>
      <w:r w:rsidR="002B09B0" w:rsidRPr="00ED5EFB">
        <w:rPr>
          <w:b/>
        </w:rPr>
        <w:t xml:space="preserve"> </w:t>
      </w:r>
    </w:p>
    <w:p w14:paraId="1768240D" w14:textId="77777777" w:rsidR="0035636C" w:rsidRPr="00ED5EFB" w:rsidRDefault="0035636C" w:rsidP="00ED5EFB">
      <w:r w:rsidRPr="00ED5EFB">
        <w:t xml:space="preserve">Na </w:t>
      </w:r>
      <w:r w:rsidR="00D40EB4" w:rsidRPr="00ED5EFB">
        <w:t xml:space="preserve">vseh glavnih </w:t>
      </w:r>
      <w:r w:rsidRPr="00ED5EFB">
        <w:t xml:space="preserve">tirih so nameščene </w:t>
      </w:r>
      <w:proofErr w:type="spellStart"/>
      <w:r w:rsidRPr="00ED5EFB">
        <w:t>balize</w:t>
      </w:r>
      <w:proofErr w:type="spellEnd"/>
      <w:r w:rsidRPr="00ED5EFB">
        <w:t xml:space="preserve"> sistema ETCS.</w:t>
      </w:r>
    </w:p>
    <w:p w14:paraId="113BD7B9" w14:textId="77777777" w:rsidR="00654E20" w:rsidRPr="00ED5EFB" w:rsidRDefault="00654E20" w:rsidP="00ED5EFB"/>
    <w:p w14:paraId="3FCF953F" w14:textId="77777777" w:rsidR="0035636C" w:rsidRPr="00ED5EFB" w:rsidRDefault="0035636C" w:rsidP="00ED5EFB">
      <w:pPr>
        <w:autoSpaceDE w:val="0"/>
        <w:autoSpaceDN w:val="0"/>
        <w:adjustRightInd w:val="0"/>
        <w:spacing w:after="0" w:line="240" w:lineRule="auto"/>
        <w:jc w:val="center"/>
        <w:rPr>
          <w:rFonts w:cs="Tahoma"/>
        </w:rPr>
      </w:pPr>
      <w:r w:rsidRPr="00ED5EFB">
        <w:rPr>
          <w:rFonts w:cs="Tahoma"/>
          <w:noProof/>
          <w:lang w:eastAsia="sl-SI"/>
        </w:rPr>
        <w:drawing>
          <wp:inline distT="0" distB="0" distL="0" distR="0" wp14:anchorId="0A97FFD3" wp14:editId="043DF522">
            <wp:extent cx="5229225" cy="3585028"/>
            <wp:effectExtent l="0" t="0" r="0" b="0"/>
            <wp:docPr id="4" name="Slika 4" descr="C:\Users\Urbanc\Desktop\KRŠKO\E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c\Desktop\KRŠKO\ETC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9787" cy="3605981"/>
                    </a:xfrm>
                    <a:prstGeom prst="rect">
                      <a:avLst/>
                    </a:prstGeom>
                    <a:noFill/>
                    <a:ln>
                      <a:noFill/>
                    </a:ln>
                  </pic:spPr>
                </pic:pic>
              </a:graphicData>
            </a:graphic>
          </wp:inline>
        </w:drawing>
      </w:r>
    </w:p>
    <w:p w14:paraId="199D5ED7" w14:textId="77777777" w:rsidR="0035636C" w:rsidRPr="00ED5EFB" w:rsidRDefault="000C27C4" w:rsidP="00ED5EFB">
      <w:pPr>
        <w:jc w:val="center"/>
        <w:rPr>
          <w:rFonts w:cs="Tahoma"/>
          <w:i/>
          <w:sz w:val="18"/>
          <w:szCs w:val="18"/>
        </w:rPr>
      </w:pPr>
      <w:r w:rsidRPr="00ED5EFB">
        <w:rPr>
          <w:rFonts w:cs="Tahoma"/>
          <w:i/>
          <w:sz w:val="18"/>
          <w:szCs w:val="18"/>
        </w:rPr>
        <w:t>Slika 10</w:t>
      </w:r>
      <w:r w:rsidR="002B09B0" w:rsidRPr="00ED5EFB">
        <w:rPr>
          <w:rFonts w:cs="Tahoma"/>
          <w:i/>
          <w:sz w:val="18"/>
          <w:szCs w:val="18"/>
        </w:rPr>
        <w:t>: sistem ETCS (</w:t>
      </w:r>
      <w:proofErr w:type="spellStart"/>
      <w:r w:rsidR="002B09B0" w:rsidRPr="00ED5EFB">
        <w:rPr>
          <w:rFonts w:cs="Tahoma"/>
          <w:i/>
          <w:sz w:val="18"/>
          <w:szCs w:val="18"/>
        </w:rPr>
        <w:t>balize</w:t>
      </w:r>
      <w:proofErr w:type="spellEnd"/>
      <w:r w:rsidR="002B09B0" w:rsidRPr="00ED5EFB">
        <w:rPr>
          <w:rFonts w:cs="Tahoma"/>
          <w:i/>
          <w:sz w:val="18"/>
          <w:szCs w:val="18"/>
        </w:rPr>
        <w:t>)</w:t>
      </w:r>
    </w:p>
    <w:p w14:paraId="454C267C" w14:textId="77777777" w:rsidR="0035636C" w:rsidRPr="00ED5EFB" w:rsidRDefault="0035636C" w:rsidP="00ED5EFB">
      <w:pPr>
        <w:pStyle w:val="Naslov2"/>
        <w:ind w:left="426" w:hanging="426"/>
      </w:pPr>
      <w:bookmarkStart w:id="23" w:name="_Toc69662458"/>
      <w:r w:rsidRPr="00ED5EFB">
        <w:t>Telekomunikacijske naprave</w:t>
      </w:r>
      <w:bookmarkEnd w:id="23"/>
    </w:p>
    <w:p w14:paraId="156D4EB9" w14:textId="77777777" w:rsidR="002B09B0" w:rsidRPr="00ED5EFB" w:rsidRDefault="00DA200A" w:rsidP="00ED5EFB">
      <w:pPr>
        <w:spacing w:after="0"/>
        <w:rPr>
          <w:rFonts w:cs="Tahoma"/>
        </w:rPr>
      </w:pPr>
      <w:r w:rsidRPr="00ED5EFB">
        <w:rPr>
          <w:rFonts w:cs="Tahoma"/>
        </w:rPr>
        <w:t>Na postajnem območju</w:t>
      </w:r>
      <w:r w:rsidR="0035636C" w:rsidRPr="00ED5EFB">
        <w:rPr>
          <w:rFonts w:cs="Tahoma"/>
        </w:rPr>
        <w:t xml:space="preserve"> so vgrajene telefonske omarice in službeno ozvočenje (na A in B strani </w:t>
      </w:r>
      <w:r w:rsidR="002B09B0" w:rsidRPr="00ED5EFB">
        <w:rPr>
          <w:rFonts w:cs="Tahoma"/>
        </w:rPr>
        <w:t>postaje).</w:t>
      </w:r>
    </w:p>
    <w:p w14:paraId="1D71C35C" w14:textId="77777777" w:rsidR="0035636C" w:rsidRPr="00ED5EFB" w:rsidRDefault="002B09B0" w:rsidP="00ED5EFB">
      <w:pPr>
        <w:spacing w:after="0"/>
        <w:jc w:val="center"/>
        <w:rPr>
          <w:rFonts w:cs="Tahoma"/>
        </w:rPr>
      </w:pPr>
      <w:r w:rsidRPr="00ED5EFB">
        <w:rPr>
          <w:rFonts w:cs="Tahoma"/>
          <w:noProof/>
          <w:lang w:eastAsia="sl-SI"/>
        </w:rPr>
        <w:lastRenderedPageBreak/>
        <w:drawing>
          <wp:inline distT="0" distB="0" distL="0" distR="0" wp14:anchorId="57F1C4A9" wp14:editId="711260C8">
            <wp:extent cx="3055889" cy="3914775"/>
            <wp:effectExtent l="0" t="0" r="0" b="0"/>
            <wp:docPr id="7" name="Slika 7" descr="C:\Users\Urbanc\Desktop\KRŠKO\str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c\Desktop\KRŠKO\stran 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9269" cy="3931916"/>
                    </a:xfrm>
                    <a:prstGeom prst="rect">
                      <a:avLst/>
                    </a:prstGeom>
                    <a:noFill/>
                    <a:ln>
                      <a:noFill/>
                    </a:ln>
                  </pic:spPr>
                </pic:pic>
              </a:graphicData>
            </a:graphic>
          </wp:inline>
        </w:drawing>
      </w:r>
    </w:p>
    <w:p w14:paraId="30606415" w14:textId="77777777" w:rsidR="0035636C" w:rsidRPr="00ED5EFB" w:rsidRDefault="00FF104A" w:rsidP="00ED5EFB">
      <w:pPr>
        <w:jc w:val="center"/>
        <w:rPr>
          <w:rFonts w:cs="Tahoma"/>
          <w:i/>
          <w:sz w:val="18"/>
          <w:szCs w:val="18"/>
        </w:rPr>
      </w:pPr>
      <w:r w:rsidRPr="00ED5EFB">
        <w:rPr>
          <w:rFonts w:cs="Tahoma"/>
          <w:i/>
          <w:sz w:val="18"/>
          <w:szCs w:val="18"/>
        </w:rPr>
        <w:t>Sli</w:t>
      </w:r>
      <w:r w:rsidR="000C27C4" w:rsidRPr="00ED5EFB">
        <w:rPr>
          <w:rFonts w:cs="Tahoma"/>
          <w:i/>
          <w:sz w:val="18"/>
          <w:szCs w:val="18"/>
        </w:rPr>
        <w:t>ka 11</w:t>
      </w:r>
      <w:r w:rsidR="009738BF" w:rsidRPr="00ED5EFB">
        <w:rPr>
          <w:rFonts w:cs="Tahoma"/>
          <w:i/>
          <w:sz w:val="18"/>
          <w:szCs w:val="18"/>
        </w:rPr>
        <w:t>: S</w:t>
      </w:r>
      <w:r w:rsidR="0035636C" w:rsidRPr="00ED5EFB">
        <w:rPr>
          <w:rFonts w:cs="Tahoma"/>
          <w:i/>
          <w:sz w:val="18"/>
          <w:szCs w:val="18"/>
        </w:rPr>
        <w:t>lužbeno ozvočenje in TF omarica (stran B)</w:t>
      </w:r>
    </w:p>
    <w:p w14:paraId="7CEC544A" w14:textId="77777777" w:rsidR="0035636C" w:rsidRPr="00ED5EFB" w:rsidRDefault="0035636C" w:rsidP="00ED5EFB">
      <w:pPr>
        <w:spacing w:after="0"/>
        <w:rPr>
          <w:rFonts w:cs="Tahoma"/>
        </w:rPr>
      </w:pPr>
      <w:r w:rsidRPr="00ED5EFB">
        <w:rPr>
          <w:rFonts w:cs="Tahoma"/>
        </w:rPr>
        <w:t>Na postajnem objektu in v čakalnici j</w:t>
      </w:r>
      <w:r w:rsidR="00DA200A" w:rsidRPr="00ED5EFB">
        <w:rPr>
          <w:rFonts w:cs="Tahoma"/>
        </w:rPr>
        <w:t xml:space="preserve">e vgrajeno potniško ozvočenje. </w:t>
      </w:r>
      <w:r w:rsidRPr="00ED5EFB">
        <w:rPr>
          <w:rFonts w:cs="Tahoma"/>
        </w:rPr>
        <w:t>Telekomunikacijska oprema je nameščena v TK prostoru, ki je dostopen iz avl</w:t>
      </w:r>
      <w:r w:rsidR="00DA200A" w:rsidRPr="00ED5EFB">
        <w:rPr>
          <w:rFonts w:cs="Tahoma"/>
        </w:rPr>
        <w:t xml:space="preserve">e na S delu postajnega objekta. </w:t>
      </w:r>
      <w:r w:rsidRPr="00ED5EFB">
        <w:rPr>
          <w:rFonts w:cs="Tahoma"/>
        </w:rPr>
        <w:t xml:space="preserve">Na postajnem področju so položeni optični in bakreni telekomunikacijski in signalni kabli. Položeni so v kabelsko kanalizacijo in korita ter tudi neposredno v zemljo. </w:t>
      </w:r>
    </w:p>
    <w:p w14:paraId="116A92D9" w14:textId="77777777" w:rsidR="00DA200A" w:rsidRPr="00ED5EFB" w:rsidRDefault="00DA200A" w:rsidP="00ED5EFB">
      <w:pPr>
        <w:spacing w:after="0"/>
        <w:rPr>
          <w:rFonts w:cs="Tahoma"/>
        </w:rPr>
      </w:pPr>
    </w:p>
    <w:p w14:paraId="40903AF7" w14:textId="77777777" w:rsidR="0035636C" w:rsidRPr="00ED5EFB" w:rsidRDefault="0035636C" w:rsidP="00ED5EFB">
      <w:pPr>
        <w:spacing w:after="0"/>
        <w:rPr>
          <w:rFonts w:cs="Tahoma"/>
        </w:rPr>
      </w:pPr>
      <w:r w:rsidRPr="00ED5EFB">
        <w:rPr>
          <w:rFonts w:cs="Tahoma"/>
        </w:rPr>
        <w:t xml:space="preserve">V prometnem uradu se nahaja TK pult </w:t>
      </w:r>
      <w:proofErr w:type="spellStart"/>
      <w:r w:rsidRPr="00ED5EFB">
        <w:rPr>
          <w:rFonts w:cs="Tahoma"/>
        </w:rPr>
        <w:t>Isktarel</w:t>
      </w:r>
      <w:proofErr w:type="spellEnd"/>
      <w:r w:rsidRPr="00ED5EFB">
        <w:rPr>
          <w:rFonts w:cs="Tahoma"/>
        </w:rPr>
        <w:t xml:space="preserve"> DDS na katerem so vse povezave s prometniki na progi, dispečerji, sistemom GSM-R, telefonskimi omaricami, TK vodi na progi.  Preko TK pulta se  upravlja tudi javno in službeno ozvočenje. </w:t>
      </w:r>
    </w:p>
    <w:p w14:paraId="7832EF0B" w14:textId="77777777" w:rsidR="00DA200A" w:rsidRPr="00ED5EFB" w:rsidRDefault="00DA200A" w:rsidP="00ED5EFB">
      <w:pPr>
        <w:spacing w:after="0"/>
        <w:rPr>
          <w:rFonts w:cs="Tahoma"/>
        </w:rPr>
      </w:pPr>
    </w:p>
    <w:p w14:paraId="5509669D" w14:textId="77777777" w:rsidR="0035636C" w:rsidRPr="00ED5EFB" w:rsidRDefault="0035636C" w:rsidP="00ED5EFB">
      <w:pPr>
        <w:spacing w:after="0"/>
        <w:rPr>
          <w:rFonts w:cs="Tahoma"/>
        </w:rPr>
      </w:pPr>
      <w:r w:rsidRPr="00ED5EFB">
        <w:rPr>
          <w:rFonts w:cs="Tahoma"/>
        </w:rPr>
        <w:t>Na postaji so nameščene službene ure (PU, čakalnica, zunanja ura na objektu, potniška blagajna in skladišče). Ure so povezane</w:t>
      </w:r>
      <w:r w:rsidR="00DA200A" w:rsidRPr="00ED5EFB">
        <w:rPr>
          <w:rFonts w:cs="Tahoma"/>
        </w:rPr>
        <w:t xml:space="preserve"> po lokalnem kabelskem omrežju. </w:t>
      </w:r>
      <w:r w:rsidRPr="00ED5EFB">
        <w:rPr>
          <w:rFonts w:cs="Tahoma"/>
        </w:rPr>
        <w:t xml:space="preserve">V PU je tudi osebni računalnik z dostopom do vseh aplikacij potrebnih za odvijanje prometa. Povezava do centralnega sistema je izvedena preko lokalnega podatkovnega omrežja. </w:t>
      </w:r>
    </w:p>
    <w:p w14:paraId="64B28B58" w14:textId="77777777" w:rsidR="002B09B0" w:rsidRPr="00ED5EFB" w:rsidRDefault="002B09B0" w:rsidP="00ED5EFB">
      <w:pPr>
        <w:spacing w:after="0"/>
        <w:rPr>
          <w:rFonts w:cs="Tahoma"/>
        </w:rPr>
      </w:pPr>
    </w:p>
    <w:p w14:paraId="3098A7E7" w14:textId="77777777" w:rsidR="002B09B0" w:rsidRPr="00ED5EFB" w:rsidRDefault="005F6C6B" w:rsidP="00ED5EFB">
      <w:pPr>
        <w:pStyle w:val="Naslov2"/>
        <w:ind w:left="426" w:hanging="426"/>
      </w:pPr>
      <w:bookmarkStart w:id="24" w:name="_Toc69662459"/>
      <w:r w:rsidRPr="00ED5EFB">
        <w:t>Omrežja voznega voda</w:t>
      </w:r>
      <w:bookmarkEnd w:id="24"/>
      <w:r w:rsidR="007C616B" w:rsidRPr="00ED5EFB">
        <w:t xml:space="preserve"> </w:t>
      </w:r>
    </w:p>
    <w:p w14:paraId="6B6E2933" w14:textId="77777777" w:rsidR="007C616B" w:rsidRPr="00ED5EFB" w:rsidRDefault="00FE289A" w:rsidP="00ED5EFB">
      <w:pPr>
        <w:spacing w:after="0"/>
      </w:pPr>
      <w:r w:rsidRPr="00ED5EFB">
        <w:rPr>
          <w:rFonts w:cs="Tahoma"/>
        </w:rPr>
        <w:t>Na o</w:t>
      </w:r>
      <w:r w:rsidR="00DA200A" w:rsidRPr="00ED5EFB">
        <w:rPr>
          <w:rFonts w:cs="Tahoma"/>
        </w:rPr>
        <w:t xml:space="preserve">bmočju železniške postaje </w:t>
      </w:r>
      <w:r w:rsidRPr="00ED5EFB">
        <w:rPr>
          <w:rFonts w:cs="Tahoma"/>
        </w:rPr>
        <w:t xml:space="preserve">se omrežje voznega voda napaja z napetostjo 3 kV enosmerno. </w:t>
      </w:r>
      <w:r w:rsidR="007C616B" w:rsidRPr="00ED5EFB">
        <w:t>Vozn</w:t>
      </w:r>
      <w:r w:rsidR="00DF39DA" w:rsidRPr="00ED5EFB">
        <w:t>o</w:t>
      </w:r>
      <w:r w:rsidR="007C616B" w:rsidRPr="00ED5EFB">
        <w:t xml:space="preserve"> </w:t>
      </w:r>
      <w:r w:rsidR="00DF39DA" w:rsidRPr="00ED5EFB">
        <w:t>o</w:t>
      </w:r>
      <w:r w:rsidR="007C616B" w:rsidRPr="00ED5EFB">
        <w:t>mrež</w:t>
      </w:r>
      <w:r w:rsidR="00081BCB" w:rsidRPr="00ED5EFB">
        <w:t>j</w:t>
      </w:r>
      <w:r w:rsidR="007C616B" w:rsidRPr="00ED5EFB">
        <w:t xml:space="preserve">e postaje </w:t>
      </w:r>
      <w:r w:rsidR="00FE08CE" w:rsidRPr="00ED5EFB">
        <w:t>je</w:t>
      </w:r>
      <w:r w:rsidR="00DA200A" w:rsidRPr="00ED5EFB">
        <w:t xml:space="preserve"> </w:t>
      </w:r>
      <w:r w:rsidR="007C616B" w:rsidRPr="00ED5EFB">
        <w:t>dotrajan</w:t>
      </w:r>
      <w:r w:rsidR="00081BCB" w:rsidRPr="00ED5EFB">
        <w:t>o</w:t>
      </w:r>
      <w:r w:rsidR="007C616B" w:rsidRPr="00ED5EFB">
        <w:t>, v zaključku življenjske dobe.</w:t>
      </w:r>
    </w:p>
    <w:p w14:paraId="7C2F7306" w14:textId="77777777" w:rsidR="00081BCB" w:rsidRPr="00ED5EFB" w:rsidRDefault="00081BCB" w:rsidP="00ED5EFB">
      <w:pPr>
        <w:spacing w:after="0"/>
      </w:pPr>
    </w:p>
    <w:p w14:paraId="435CA3CB" w14:textId="77777777" w:rsidR="005C7155" w:rsidRPr="00ED5EFB" w:rsidRDefault="005C7155" w:rsidP="00ED5EFB">
      <w:pPr>
        <w:spacing w:after="0"/>
        <w:rPr>
          <w:rFonts w:cs="Tahoma"/>
        </w:rPr>
      </w:pPr>
      <w:r w:rsidRPr="00ED5EFB">
        <w:t>Po</w:t>
      </w:r>
      <w:r w:rsidR="00081BCB" w:rsidRPr="00ED5EFB">
        <w:t xml:space="preserve"> nosilnih konstrukcijah voznih vodov (drogovi/stebri)</w:t>
      </w:r>
      <w:r w:rsidRPr="00ED5EFB">
        <w:t xml:space="preserve"> so napeljani obhodni vodi iz ENP Krško za napajanje sosednjih odsekov</w:t>
      </w:r>
      <w:r w:rsidR="00081BCB" w:rsidRPr="00ED5EFB">
        <w:t xml:space="preserve">. </w:t>
      </w:r>
      <w:r w:rsidRPr="00ED5EFB">
        <w:t xml:space="preserve">Vsi </w:t>
      </w:r>
      <w:r w:rsidR="00081BCB" w:rsidRPr="00ED5EFB">
        <w:t xml:space="preserve">izpostavljeni prevodni deli in vsi tuji prevodni deli </w:t>
      </w:r>
      <w:r w:rsidRPr="00ED5EFB">
        <w:t>ko</w:t>
      </w:r>
      <w:r w:rsidR="00081BCB" w:rsidRPr="00ED5EFB">
        <w:t xml:space="preserve">nstrukcij in objektov </w:t>
      </w:r>
      <w:r w:rsidRPr="00ED5EFB">
        <w:t>na postaji so povezani na tirnico povratnega voda.</w:t>
      </w:r>
    </w:p>
    <w:p w14:paraId="54046AE7" w14:textId="77777777" w:rsidR="00674E14" w:rsidRPr="00ED5EFB" w:rsidRDefault="00674E14" w:rsidP="00ED5EFB">
      <w:pPr>
        <w:spacing w:after="0"/>
        <w:rPr>
          <w:rFonts w:cs="Tahoma"/>
        </w:rPr>
      </w:pPr>
    </w:p>
    <w:p w14:paraId="4885F6AF" w14:textId="77777777" w:rsidR="00282E39" w:rsidRPr="00ED5EFB" w:rsidRDefault="00282E39" w:rsidP="00ED5EFB">
      <w:pPr>
        <w:pStyle w:val="Naslov2"/>
        <w:ind w:left="426" w:hanging="426"/>
        <w:rPr>
          <w:rFonts w:cs="Tahoma"/>
        </w:rPr>
      </w:pPr>
      <w:bookmarkStart w:id="25" w:name="_Toc69662460"/>
      <w:r w:rsidRPr="00ED5EFB">
        <w:rPr>
          <w:rFonts w:cs="Tahoma"/>
        </w:rPr>
        <w:lastRenderedPageBreak/>
        <w:t>ENP Krško</w:t>
      </w:r>
      <w:bookmarkEnd w:id="25"/>
    </w:p>
    <w:p w14:paraId="56557E73" w14:textId="77777777" w:rsidR="00282E39" w:rsidRPr="00ED5EFB" w:rsidRDefault="00282E39" w:rsidP="00ED5EFB">
      <w:r w:rsidRPr="00ED5EFB">
        <w:t>ENP Krško je bila zgrajena leta 1968. ENP Krško napaja elektrificirano železniško vozno omrežje enostransko do zaščitnega voda na ŽP Dobova in proti Zidanemu Mostu.</w:t>
      </w:r>
    </w:p>
    <w:p w14:paraId="28E0EAAE" w14:textId="77777777" w:rsidR="00282E39" w:rsidRPr="00ED5EFB" w:rsidRDefault="00282E39" w:rsidP="00ED5EFB">
      <w:r w:rsidRPr="00ED5EFB">
        <w:t>Fasada stavbe je dotrajana, prav tako zunanje stavbno pohištvo, vključno s prezračevalnimi rešetkami. Ograja okoli ENP ne ustreza standardu SIST EN 61936-1, za zaprta električna obratovališča.</w:t>
      </w:r>
    </w:p>
    <w:p w14:paraId="5797D413" w14:textId="77777777" w:rsidR="00DA200A" w:rsidRPr="00ED5EFB" w:rsidRDefault="00282E39" w:rsidP="00ED5EFB">
      <w:r w:rsidRPr="00ED5EFB">
        <w:t>V obratovanju sta dve usmerniški skupini</w:t>
      </w:r>
      <w:r w:rsidR="007C3E65" w:rsidRPr="00ED5EFB">
        <w:t xml:space="preserve"> za 6 pulzno usmerjanje napetosti.</w:t>
      </w:r>
    </w:p>
    <w:p w14:paraId="76AFC5F3" w14:textId="77777777" w:rsidR="00DA200A" w:rsidRPr="00ED5EFB" w:rsidRDefault="00DA200A" w:rsidP="00ED5EFB">
      <w:pPr>
        <w:spacing w:after="0"/>
        <w:rPr>
          <w:rFonts w:cs="Tahoma"/>
        </w:rPr>
      </w:pPr>
    </w:p>
    <w:p w14:paraId="5049EE71" w14:textId="77777777" w:rsidR="00DA200A" w:rsidRPr="00ED5EFB" w:rsidRDefault="00664BA1" w:rsidP="00ED5EFB">
      <w:pPr>
        <w:pStyle w:val="Naslov1"/>
        <w:rPr>
          <w:rFonts w:cs="Tahoma"/>
        </w:rPr>
      </w:pPr>
      <w:bookmarkStart w:id="26" w:name="_Toc69662461"/>
      <w:r w:rsidRPr="00ED5EFB">
        <w:rPr>
          <w:rFonts w:cs="Tahoma"/>
        </w:rPr>
        <w:t>TEHNIČNE ZAHTEVE PROJEKTIRANJA</w:t>
      </w:r>
      <w:bookmarkEnd w:id="26"/>
    </w:p>
    <w:p w14:paraId="3F4D45EF" w14:textId="77777777" w:rsidR="00100CC3" w:rsidRPr="00ED5EFB" w:rsidRDefault="001A53FC" w:rsidP="00ED5EFB">
      <w:pPr>
        <w:pStyle w:val="Naslov2"/>
        <w:ind w:left="426" w:hanging="426"/>
        <w:rPr>
          <w:lang w:eastAsia="sl-SI"/>
        </w:rPr>
      </w:pPr>
      <w:bookmarkStart w:id="27" w:name="_Toc69662462"/>
      <w:r w:rsidRPr="00ED5EFB">
        <w:rPr>
          <w:lang w:eastAsia="sl-SI"/>
        </w:rPr>
        <w:t>Splošno</w:t>
      </w:r>
      <w:bookmarkEnd w:id="27"/>
    </w:p>
    <w:p w14:paraId="1280B659" w14:textId="77777777" w:rsidR="00C0205F" w:rsidRPr="00ED5EFB" w:rsidRDefault="0015321D" w:rsidP="00ED5EFB">
      <w:pPr>
        <w:rPr>
          <w:rFonts w:cs="Tahoma"/>
          <w:lang w:eastAsia="sl-SI"/>
        </w:rPr>
      </w:pPr>
      <w:r w:rsidRPr="00ED5EFB">
        <w:rPr>
          <w:rFonts w:cs="Tahoma"/>
          <w:lang w:eastAsia="sl-SI"/>
        </w:rPr>
        <w:t>N</w:t>
      </w:r>
      <w:r w:rsidR="00437994" w:rsidRPr="00ED5EFB">
        <w:rPr>
          <w:rFonts w:cs="Tahoma"/>
          <w:lang w:eastAsia="sl-SI"/>
        </w:rPr>
        <w:t>adgradnj</w:t>
      </w:r>
      <w:r w:rsidRPr="00ED5EFB">
        <w:rPr>
          <w:rFonts w:cs="Tahoma"/>
          <w:lang w:eastAsia="sl-SI"/>
        </w:rPr>
        <w:t>a</w:t>
      </w:r>
      <w:r w:rsidR="00437994" w:rsidRPr="00ED5EFB">
        <w:rPr>
          <w:rFonts w:cs="Tahoma"/>
          <w:lang w:eastAsia="sl-SI"/>
        </w:rPr>
        <w:t xml:space="preserve"> železniške postaje Krško </w:t>
      </w:r>
      <w:r w:rsidR="00DA200A" w:rsidRPr="00ED5EFB">
        <w:rPr>
          <w:rFonts w:cs="Tahoma"/>
          <w:lang w:eastAsia="sl-SI"/>
        </w:rPr>
        <w:t>zajema</w:t>
      </w:r>
      <w:r w:rsidR="00C0205F" w:rsidRPr="00ED5EFB">
        <w:rPr>
          <w:rFonts w:cs="Tahoma"/>
          <w:lang w:eastAsia="sl-SI"/>
        </w:rPr>
        <w:t>:</w:t>
      </w:r>
    </w:p>
    <w:p w14:paraId="6EE0239C" w14:textId="77777777" w:rsidR="00371439" w:rsidRPr="00ED5EFB" w:rsidRDefault="00BC2C65" w:rsidP="00ED5EFB">
      <w:pPr>
        <w:pStyle w:val="Odstavekseznama"/>
        <w:numPr>
          <w:ilvl w:val="0"/>
          <w:numId w:val="30"/>
        </w:numPr>
        <w:rPr>
          <w:rFonts w:cs="Tahoma"/>
          <w:lang w:eastAsia="sl-SI"/>
        </w:rPr>
      </w:pPr>
      <w:r w:rsidRPr="00ED5EFB">
        <w:rPr>
          <w:rFonts w:cs="Tahoma"/>
          <w:lang w:eastAsia="sl-SI"/>
        </w:rPr>
        <w:t>n</w:t>
      </w:r>
      <w:r w:rsidR="00EE5C55" w:rsidRPr="00ED5EFB">
        <w:rPr>
          <w:rFonts w:cs="Tahoma"/>
          <w:lang w:eastAsia="sl-SI"/>
        </w:rPr>
        <w:t>adgradnjo</w:t>
      </w:r>
      <w:r w:rsidR="00C0205F" w:rsidRPr="00ED5EFB">
        <w:rPr>
          <w:rFonts w:cs="Tahoma"/>
          <w:lang w:eastAsia="sl-SI"/>
        </w:rPr>
        <w:t xml:space="preserve"> zgornjega</w:t>
      </w:r>
      <w:r w:rsidR="00EE5C55" w:rsidRPr="00ED5EFB">
        <w:rPr>
          <w:rFonts w:cs="Tahoma"/>
          <w:lang w:eastAsia="sl-SI"/>
        </w:rPr>
        <w:t xml:space="preserve"> in spodnjega</w:t>
      </w:r>
      <w:r w:rsidR="00C0205F" w:rsidRPr="00ED5EFB">
        <w:rPr>
          <w:rFonts w:cs="Tahoma"/>
          <w:lang w:eastAsia="sl-SI"/>
        </w:rPr>
        <w:t xml:space="preserve"> ustroja</w:t>
      </w:r>
      <w:r w:rsidR="00EE5C55" w:rsidRPr="00ED5EFB">
        <w:rPr>
          <w:rFonts w:cs="Tahoma"/>
          <w:lang w:eastAsia="sl-SI"/>
        </w:rPr>
        <w:t xml:space="preserve"> tirov</w:t>
      </w:r>
      <w:r w:rsidR="007944CE" w:rsidRPr="00ED5EFB">
        <w:rPr>
          <w:rFonts w:cs="Tahoma"/>
          <w:lang w:eastAsia="sl-SI"/>
        </w:rPr>
        <w:t xml:space="preserve"> za zagotovitev kategorije D4,</w:t>
      </w:r>
    </w:p>
    <w:p w14:paraId="27C3091D" w14:textId="77777777" w:rsidR="00C0205F" w:rsidRPr="00ED5EFB" w:rsidRDefault="0015321D" w:rsidP="00ED5EFB">
      <w:pPr>
        <w:pStyle w:val="Odstavekseznama"/>
        <w:numPr>
          <w:ilvl w:val="0"/>
          <w:numId w:val="30"/>
        </w:numPr>
      </w:pPr>
      <w:r w:rsidRPr="00ED5EFB">
        <w:t>umestitev</w:t>
      </w:r>
      <w:r w:rsidR="00371439" w:rsidRPr="00ED5EFB">
        <w:t xml:space="preserve"> dodatnih trapeznih zvez </w:t>
      </w:r>
      <w:r w:rsidRPr="00ED5EFB">
        <w:t>na A in B strani postaje</w:t>
      </w:r>
      <w:r w:rsidR="00DA200A" w:rsidRPr="00ED5EFB">
        <w:t>,</w:t>
      </w:r>
    </w:p>
    <w:p w14:paraId="004177AE" w14:textId="77777777" w:rsidR="00EE5C55" w:rsidRPr="00ED5EFB" w:rsidRDefault="00EE5C55" w:rsidP="00ED5EFB">
      <w:pPr>
        <w:pStyle w:val="Odstavekseznama"/>
        <w:numPr>
          <w:ilvl w:val="0"/>
          <w:numId w:val="30"/>
        </w:numPr>
        <w:rPr>
          <w:rFonts w:cs="Tahoma"/>
          <w:lang w:eastAsia="sl-SI"/>
        </w:rPr>
      </w:pPr>
      <w:r w:rsidRPr="00ED5EFB">
        <w:rPr>
          <w:rFonts w:cs="Tahoma"/>
          <w:lang w:eastAsia="sl-SI"/>
        </w:rPr>
        <w:t xml:space="preserve">podaljšanje </w:t>
      </w:r>
      <w:r w:rsidR="00DA200A" w:rsidRPr="00ED5EFB">
        <w:rPr>
          <w:rFonts w:cs="Tahoma"/>
          <w:lang w:eastAsia="sl-SI"/>
        </w:rPr>
        <w:t>postajnih tirov</w:t>
      </w:r>
      <w:r w:rsidRPr="00ED5EFB">
        <w:rPr>
          <w:rFonts w:cs="Tahoma"/>
          <w:lang w:eastAsia="sl-SI"/>
        </w:rPr>
        <w:t xml:space="preserve">, za </w:t>
      </w:r>
      <w:r w:rsidR="00DA200A" w:rsidRPr="00ED5EFB">
        <w:rPr>
          <w:rFonts w:cs="Tahoma"/>
          <w:lang w:eastAsia="sl-SI"/>
        </w:rPr>
        <w:t xml:space="preserve">zagotovitev </w:t>
      </w:r>
      <w:r w:rsidRPr="00ED5EFB">
        <w:rPr>
          <w:rFonts w:cs="Tahoma"/>
          <w:lang w:eastAsia="sl-SI"/>
        </w:rPr>
        <w:t>možnost</w:t>
      </w:r>
      <w:r w:rsidR="00DA200A" w:rsidRPr="00ED5EFB">
        <w:rPr>
          <w:rFonts w:cs="Tahoma"/>
          <w:lang w:eastAsia="sl-SI"/>
        </w:rPr>
        <w:t>i</w:t>
      </w:r>
      <w:r w:rsidRPr="00ED5EFB">
        <w:rPr>
          <w:rFonts w:cs="Tahoma"/>
          <w:lang w:eastAsia="sl-SI"/>
        </w:rPr>
        <w:t xml:space="preserve"> obratovanja vlakov dolžine 740 m, </w:t>
      </w:r>
    </w:p>
    <w:p w14:paraId="6A98EF07" w14:textId="77777777" w:rsidR="007944CE" w:rsidRPr="00ED5EFB" w:rsidRDefault="007944CE" w:rsidP="00ED5EFB">
      <w:pPr>
        <w:pStyle w:val="Odstavekseznama"/>
        <w:numPr>
          <w:ilvl w:val="0"/>
          <w:numId w:val="30"/>
        </w:numPr>
        <w:rPr>
          <w:rFonts w:cs="Tahoma"/>
          <w:lang w:eastAsia="sl-SI"/>
        </w:rPr>
      </w:pPr>
      <w:r w:rsidRPr="00ED5EFB">
        <w:rPr>
          <w:rFonts w:cs="Tahoma"/>
          <w:lang w:eastAsia="sl-SI"/>
        </w:rPr>
        <w:t>gradnj</w:t>
      </w:r>
      <w:r w:rsidR="0015321D" w:rsidRPr="00ED5EFB">
        <w:rPr>
          <w:rFonts w:cs="Tahoma"/>
          <w:lang w:eastAsia="sl-SI"/>
        </w:rPr>
        <w:t>o</w:t>
      </w:r>
      <w:r w:rsidRPr="00ED5EFB">
        <w:rPr>
          <w:rFonts w:cs="Tahoma"/>
          <w:lang w:eastAsia="sl-SI"/>
        </w:rPr>
        <w:t xml:space="preserve"> nove nadkrite peronske infrastrukture,</w:t>
      </w:r>
    </w:p>
    <w:p w14:paraId="0816CED1" w14:textId="77777777" w:rsidR="007944CE" w:rsidRPr="00ED5EFB" w:rsidRDefault="007944CE" w:rsidP="00ED5EFB">
      <w:pPr>
        <w:pStyle w:val="Odstavekseznama"/>
        <w:numPr>
          <w:ilvl w:val="0"/>
          <w:numId w:val="30"/>
        </w:numPr>
        <w:rPr>
          <w:rFonts w:cs="Tahoma"/>
          <w:lang w:eastAsia="sl-SI"/>
        </w:rPr>
      </w:pPr>
      <w:r w:rsidRPr="00ED5EFB">
        <w:rPr>
          <w:rFonts w:cs="Tahoma"/>
          <w:lang w:eastAsia="sl-SI"/>
        </w:rPr>
        <w:t>gradnj</w:t>
      </w:r>
      <w:r w:rsidR="0015321D" w:rsidRPr="00ED5EFB">
        <w:rPr>
          <w:rFonts w:cs="Tahoma"/>
          <w:lang w:eastAsia="sl-SI"/>
        </w:rPr>
        <w:t>o</w:t>
      </w:r>
      <w:r w:rsidRPr="00ED5EFB">
        <w:rPr>
          <w:rFonts w:cs="Tahoma"/>
          <w:lang w:eastAsia="sl-SI"/>
        </w:rPr>
        <w:t xml:space="preserve"> izven nivojskega dostopa na peronsko infrastrukturo pod vsemi postajnimi tiri vključno z dvigali prilagojenimi funkcionalno oviranim in invalidnim osebam ter kolesarjem</w:t>
      </w:r>
      <w:r w:rsidR="00DA200A" w:rsidRPr="00ED5EFB">
        <w:rPr>
          <w:rFonts w:cs="Tahoma"/>
          <w:lang w:eastAsia="sl-SI"/>
        </w:rPr>
        <w:t>,</w:t>
      </w:r>
    </w:p>
    <w:p w14:paraId="6E08DFAC" w14:textId="77777777" w:rsidR="007944CE" w:rsidRPr="00ED5EFB" w:rsidRDefault="00A970F3" w:rsidP="00ED5EFB">
      <w:pPr>
        <w:pStyle w:val="Odstavekseznama"/>
        <w:numPr>
          <w:ilvl w:val="0"/>
          <w:numId w:val="30"/>
        </w:numPr>
        <w:rPr>
          <w:rFonts w:cs="Tahoma"/>
          <w:lang w:eastAsia="sl-SI"/>
        </w:rPr>
      </w:pPr>
      <w:r w:rsidRPr="00ED5EFB">
        <w:rPr>
          <w:rFonts w:cs="Tahoma"/>
          <w:lang w:eastAsia="sl-SI"/>
        </w:rPr>
        <w:t xml:space="preserve">ureditev </w:t>
      </w:r>
      <w:r w:rsidR="0015321D" w:rsidRPr="00ED5EFB">
        <w:rPr>
          <w:rFonts w:cs="Tahoma"/>
          <w:lang w:eastAsia="sl-SI"/>
        </w:rPr>
        <w:t xml:space="preserve">obstoječih in gradnjo morebitnih novih </w:t>
      </w:r>
      <w:r w:rsidRPr="00ED5EFB">
        <w:rPr>
          <w:rFonts w:cs="Tahoma"/>
          <w:lang w:eastAsia="sl-SI"/>
        </w:rPr>
        <w:t>objektov spodnjega ustroja,</w:t>
      </w:r>
    </w:p>
    <w:p w14:paraId="6579A8B7" w14:textId="77777777" w:rsidR="00D9559C" w:rsidRPr="00ED5EFB" w:rsidRDefault="00BC2C65" w:rsidP="00ED5EFB">
      <w:pPr>
        <w:pStyle w:val="Odstavekseznama"/>
        <w:numPr>
          <w:ilvl w:val="0"/>
          <w:numId w:val="30"/>
        </w:numPr>
        <w:rPr>
          <w:rFonts w:cs="Tahoma"/>
          <w:lang w:eastAsia="sl-SI"/>
        </w:rPr>
      </w:pPr>
      <w:r w:rsidRPr="00ED5EFB">
        <w:rPr>
          <w:rFonts w:cs="Tahoma"/>
          <w:lang w:eastAsia="sl-SI"/>
        </w:rPr>
        <w:t>z</w:t>
      </w:r>
      <w:r w:rsidR="00D9559C" w:rsidRPr="00ED5EFB">
        <w:rPr>
          <w:rFonts w:cs="Tahoma"/>
          <w:lang w:eastAsia="sl-SI"/>
        </w:rPr>
        <w:t>unanj</w:t>
      </w:r>
      <w:r w:rsidR="0015321D" w:rsidRPr="00ED5EFB">
        <w:rPr>
          <w:rFonts w:cs="Tahoma"/>
          <w:lang w:eastAsia="sl-SI"/>
        </w:rPr>
        <w:t>o</w:t>
      </w:r>
      <w:r w:rsidR="00D9559C" w:rsidRPr="00ED5EFB">
        <w:rPr>
          <w:rFonts w:cs="Tahoma"/>
          <w:lang w:eastAsia="sl-SI"/>
        </w:rPr>
        <w:t xml:space="preserve"> </w:t>
      </w:r>
      <w:r w:rsidRPr="00ED5EFB">
        <w:rPr>
          <w:rFonts w:cs="Tahoma"/>
          <w:lang w:eastAsia="sl-SI"/>
        </w:rPr>
        <w:t>in notranj</w:t>
      </w:r>
      <w:r w:rsidR="0015321D" w:rsidRPr="00ED5EFB">
        <w:rPr>
          <w:rFonts w:cs="Tahoma"/>
          <w:lang w:eastAsia="sl-SI"/>
        </w:rPr>
        <w:t>o</w:t>
      </w:r>
      <w:r w:rsidRPr="00ED5EFB">
        <w:rPr>
          <w:rFonts w:cs="Tahoma"/>
          <w:lang w:eastAsia="sl-SI"/>
        </w:rPr>
        <w:t xml:space="preserve"> ureditev </w:t>
      </w:r>
      <w:r w:rsidR="00D9559C" w:rsidRPr="00ED5EFB">
        <w:rPr>
          <w:rFonts w:cs="Tahoma"/>
          <w:lang w:eastAsia="sl-SI"/>
        </w:rPr>
        <w:t>postajnega poslopja,</w:t>
      </w:r>
    </w:p>
    <w:p w14:paraId="074A6F97" w14:textId="77777777" w:rsidR="0015321D" w:rsidRPr="00ED5EFB" w:rsidRDefault="0015321D" w:rsidP="00ED5EFB">
      <w:pPr>
        <w:pStyle w:val="Odstavekseznama"/>
        <w:numPr>
          <w:ilvl w:val="0"/>
          <w:numId w:val="30"/>
        </w:numPr>
        <w:rPr>
          <w:rFonts w:cs="Tahoma"/>
          <w:lang w:eastAsia="sl-SI"/>
        </w:rPr>
      </w:pPr>
      <w:r w:rsidRPr="00ED5EFB">
        <w:rPr>
          <w:rFonts w:cs="Tahoma"/>
          <w:lang w:eastAsia="sl-SI"/>
        </w:rPr>
        <w:t>ureditev dostopov za funkcionalno ovirane osebe in invalidne osebe na postajnem območju</w:t>
      </w:r>
      <w:r w:rsidR="00DA200A" w:rsidRPr="00ED5EFB">
        <w:rPr>
          <w:rFonts w:cs="Tahoma"/>
          <w:lang w:eastAsia="sl-SI"/>
        </w:rPr>
        <w:t>,</w:t>
      </w:r>
    </w:p>
    <w:p w14:paraId="4DA7B80A" w14:textId="77777777" w:rsidR="007D15DA" w:rsidRPr="00ED5EFB" w:rsidRDefault="00BC2C65" w:rsidP="00ED5EFB">
      <w:pPr>
        <w:pStyle w:val="Odstavekseznama"/>
        <w:numPr>
          <w:ilvl w:val="0"/>
          <w:numId w:val="30"/>
        </w:numPr>
        <w:rPr>
          <w:rFonts w:cs="Tahoma"/>
          <w:lang w:eastAsia="sl-SI"/>
        </w:rPr>
      </w:pPr>
      <w:r w:rsidRPr="00ED5EFB">
        <w:rPr>
          <w:rFonts w:cs="Tahoma"/>
          <w:lang w:eastAsia="sl-SI"/>
        </w:rPr>
        <w:t>n</w:t>
      </w:r>
      <w:r w:rsidR="003C327A" w:rsidRPr="00ED5EFB">
        <w:rPr>
          <w:rFonts w:cs="Tahoma"/>
          <w:lang w:eastAsia="sl-SI"/>
        </w:rPr>
        <w:t>adgradnj</w:t>
      </w:r>
      <w:r w:rsidR="0015321D" w:rsidRPr="00ED5EFB">
        <w:rPr>
          <w:rFonts w:cs="Tahoma"/>
          <w:lang w:eastAsia="sl-SI"/>
        </w:rPr>
        <w:t>o</w:t>
      </w:r>
      <w:r w:rsidR="003C327A" w:rsidRPr="00ED5EFB">
        <w:rPr>
          <w:rFonts w:cs="Tahoma"/>
          <w:lang w:eastAsia="sl-SI"/>
        </w:rPr>
        <w:t xml:space="preserve"> </w:t>
      </w:r>
      <w:r w:rsidR="005F6C6B" w:rsidRPr="00ED5EFB">
        <w:rPr>
          <w:rFonts w:cs="Tahoma"/>
          <w:lang w:eastAsia="sl-SI"/>
        </w:rPr>
        <w:t xml:space="preserve">omrežja </w:t>
      </w:r>
      <w:r w:rsidR="003C327A" w:rsidRPr="00ED5EFB">
        <w:rPr>
          <w:rFonts w:cs="Tahoma"/>
          <w:lang w:eastAsia="sl-SI"/>
        </w:rPr>
        <w:t>vozne</w:t>
      </w:r>
      <w:r w:rsidR="005F6C6B" w:rsidRPr="00ED5EFB">
        <w:rPr>
          <w:rFonts w:cs="Tahoma"/>
          <w:lang w:eastAsia="sl-SI"/>
        </w:rPr>
        <w:t>ga voda</w:t>
      </w:r>
      <w:r w:rsidR="007D15DA" w:rsidRPr="00ED5EFB">
        <w:rPr>
          <w:rFonts w:cs="Tahoma"/>
          <w:lang w:eastAsia="sl-SI"/>
        </w:rPr>
        <w:t>,</w:t>
      </w:r>
    </w:p>
    <w:p w14:paraId="364C3CB6" w14:textId="77777777" w:rsidR="00933C8A" w:rsidRPr="00ED5EFB" w:rsidRDefault="00933C8A" w:rsidP="00ED5EFB">
      <w:pPr>
        <w:pStyle w:val="Odstavekseznama"/>
        <w:numPr>
          <w:ilvl w:val="0"/>
          <w:numId w:val="30"/>
        </w:numPr>
        <w:rPr>
          <w:rFonts w:cs="Tahoma"/>
          <w:lang w:eastAsia="sl-SI"/>
        </w:rPr>
      </w:pPr>
      <w:r w:rsidRPr="00ED5EFB">
        <w:rPr>
          <w:rFonts w:cs="Tahoma"/>
          <w:lang w:eastAsia="sl-SI"/>
        </w:rPr>
        <w:t>nadgradnj</w:t>
      </w:r>
      <w:r w:rsidR="0015321D" w:rsidRPr="00ED5EFB">
        <w:rPr>
          <w:rFonts w:cs="Tahoma"/>
          <w:lang w:eastAsia="sl-SI"/>
        </w:rPr>
        <w:t>o</w:t>
      </w:r>
      <w:r w:rsidRPr="00ED5EFB">
        <w:rPr>
          <w:rFonts w:cs="Tahoma"/>
          <w:lang w:eastAsia="sl-SI"/>
        </w:rPr>
        <w:t xml:space="preserve"> telekomunikacijskih in elektroinštalacijskih naprav,</w:t>
      </w:r>
    </w:p>
    <w:p w14:paraId="25C1ED3B" w14:textId="77777777" w:rsidR="00933C8A" w:rsidRPr="00ED5EFB" w:rsidRDefault="00933C8A" w:rsidP="00ED5EFB">
      <w:pPr>
        <w:pStyle w:val="Odstavekseznama"/>
        <w:numPr>
          <w:ilvl w:val="0"/>
          <w:numId w:val="30"/>
        </w:numPr>
        <w:rPr>
          <w:rFonts w:cs="Tahoma"/>
          <w:lang w:eastAsia="sl-SI"/>
        </w:rPr>
      </w:pPr>
      <w:r w:rsidRPr="00ED5EFB">
        <w:rPr>
          <w:rFonts w:cs="Tahoma"/>
          <w:lang w:eastAsia="sl-SI"/>
        </w:rPr>
        <w:t>prilagoditev signalnovarnostnih naprav,</w:t>
      </w:r>
    </w:p>
    <w:p w14:paraId="1BB6C57B" w14:textId="77777777" w:rsidR="00257267" w:rsidRPr="00ED5EFB" w:rsidRDefault="00257267" w:rsidP="00ED5EFB">
      <w:pPr>
        <w:pStyle w:val="Odstavekseznama"/>
        <w:numPr>
          <w:ilvl w:val="0"/>
          <w:numId w:val="30"/>
        </w:numPr>
        <w:rPr>
          <w:rFonts w:cs="Tahoma"/>
          <w:lang w:eastAsia="sl-SI"/>
        </w:rPr>
      </w:pPr>
      <w:r w:rsidRPr="00ED5EFB">
        <w:rPr>
          <w:rFonts w:cs="Tahoma"/>
          <w:lang w:eastAsia="sl-SI"/>
        </w:rPr>
        <w:t>ureditev in prilagoditev ENP,</w:t>
      </w:r>
    </w:p>
    <w:p w14:paraId="4DC2B961" w14:textId="77777777" w:rsidR="00061CC7" w:rsidRPr="00ED5EFB" w:rsidRDefault="00BC2C65" w:rsidP="00ED5EFB">
      <w:pPr>
        <w:pStyle w:val="Odstavekseznama"/>
        <w:numPr>
          <w:ilvl w:val="0"/>
          <w:numId w:val="30"/>
        </w:numPr>
        <w:rPr>
          <w:rFonts w:cs="Tahoma"/>
          <w:lang w:eastAsia="sl-SI"/>
        </w:rPr>
      </w:pPr>
      <w:r w:rsidRPr="00ED5EFB">
        <w:rPr>
          <w:rFonts w:cs="Tahoma"/>
          <w:lang w:eastAsia="sl-SI"/>
        </w:rPr>
        <w:t>ureditev parkirišč</w:t>
      </w:r>
      <w:r w:rsidR="0015321D" w:rsidRPr="00ED5EFB">
        <w:rPr>
          <w:rFonts w:cs="Tahoma"/>
          <w:lang w:eastAsia="sl-SI"/>
        </w:rPr>
        <w:t>a</w:t>
      </w:r>
      <w:r w:rsidR="00AF658A" w:rsidRPr="00ED5EFB">
        <w:rPr>
          <w:rFonts w:cs="Tahoma"/>
          <w:lang w:eastAsia="sl-SI"/>
        </w:rPr>
        <w:t xml:space="preserve"> za osebna vozila</w:t>
      </w:r>
      <w:r w:rsidRPr="00ED5EFB">
        <w:rPr>
          <w:rFonts w:cs="Tahoma"/>
          <w:lang w:eastAsia="sl-SI"/>
        </w:rPr>
        <w:t xml:space="preserve"> znotraj zemljišč JŽI</w:t>
      </w:r>
      <w:r w:rsidR="004A7774" w:rsidRPr="00ED5EFB">
        <w:rPr>
          <w:rFonts w:cs="Tahoma"/>
          <w:lang w:eastAsia="sl-SI"/>
        </w:rPr>
        <w:t>,</w:t>
      </w:r>
    </w:p>
    <w:p w14:paraId="424E92D5" w14:textId="77777777" w:rsidR="00EE5C55" w:rsidRPr="00ED5EFB" w:rsidRDefault="00EE5C55" w:rsidP="00ED5EFB">
      <w:pPr>
        <w:pStyle w:val="Odstavekseznama"/>
        <w:numPr>
          <w:ilvl w:val="0"/>
          <w:numId w:val="30"/>
        </w:numPr>
        <w:rPr>
          <w:rFonts w:cs="Tahoma"/>
          <w:lang w:eastAsia="sl-SI"/>
        </w:rPr>
      </w:pPr>
      <w:r w:rsidRPr="00ED5EFB">
        <w:rPr>
          <w:rFonts w:cs="Tahoma"/>
          <w:lang w:eastAsia="sl-SI"/>
        </w:rPr>
        <w:t xml:space="preserve">rušitev objektov, </w:t>
      </w:r>
      <w:r w:rsidR="0015321D" w:rsidRPr="00ED5EFB">
        <w:rPr>
          <w:rFonts w:cs="Tahoma"/>
          <w:lang w:eastAsia="sl-SI"/>
        </w:rPr>
        <w:t>za potrebe</w:t>
      </w:r>
      <w:r w:rsidRPr="00ED5EFB">
        <w:rPr>
          <w:rFonts w:cs="Tahoma"/>
          <w:lang w:eastAsia="sl-SI"/>
        </w:rPr>
        <w:t xml:space="preserve"> nadgradnj</w:t>
      </w:r>
      <w:r w:rsidR="0015321D" w:rsidRPr="00ED5EFB">
        <w:rPr>
          <w:rFonts w:cs="Tahoma"/>
          <w:lang w:eastAsia="sl-SI"/>
        </w:rPr>
        <w:t>e</w:t>
      </w:r>
      <w:r w:rsidRPr="00ED5EFB">
        <w:rPr>
          <w:rFonts w:cs="Tahoma"/>
          <w:lang w:eastAsia="sl-SI"/>
        </w:rPr>
        <w:t xml:space="preserve"> železniške postaje,</w:t>
      </w:r>
    </w:p>
    <w:p w14:paraId="5B63D1FD" w14:textId="77777777" w:rsidR="004874DE" w:rsidRPr="00ED5EFB" w:rsidRDefault="0015321D" w:rsidP="00ED5EFB">
      <w:pPr>
        <w:pStyle w:val="Odstavekseznama"/>
        <w:numPr>
          <w:ilvl w:val="0"/>
          <w:numId w:val="30"/>
        </w:numPr>
        <w:rPr>
          <w:rFonts w:cs="Tahoma"/>
          <w:lang w:eastAsia="sl-SI"/>
        </w:rPr>
      </w:pPr>
      <w:r w:rsidRPr="00ED5EFB">
        <w:rPr>
          <w:rFonts w:cs="Tahoma"/>
          <w:lang w:eastAsia="sl-SI"/>
        </w:rPr>
        <w:t>izvedbo protihrupne zaščite</w:t>
      </w:r>
      <w:r w:rsidR="000D23DA" w:rsidRPr="00ED5EFB">
        <w:rPr>
          <w:rFonts w:cs="Tahoma"/>
          <w:lang w:eastAsia="sl-SI"/>
        </w:rPr>
        <w:t>.</w:t>
      </w:r>
    </w:p>
    <w:p w14:paraId="1F7BC43C" w14:textId="77777777" w:rsidR="00CC7A6A" w:rsidRPr="00ED5EFB" w:rsidRDefault="00EE5C55" w:rsidP="00ED5EFB">
      <w:pPr>
        <w:rPr>
          <w:rFonts w:cs="Tahoma"/>
        </w:rPr>
      </w:pPr>
      <w:r w:rsidRPr="00ED5EFB">
        <w:t>Projektant</w:t>
      </w:r>
      <w:r w:rsidR="00477A4E" w:rsidRPr="00ED5EFB">
        <w:t xml:space="preserve"> pri </w:t>
      </w:r>
      <w:r w:rsidR="0015321D" w:rsidRPr="00ED5EFB">
        <w:t>načrtovanju projektnih rešitev</w:t>
      </w:r>
      <w:r w:rsidR="00477A4E" w:rsidRPr="00ED5EFB">
        <w:t xml:space="preserve"> </w:t>
      </w:r>
      <w:r w:rsidR="00DA200A" w:rsidRPr="00ED5EFB">
        <w:t xml:space="preserve">prouči ter </w:t>
      </w:r>
      <w:r w:rsidR="0048465C" w:rsidRPr="00ED5EFB">
        <w:t>smiselno</w:t>
      </w:r>
      <w:r w:rsidR="00477A4E" w:rsidRPr="00ED5EFB">
        <w:t xml:space="preserve"> upošteva </w:t>
      </w:r>
      <w:r w:rsidR="0048465C" w:rsidRPr="00ED5EFB">
        <w:t>že izdelano projektno dokumentacijo, ki je navedena v poglavju</w:t>
      </w:r>
      <w:r w:rsidR="004A7BE2" w:rsidRPr="00ED5EFB">
        <w:t xml:space="preserve"> 2</w:t>
      </w:r>
      <w:r w:rsidR="009C0FFE" w:rsidRPr="00ED5EFB">
        <w:rPr>
          <w:rFonts w:cs="Tahoma"/>
        </w:rPr>
        <w:t>.</w:t>
      </w:r>
    </w:p>
    <w:p w14:paraId="6A23E5CB" w14:textId="77777777" w:rsidR="002C18B0" w:rsidRPr="00ED5EFB" w:rsidRDefault="002C18B0" w:rsidP="00ED5EFB">
      <w:pPr>
        <w:rPr>
          <w:rFonts w:eastAsia="Tahoma" w:cs="Tahoma"/>
          <w:lang w:eastAsia="sl-SI"/>
        </w:rPr>
      </w:pPr>
    </w:p>
    <w:p w14:paraId="7E339F31" w14:textId="77777777" w:rsidR="00B700F1" w:rsidRPr="00ED5EFB" w:rsidRDefault="005E2BF8" w:rsidP="00ED5EFB">
      <w:pPr>
        <w:pStyle w:val="Naslov2"/>
        <w:ind w:left="426" w:hanging="426"/>
      </w:pPr>
      <w:bookmarkStart w:id="28" w:name="_Toc69662463"/>
      <w:r w:rsidRPr="00ED5EFB">
        <w:t>Zgornji ustroj</w:t>
      </w:r>
      <w:bookmarkEnd w:id="28"/>
    </w:p>
    <w:p w14:paraId="1D6F2412" w14:textId="77777777" w:rsidR="009525F9" w:rsidRPr="00ED5EFB" w:rsidRDefault="009525F9" w:rsidP="00ED5EFB">
      <w:r w:rsidRPr="00ED5EFB">
        <w:t>Na celotnem območju obdelave</w:t>
      </w:r>
      <w:r w:rsidR="00033416" w:rsidRPr="00ED5EFB">
        <w:t xml:space="preserve"> (postajno območje med projektiranimi uvoznimi kretnicami, vključno z navezavo na obstoječe stanje)</w:t>
      </w:r>
      <w:r w:rsidRPr="00ED5EFB">
        <w:t>, se</w:t>
      </w:r>
      <w:r w:rsidR="005C0DFD" w:rsidRPr="00ED5EFB">
        <w:t xml:space="preserve"> predvidi nadgradnja tirov z umestitvijo nove peronske infrastrukture</w:t>
      </w:r>
      <w:r w:rsidRPr="00ED5EFB">
        <w:t>, podhoda in ostalih objektov</w:t>
      </w:r>
      <w:r w:rsidR="005C0DFD" w:rsidRPr="00ED5EFB">
        <w:t xml:space="preserve">. </w:t>
      </w:r>
    </w:p>
    <w:p w14:paraId="4BC79763" w14:textId="77777777" w:rsidR="005C0DFD" w:rsidRPr="00ED5EFB" w:rsidRDefault="005C0DFD" w:rsidP="00ED5EFB">
      <w:r w:rsidRPr="00ED5EFB">
        <w:t>Parametri zmogljivosti proge naj bodo načrtovani tako, da ustrezajo prometni kodi F1-P4 in zahtevam TEN-T uredb</w:t>
      </w:r>
      <w:r w:rsidR="0041498F" w:rsidRPr="00ED5EFB">
        <w:t>e za jedrno omrežje. V kolikor P</w:t>
      </w:r>
      <w:r w:rsidRPr="00ED5EFB">
        <w:t xml:space="preserve">rojektant ugotovi, da določenih </w:t>
      </w:r>
      <w:r w:rsidRPr="00ED5EFB">
        <w:lastRenderedPageBreak/>
        <w:t>parametrov ni mogoče doseči, zaradi obstoja geografskih, okol</w:t>
      </w:r>
      <w:r w:rsidR="00120A9D" w:rsidRPr="00ED5EFB">
        <w:t>j</w:t>
      </w:r>
      <w:r w:rsidRPr="00ED5EFB">
        <w:t xml:space="preserve">skih, urbanističnih ali drugih razlogov, mora v zvezi s tem </w:t>
      </w:r>
      <w:r w:rsidR="009525F9" w:rsidRPr="00ED5EFB">
        <w:t xml:space="preserve">v tehničnem poročilu </w:t>
      </w:r>
      <w:r w:rsidRPr="00ED5EFB">
        <w:t>podati podrobnejšo utemeljitev. Za namen povečanja prepustne zmogljivosti se na A in B strani postaje predvidi umestitev dodatnih trapeznih zvez.</w:t>
      </w:r>
    </w:p>
    <w:p w14:paraId="43078A6E" w14:textId="77777777" w:rsidR="009525F9" w:rsidRPr="00ED5EFB" w:rsidRDefault="009525F9" w:rsidP="00ED5EFB">
      <w:r w:rsidRPr="00ED5EFB">
        <w:t xml:space="preserve">Pri načrtovanju vseh projektnih rešitev za zgornji ustroj proge je potrebno upoštevati zahteve Pravilnika o zgornjem ustroju železniških prog (Uradni list RS, št. </w:t>
      </w:r>
      <w:hyperlink r:id="rId23" w:tgtFrame="_blank" w:tooltip="Pravilnik o zgornjem ustroju železniških prog" w:history="1">
        <w:r w:rsidRPr="00ED5EFB">
          <w:t>92/10</w:t>
        </w:r>
      </w:hyperlink>
      <w:r w:rsidRPr="00ED5EFB">
        <w:t xml:space="preserve">, </w:t>
      </w:r>
      <w:hyperlink r:id="rId24" w:tgtFrame="_blank" w:tooltip="Pravilnik o spremembi Pravilnika o zgornjem ustroju železniških prog" w:history="1">
        <w:r w:rsidRPr="00ED5EFB">
          <w:t>38/16</w:t>
        </w:r>
      </w:hyperlink>
      <w:r w:rsidRPr="00ED5EFB">
        <w:t xml:space="preserve"> in </w:t>
      </w:r>
      <w:hyperlink r:id="rId25" w:tgtFrame="_blank" w:tooltip="Zakon o varnosti v železniškem prometu" w:history="1">
        <w:r w:rsidRPr="00ED5EFB">
          <w:t>30/18</w:t>
        </w:r>
      </w:hyperlink>
      <w:r w:rsidRPr="00ED5EFB">
        <w:t xml:space="preserve"> – ZVZelP-1 – v nadaljevanju tega poglavja Pravilnik), Pravilnika o opremljenosti železniških postaj in postajališč (Uradni list RS, št. </w:t>
      </w:r>
      <w:hyperlink r:id="rId26" w:tgtFrame="_blank" w:tooltip="Pravilnik o opremljenosti železniških postaj in postajališč" w:history="1">
        <w:r w:rsidRPr="00ED5EFB">
          <w:t>72/09</w:t>
        </w:r>
      </w:hyperlink>
      <w:r w:rsidRPr="00ED5EFB">
        <w:t xml:space="preserve">, </w:t>
      </w:r>
      <w:hyperlink r:id="rId27" w:tgtFrame="_blank" w:tooltip="Pravilnik o spremembah in dopolnitvah Pravilnika o opremljenosti železniških postaj in postajališč" w:history="1">
        <w:r w:rsidRPr="00ED5EFB">
          <w:t>72/10</w:t>
        </w:r>
      </w:hyperlink>
      <w:r w:rsidRPr="00ED5EFB">
        <w:t xml:space="preserve"> in </w:t>
      </w:r>
      <w:hyperlink r:id="rId28" w:tgtFrame="_blank" w:tooltip="Zakon o varnosti v železniškem prometu" w:history="1">
        <w:r w:rsidRPr="00ED5EFB">
          <w:t>30/18</w:t>
        </w:r>
      </w:hyperlink>
      <w:r w:rsidRPr="00ED5EFB">
        <w:t xml:space="preserve"> – ZVZelP-1)  ter veljavne tehnične specifikacije za interoperabilnost (TSI).</w:t>
      </w:r>
    </w:p>
    <w:p w14:paraId="13567328" w14:textId="77777777" w:rsidR="00A97ACE" w:rsidRPr="00ED5EFB" w:rsidRDefault="009525F9" w:rsidP="00ED5EFB">
      <w:r w:rsidRPr="00ED5EFB">
        <w:t xml:space="preserve">Vsi tiri na postaji naj bodo novi. Na glavnih prevoznih in glavnih postajnih tirih se predvidi tirnice sistema 60 E1 na betonskih pragih z elastično pritrditvijo, na stranskih postajnih tirih namenjenih za manipulacijo ter sprejem in odpravo (nabiralnih) tovornih vlakov pa tirnice sistema 49 E1 na lesenih pragih z elastično pritrditvijo. </w:t>
      </w:r>
    </w:p>
    <w:p w14:paraId="768C8D29" w14:textId="77777777" w:rsidR="00A97ACE" w:rsidRPr="00ED5EFB" w:rsidRDefault="00A97ACE" w:rsidP="00ED5EFB">
      <w:r w:rsidRPr="00ED5EFB">
        <w:t>Pri izdelavi projektne dokumentacije je potrebno med drugim upoštevati naslednja izhodišča za projektiranje zgornjega ustroja:</w:t>
      </w:r>
    </w:p>
    <w:p w14:paraId="0910509D" w14:textId="77777777" w:rsidR="00A97ACE" w:rsidRPr="00ED5EFB" w:rsidRDefault="00A97ACE" w:rsidP="00ED5EFB">
      <w:pPr>
        <w:numPr>
          <w:ilvl w:val="0"/>
          <w:numId w:val="5"/>
        </w:numPr>
        <w:contextualSpacing/>
        <w:rPr>
          <w:rFonts w:cs="Tahoma"/>
          <w:lang w:eastAsia="sl-SI"/>
        </w:rPr>
      </w:pPr>
      <w:r w:rsidRPr="00ED5EFB">
        <w:rPr>
          <w:rFonts w:cs="Tahoma"/>
          <w:lang w:eastAsia="sl-SI"/>
        </w:rPr>
        <w:t xml:space="preserve">Nadgradnjo glavnih postajnih tirov načrtovati tako, da bo zagotovljena možnost obratovanja vlakov dolžine 740 m (št. tirov s takšno koristno </w:t>
      </w:r>
      <w:r w:rsidR="0041498F" w:rsidRPr="00ED5EFB">
        <w:rPr>
          <w:rFonts w:cs="Tahoma"/>
          <w:lang w:eastAsia="sl-SI"/>
        </w:rPr>
        <w:t>dolžino naj določi P</w:t>
      </w:r>
      <w:r w:rsidRPr="00ED5EFB">
        <w:rPr>
          <w:rFonts w:cs="Tahoma"/>
          <w:lang w:eastAsia="sl-SI"/>
        </w:rPr>
        <w:t xml:space="preserve">rojektant na podlagi prometno-tehnoloških potreb in projekcij </w:t>
      </w:r>
      <w:r w:rsidR="00454541" w:rsidRPr="00ED5EFB">
        <w:rPr>
          <w:rFonts w:cs="Tahoma"/>
          <w:lang w:eastAsia="sl-SI"/>
        </w:rPr>
        <w:t>naraščanja</w:t>
      </w:r>
      <w:r w:rsidRPr="00ED5EFB">
        <w:rPr>
          <w:rFonts w:cs="Tahoma"/>
          <w:lang w:eastAsia="sl-SI"/>
        </w:rPr>
        <w:t xml:space="preserve"> tovornega prometa).</w:t>
      </w:r>
    </w:p>
    <w:p w14:paraId="51F14E1B" w14:textId="77777777" w:rsidR="00A97ACE" w:rsidRPr="00ED5EFB" w:rsidRDefault="00A97ACE" w:rsidP="00ED5EFB">
      <w:pPr>
        <w:numPr>
          <w:ilvl w:val="0"/>
          <w:numId w:val="5"/>
        </w:numPr>
        <w:contextualSpacing/>
        <w:rPr>
          <w:rFonts w:cs="Tahoma"/>
          <w:lang w:eastAsia="sl-SI"/>
        </w:rPr>
      </w:pPr>
      <w:r w:rsidRPr="00ED5EFB">
        <w:rPr>
          <w:rFonts w:cs="Tahoma"/>
          <w:lang w:eastAsia="sl-SI"/>
        </w:rPr>
        <w:t>Pri izdelavi vseh projektnih rešitev za zgornji ustroj proge je potrebno upoštevati zahteve Pravilnika), veljavne tehnične specifikacije za interoperabilnost (TSI) in ostale veljavne predpise na tem področju.</w:t>
      </w:r>
    </w:p>
    <w:p w14:paraId="314E4F0E" w14:textId="77777777" w:rsidR="00A97ACE" w:rsidRPr="00ED5EFB" w:rsidRDefault="00A97ACE" w:rsidP="00ED5EFB">
      <w:pPr>
        <w:numPr>
          <w:ilvl w:val="0"/>
          <w:numId w:val="5"/>
        </w:numPr>
        <w:contextualSpacing/>
        <w:rPr>
          <w:rFonts w:cs="Tahoma"/>
          <w:lang w:eastAsia="sl-SI"/>
        </w:rPr>
      </w:pPr>
      <w:r w:rsidRPr="00ED5EFB">
        <w:rPr>
          <w:rFonts w:cs="Tahoma"/>
          <w:lang w:eastAsia="sl-SI"/>
        </w:rPr>
        <w:t>Elementi zgornjega ustroja proge morajo biti projektirani za kategorijo proge D4 (osna obremenitev 225 kN/os in dolžinska obremenitev 80 kN/m).</w:t>
      </w:r>
    </w:p>
    <w:p w14:paraId="243B9F7C" w14:textId="77777777" w:rsidR="00A97ACE" w:rsidRPr="00ED5EFB" w:rsidRDefault="00A97ACE" w:rsidP="00ED5EFB">
      <w:pPr>
        <w:numPr>
          <w:ilvl w:val="0"/>
          <w:numId w:val="5"/>
        </w:numPr>
        <w:contextualSpacing/>
        <w:rPr>
          <w:rFonts w:cs="Tahoma"/>
          <w:lang w:eastAsia="sl-SI"/>
        </w:rPr>
      </w:pPr>
      <w:r w:rsidRPr="00ED5EFB">
        <w:rPr>
          <w:rFonts w:cs="Tahoma"/>
          <w:lang w:eastAsia="sl-SI"/>
        </w:rPr>
        <w:t>Svetli profil proge se izračuna skladno s standardom EN 15273-3:2013 na podlagi kinematičnega referenčnega svetlega profila GC (v nadaljevanju: svetli profil). Izračun naj bo prikazan v projektni dokumentaciji.</w:t>
      </w:r>
    </w:p>
    <w:p w14:paraId="1E6211E5" w14:textId="77777777" w:rsidR="00A97ACE" w:rsidRPr="00ED5EFB" w:rsidRDefault="00A97ACE" w:rsidP="00ED5EFB">
      <w:pPr>
        <w:numPr>
          <w:ilvl w:val="0"/>
          <w:numId w:val="5"/>
        </w:numPr>
        <w:contextualSpacing/>
        <w:rPr>
          <w:rFonts w:cs="Tahoma"/>
          <w:lang w:eastAsia="sl-SI"/>
        </w:rPr>
      </w:pPr>
      <w:r w:rsidRPr="00ED5EFB">
        <w:rPr>
          <w:rFonts w:cs="Tahoma"/>
          <w:lang w:eastAsia="sl-SI"/>
        </w:rPr>
        <w:t xml:space="preserve">V okviru IZP je potrebno izdelati 3 variante nadgradnje železniške postaje Krško. V vseh variantah naj se upošteva možnost izboljšanja tehničnih parametrov proge na </w:t>
      </w:r>
      <w:r w:rsidR="00C8445E" w:rsidRPr="00ED5EFB">
        <w:rPr>
          <w:rFonts w:cs="Tahoma"/>
          <w:lang w:eastAsia="sl-SI"/>
        </w:rPr>
        <w:t>celotnem območju obdelave</w:t>
      </w:r>
      <w:r w:rsidRPr="00ED5EFB">
        <w:rPr>
          <w:rFonts w:cs="Tahoma"/>
          <w:lang w:eastAsia="sl-SI"/>
        </w:rPr>
        <w:t>. Projektne rešitve se prioritetno načrtujejo znotraj območja JŽI. V kolikor je potrebno za namen zagotovitve zahtevanih parametrov zmogljivosti,</w:t>
      </w:r>
      <w:r w:rsidR="0041498F" w:rsidRPr="00ED5EFB">
        <w:rPr>
          <w:rFonts w:cs="Tahoma"/>
          <w:lang w:eastAsia="sl-SI"/>
        </w:rPr>
        <w:t xml:space="preserve"> poseči izven meja JŽI, naj to P</w:t>
      </w:r>
      <w:r w:rsidRPr="00ED5EFB">
        <w:rPr>
          <w:rFonts w:cs="Tahoma"/>
          <w:lang w:eastAsia="sl-SI"/>
        </w:rPr>
        <w:t>rojektant podrobneje obdela v eni izmed variant. V tem primeru je potrebno v okviru variante prikazati seznam parcel/objektov z vsemi podatki (lastništvo, št. parcele, površina trajnega odvzema…), ki jih omenjeni ukrep tangira in bi jih bilo potrebno za namen realizacije projektn</w:t>
      </w:r>
      <w:r w:rsidR="00454541" w:rsidRPr="00ED5EFB">
        <w:rPr>
          <w:rFonts w:cs="Tahoma"/>
          <w:lang w:eastAsia="sl-SI"/>
        </w:rPr>
        <w:t>ih</w:t>
      </w:r>
      <w:r w:rsidRPr="00ED5EFB">
        <w:rPr>
          <w:rFonts w:cs="Tahoma"/>
          <w:lang w:eastAsia="sl-SI"/>
        </w:rPr>
        <w:t xml:space="preserve"> rešit</w:t>
      </w:r>
      <w:r w:rsidR="00454541" w:rsidRPr="00ED5EFB">
        <w:rPr>
          <w:rFonts w:cs="Tahoma"/>
          <w:lang w:eastAsia="sl-SI"/>
        </w:rPr>
        <w:t>ev</w:t>
      </w:r>
      <w:r w:rsidRPr="00ED5EFB">
        <w:rPr>
          <w:rFonts w:cs="Tahoma"/>
          <w:lang w:eastAsia="sl-SI"/>
        </w:rPr>
        <w:t xml:space="preserve">, odkupiti/porušiti, strošek pa upoštevati pri investicijski vrednosti. </w:t>
      </w:r>
      <w:r w:rsidR="0041498F" w:rsidRPr="00ED5EFB">
        <w:rPr>
          <w:rFonts w:cs="Tahoma"/>
          <w:lang w:eastAsia="sl-SI"/>
        </w:rPr>
        <w:t>V kolikor P</w:t>
      </w:r>
      <w:r w:rsidRPr="00ED5EFB">
        <w:rPr>
          <w:rFonts w:cs="Tahoma"/>
          <w:lang w:eastAsia="sl-SI"/>
        </w:rPr>
        <w:t>rojek</w:t>
      </w:r>
      <w:r w:rsidR="00C8445E" w:rsidRPr="00ED5EFB">
        <w:rPr>
          <w:rFonts w:cs="Tahoma"/>
          <w:lang w:eastAsia="sl-SI"/>
        </w:rPr>
        <w:t>tant ugotovi, da bi načrtovani</w:t>
      </w:r>
      <w:r w:rsidRPr="00ED5EFB">
        <w:rPr>
          <w:rFonts w:cs="Tahoma"/>
          <w:lang w:eastAsia="sl-SI"/>
        </w:rPr>
        <w:t xml:space="preserve"> ukrepi generirali dodatna finančna sredstva, ki v tej točki niso zajeta, jih mora v okviru te variante opredeliti in upoštevati v investicijski vrednosti.</w:t>
      </w:r>
    </w:p>
    <w:p w14:paraId="33553A5C" w14:textId="77777777" w:rsidR="00A97ACE" w:rsidRPr="00ED5EFB" w:rsidRDefault="00A97ACE" w:rsidP="00ED5EFB">
      <w:pPr>
        <w:numPr>
          <w:ilvl w:val="0"/>
          <w:numId w:val="5"/>
        </w:numPr>
        <w:contextualSpacing/>
        <w:rPr>
          <w:rFonts w:cs="Tahoma"/>
          <w:lang w:eastAsia="sl-SI"/>
        </w:rPr>
      </w:pPr>
      <w:r w:rsidRPr="00ED5EFB">
        <w:rPr>
          <w:rFonts w:cs="Tahoma"/>
          <w:lang w:eastAsia="sl-SI"/>
        </w:rPr>
        <w:t xml:space="preserve">Na železniški postaji naj se predvidi ukinitev slepih tirov, ki za namen zagotavljanja funkcionalnosti postaje niso </w:t>
      </w:r>
      <w:r w:rsidR="00120A9D" w:rsidRPr="00ED5EFB">
        <w:rPr>
          <w:rFonts w:cs="Tahoma"/>
          <w:lang w:eastAsia="sl-SI"/>
        </w:rPr>
        <w:t xml:space="preserve">več </w:t>
      </w:r>
      <w:r w:rsidRPr="00ED5EFB">
        <w:rPr>
          <w:rFonts w:cs="Tahoma"/>
          <w:lang w:eastAsia="sl-SI"/>
        </w:rPr>
        <w:t>potrebni</w:t>
      </w:r>
      <w:r w:rsidR="00C8445E" w:rsidRPr="00ED5EFB">
        <w:rPr>
          <w:rFonts w:cs="Tahoma"/>
          <w:lang w:eastAsia="sl-SI"/>
        </w:rPr>
        <w:t>.</w:t>
      </w:r>
    </w:p>
    <w:p w14:paraId="67ACAFCA" w14:textId="77777777" w:rsidR="00A97ACE" w:rsidRPr="00ED5EFB" w:rsidRDefault="00A97ACE" w:rsidP="00ED5EFB">
      <w:pPr>
        <w:numPr>
          <w:ilvl w:val="0"/>
          <w:numId w:val="5"/>
        </w:numPr>
        <w:contextualSpacing/>
        <w:rPr>
          <w:rFonts w:cs="Tahoma"/>
          <w:lang w:eastAsia="sl-SI"/>
        </w:rPr>
      </w:pPr>
      <w:r w:rsidRPr="00ED5EFB">
        <w:rPr>
          <w:rFonts w:cs="Tahoma"/>
          <w:lang w:eastAsia="sl-SI"/>
        </w:rPr>
        <w:t>Na postajnem območju naj se prouči mo</w:t>
      </w:r>
      <w:r w:rsidR="00805A2B" w:rsidRPr="00ED5EFB">
        <w:rPr>
          <w:rFonts w:cs="Tahoma"/>
          <w:lang w:eastAsia="sl-SI"/>
        </w:rPr>
        <w:t>žnost ume</w:t>
      </w:r>
      <w:r w:rsidR="00120A9D" w:rsidRPr="00ED5EFB">
        <w:rPr>
          <w:rFonts w:cs="Tahoma"/>
          <w:lang w:eastAsia="sl-SI"/>
        </w:rPr>
        <w:t>stitve slepega tira z nakladalnim platojem</w:t>
      </w:r>
      <w:r w:rsidR="00805A2B" w:rsidRPr="00ED5EFB">
        <w:rPr>
          <w:rFonts w:cs="Tahoma"/>
          <w:lang w:eastAsia="sl-SI"/>
        </w:rPr>
        <w:t xml:space="preserve"> za namen </w:t>
      </w:r>
      <w:r w:rsidRPr="00ED5EFB">
        <w:rPr>
          <w:rFonts w:cs="Tahoma"/>
          <w:lang w:eastAsia="sl-SI"/>
        </w:rPr>
        <w:t>izvajanja dejavnosti (</w:t>
      </w:r>
      <w:proofErr w:type="spellStart"/>
      <w:r w:rsidRPr="00ED5EFB">
        <w:rPr>
          <w:rFonts w:cs="Tahoma"/>
          <w:lang w:eastAsia="sl-SI"/>
        </w:rPr>
        <w:t>razklad</w:t>
      </w:r>
      <w:proofErr w:type="spellEnd"/>
      <w:r w:rsidRPr="00ED5EFB">
        <w:rPr>
          <w:rFonts w:cs="Tahoma"/>
          <w:lang w:eastAsia="sl-SI"/>
        </w:rPr>
        <w:t xml:space="preserve">, naklad, </w:t>
      </w:r>
      <w:proofErr w:type="spellStart"/>
      <w:r w:rsidRPr="00ED5EFB">
        <w:rPr>
          <w:rFonts w:cs="Tahoma"/>
          <w:lang w:eastAsia="sl-SI"/>
        </w:rPr>
        <w:t>gariranje</w:t>
      </w:r>
      <w:proofErr w:type="spellEnd"/>
      <w:r w:rsidRPr="00ED5EFB">
        <w:rPr>
          <w:rFonts w:cs="Tahoma"/>
          <w:lang w:eastAsia="sl-SI"/>
        </w:rPr>
        <w:t xml:space="preserve"> tirnih v</w:t>
      </w:r>
      <w:r w:rsidR="00805A2B" w:rsidRPr="00ED5EFB">
        <w:rPr>
          <w:rFonts w:cs="Tahoma"/>
          <w:lang w:eastAsia="sl-SI"/>
        </w:rPr>
        <w:t>ozil)</w:t>
      </w:r>
      <w:r w:rsidR="00C8445E" w:rsidRPr="00ED5EFB">
        <w:rPr>
          <w:rFonts w:cs="Tahoma"/>
          <w:lang w:eastAsia="sl-SI"/>
        </w:rPr>
        <w:t>.</w:t>
      </w:r>
      <w:r w:rsidR="00120A9D" w:rsidRPr="00ED5EFB">
        <w:rPr>
          <w:rFonts w:cs="Tahoma"/>
          <w:lang w:eastAsia="sl-SI"/>
        </w:rPr>
        <w:t xml:space="preserve"> Lokacija </w:t>
      </w:r>
      <w:r w:rsidR="00120A9D" w:rsidRPr="00ED5EFB">
        <w:rPr>
          <w:rFonts w:cs="Tahoma"/>
          <w:lang w:eastAsia="sl-SI"/>
        </w:rPr>
        <w:lastRenderedPageBreak/>
        <w:t>umestitve naj bo ločena od potniškega dela železniške postaje.</w:t>
      </w:r>
      <w:r w:rsidR="00454541" w:rsidRPr="00ED5EFB">
        <w:rPr>
          <w:rFonts w:cs="Tahoma"/>
          <w:lang w:eastAsia="sl-SI"/>
        </w:rPr>
        <w:t xml:space="preserve"> Območje umestitve naj se prikaže v IZP.</w:t>
      </w:r>
    </w:p>
    <w:p w14:paraId="66E0C673" w14:textId="77777777" w:rsidR="00113700" w:rsidRPr="00ED5EFB" w:rsidRDefault="00A97ACE" w:rsidP="00ED5EFB">
      <w:pPr>
        <w:numPr>
          <w:ilvl w:val="0"/>
          <w:numId w:val="5"/>
        </w:numPr>
        <w:contextualSpacing/>
        <w:rPr>
          <w:rFonts w:cs="Tahoma"/>
          <w:lang w:eastAsia="sl-SI"/>
        </w:rPr>
      </w:pPr>
      <w:r w:rsidRPr="00ED5EFB">
        <w:rPr>
          <w:rFonts w:cs="Tahoma"/>
          <w:lang w:eastAsia="sl-SI"/>
        </w:rPr>
        <w:t>Na območju ž</w:t>
      </w:r>
      <w:r w:rsidR="00805A2B" w:rsidRPr="00ED5EFB">
        <w:rPr>
          <w:rFonts w:cs="Tahoma"/>
          <w:lang w:eastAsia="sl-SI"/>
        </w:rPr>
        <w:t xml:space="preserve">elezniške postaje se nahajajo </w:t>
      </w:r>
      <w:r w:rsidRPr="00ED5EFB">
        <w:rPr>
          <w:rFonts w:cs="Tahoma"/>
          <w:lang w:eastAsia="sl-SI"/>
        </w:rPr>
        <w:t xml:space="preserve">industrijski tiri. </w:t>
      </w:r>
      <w:r w:rsidR="00454541" w:rsidRPr="00ED5EFB">
        <w:rPr>
          <w:rFonts w:cs="Tahoma"/>
          <w:lang w:eastAsia="sl-SI"/>
        </w:rPr>
        <w:t xml:space="preserve">Nadgradnja industrijskih tirov ni predmet projektne naloge. </w:t>
      </w:r>
      <w:r w:rsidR="005A7D25" w:rsidRPr="00ED5EFB">
        <w:rPr>
          <w:rFonts w:cs="Tahoma"/>
          <w:lang w:eastAsia="sl-SI"/>
        </w:rPr>
        <w:t xml:space="preserve">Projektant predvidi zgolj navezavo in priključitev </w:t>
      </w:r>
      <w:r w:rsidR="00454541" w:rsidRPr="00ED5EFB">
        <w:rPr>
          <w:rFonts w:cs="Tahoma"/>
          <w:lang w:eastAsia="sl-SI"/>
        </w:rPr>
        <w:t>le teh</w:t>
      </w:r>
      <w:r w:rsidR="005A7D25" w:rsidRPr="00ED5EFB">
        <w:rPr>
          <w:rFonts w:cs="Tahoma"/>
          <w:lang w:eastAsia="sl-SI"/>
        </w:rPr>
        <w:t xml:space="preserve"> na projektirano stanje javne železniške infrastrukture.</w:t>
      </w:r>
      <w:r w:rsidR="005A7D25" w:rsidRPr="00ED5EFB">
        <w:t xml:space="preserve"> </w:t>
      </w:r>
    </w:p>
    <w:p w14:paraId="582A2376" w14:textId="77777777" w:rsidR="00A97ACE" w:rsidRPr="00ED5EFB" w:rsidRDefault="00A97ACE" w:rsidP="00ED5EFB">
      <w:pPr>
        <w:numPr>
          <w:ilvl w:val="0"/>
          <w:numId w:val="5"/>
        </w:numPr>
        <w:contextualSpacing/>
        <w:rPr>
          <w:rFonts w:cs="Tahoma"/>
          <w:lang w:eastAsia="sl-SI"/>
        </w:rPr>
      </w:pPr>
      <w:r w:rsidRPr="00ED5EFB">
        <w:rPr>
          <w:rFonts w:cs="Tahoma"/>
          <w:lang w:eastAsia="sl-SI"/>
        </w:rPr>
        <w:t>Kakovost tirnic mora biti v skladu z zahtevami Pravilnika. Na vseh stičnih točkah med sistemoma tirnic 60 E1 in 49 E1 je potrebno predvideti vgraditev prehodnih tirnic.</w:t>
      </w:r>
    </w:p>
    <w:p w14:paraId="639F3F1B" w14:textId="77777777" w:rsidR="00A97ACE" w:rsidRPr="00ED5EFB" w:rsidRDefault="00027D74" w:rsidP="00ED5EFB">
      <w:pPr>
        <w:numPr>
          <w:ilvl w:val="0"/>
          <w:numId w:val="5"/>
        </w:numPr>
        <w:contextualSpacing/>
        <w:rPr>
          <w:rFonts w:cs="Tahoma"/>
          <w:lang w:eastAsia="sl-SI"/>
        </w:rPr>
      </w:pPr>
      <w:r w:rsidRPr="00ED5EFB">
        <w:rPr>
          <w:rFonts w:cs="Tahoma"/>
          <w:lang w:eastAsia="sl-SI"/>
        </w:rPr>
        <w:t>Pragovi</w:t>
      </w:r>
      <w:r w:rsidR="00A97ACE" w:rsidRPr="00ED5EFB">
        <w:rPr>
          <w:rFonts w:cs="Tahoma"/>
          <w:lang w:eastAsia="sl-SI"/>
        </w:rPr>
        <w:t xml:space="preserve"> na glavnih prevoznih tirih in glavnih postajnih t</w:t>
      </w:r>
      <w:r w:rsidR="00C8445E" w:rsidRPr="00ED5EFB">
        <w:rPr>
          <w:rFonts w:cs="Tahoma"/>
          <w:lang w:eastAsia="sl-SI"/>
        </w:rPr>
        <w:t xml:space="preserve">irih naj bodo novi, betonski, </w:t>
      </w:r>
      <w:r w:rsidR="00A97ACE" w:rsidRPr="00ED5EFB">
        <w:rPr>
          <w:rFonts w:cs="Tahoma"/>
          <w:lang w:eastAsia="sl-SI"/>
        </w:rPr>
        <w:t>dolžine 2,60</w:t>
      </w:r>
      <w:r w:rsidRPr="00ED5EFB">
        <w:rPr>
          <w:rFonts w:cs="Tahoma"/>
          <w:lang w:eastAsia="sl-SI"/>
        </w:rPr>
        <w:t xml:space="preserve"> m. Pragovi</w:t>
      </w:r>
      <w:r w:rsidR="00A97ACE" w:rsidRPr="00ED5EFB">
        <w:rPr>
          <w:rFonts w:cs="Tahoma"/>
          <w:lang w:eastAsia="sl-SI"/>
        </w:rPr>
        <w:t xml:space="preserve"> v ostalih postajnih tirih naj bodo praviloma leseni. Razmik med osmi sosednjih pragov je 0,6</w:t>
      </w:r>
      <w:r w:rsidRPr="00ED5EFB">
        <w:rPr>
          <w:rFonts w:cs="Tahoma"/>
          <w:lang w:eastAsia="sl-SI"/>
        </w:rPr>
        <w:t>0</w:t>
      </w:r>
      <w:r w:rsidR="00A97ACE" w:rsidRPr="00ED5EFB">
        <w:rPr>
          <w:rFonts w:cs="Tahoma"/>
          <w:lang w:eastAsia="sl-SI"/>
        </w:rPr>
        <w:t xml:space="preserve"> m, kar ustreza kategoriji proge D4.</w:t>
      </w:r>
    </w:p>
    <w:p w14:paraId="6F44D575" w14:textId="77777777" w:rsidR="00A97ACE" w:rsidRPr="00ED5EFB" w:rsidRDefault="00A97ACE" w:rsidP="00ED5EFB">
      <w:pPr>
        <w:numPr>
          <w:ilvl w:val="0"/>
          <w:numId w:val="5"/>
        </w:numPr>
        <w:contextualSpacing/>
        <w:rPr>
          <w:rFonts w:cs="Tahoma"/>
          <w:lang w:eastAsia="sl-SI"/>
        </w:rPr>
      </w:pPr>
      <w:r w:rsidRPr="00ED5EFB">
        <w:rPr>
          <w:rFonts w:cs="Tahoma"/>
          <w:lang w:eastAsia="sl-SI"/>
        </w:rPr>
        <w:t xml:space="preserve">Betonski pragovi, ki bodo položeni na tirih in kretnicah, morajo imeti vgrajeno podložno gumo debeline 7-10 mm pod spodnjim robom praga (statična togost: </w:t>
      </w:r>
      <w:proofErr w:type="spellStart"/>
      <w:r w:rsidRPr="00ED5EFB">
        <w:rPr>
          <w:rFonts w:cs="Tahoma"/>
          <w:lang w:eastAsia="sl-SI"/>
        </w:rPr>
        <w:t>Cstat</w:t>
      </w:r>
      <w:proofErr w:type="spellEnd"/>
      <w:r w:rsidRPr="00ED5EFB">
        <w:rPr>
          <w:rFonts w:cs="Tahoma"/>
          <w:lang w:eastAsia="sl-SI"/>
        </w:rPr>
        <w:t xml:space="preserve"> =0.25 N/mm3 in kontaktno površino </w:t>
      </w:r>
      <w:r w:rsidRPr="00ED5EFB">
        <w:rPr>
          <w:rFonts w:cs="Tahoma"/>
          <w:u w:val="single"/>
          <w:lang w:eastAsia="sl-SI"/>
        </w:rPr>
        <w:t>&gt;</w:t>
      </w:r>
      <w:r w:rsidRPr="00ED5EFB">
        <w:rPr>
          <w:rFonts w:cs="Tahoma"/>
          <w:lang w:eastAsia="sl-SI"/>
        </w:rPr>
        <w:t xml:space="preserve"> 20).</w:t>
      </w:r>
    </w:p>
    <w:p w14:paraId="3EBDE3DD" w14:textId="77777777" w:rsidR="00A97ACE" w:rsidRPr="00ED5EFB" w:rsidRDefault="00A97ACE" w:rsidP="00ED5EFB">
      <w:pPr>
        <w:numPr>
          <w:ilvl w:val="0"/>
          <w:numId w:val="5"/>
        </w:numPr>
        <w:contextualSpacing/>
        <w:rPr>
          <w:rFonts w:cs="Tahoma"/>
          <w:lang w:eastAsia="sl-SI"/>
        </w:rPr>
      </w:pPr>
      <w:r w:rsidRPr="00ED5EFB">
        <w:rPr>
          <w:rFonts w:cs="Tahoma"/>
          <w:lang w:eastAsia="sl-SI"/>
        </w:rPr>
        <w:t>Kretnice v glavnih prevoznih in glavnih postajnih tirih naj bodo sistema 60 E1, vgrajene na betonskih pragovih, z elastično pritrditvijo.</w:t>
      </w:r>
      <w:r w:rsidR="00C8445E" w:rsidRPr="00ED5EFB">
        <w:rPr>
          <w:rFonts w:cs="Tahoma"/>
          <w:lang w:eastAsia="sl-SI"/>
        </w:rPr>
        <w:t xml:space="preserve"> </w:t>
      </w:r>
      <w:r w:rsidRPr="00ED5EFB">
        <w:rPr>
          <w:rFonts w:cs="Tahoma"/>
          <w:lang w:eastAsia="sl-SI"/>
        </w:rPr>
        <w:t xml:space="preserve">Kretnice na ostalih tirih naj bodo (praviloma) sistema 49 E1 na lesenih pragih. </w:t>
      </w:r>
      <w:r w:rsidRPr="00ED5EFB">
        <w:rPr>
          <w:rFonts w:eastAsia="Times New Roman" w:cs="Tahoma"/>
          <w:lang w:eastAsia="sl-SI"/>
        </w:rPr>
        <w:t>Parametri kretnic naj omogočajo maksimalno hitrost vlakov pri vožnji v odklon glede na prostorske omejitve (območje JŽI) in prometno-tehnološke potrebe.</w:t>
      </w:r>
      <w:r w:rsidR="00027D74" w:rsidRPr="00ED5EFB">
        <w:rPr>
          <w:rFonts w:eastAsia="Times New Roman" w:cs="Tahoma"/>
          <w:lang w:eastAsia="sl-SI"/>
        </w:rPr>
        <w:t xml:space="preserve"> Proučiti je potrebno možnost umeščanja kretnic v premo (navadne kretnice</w:t>
      </w:r>
      <w:r w:rsidR="0065466F" w:rsidRPr="00ED5EFB">
        <w:rPr>
          <w:rFonts w:eastAsia="Times New Roman" w:cs="Tahoma"/>
          <w:lang w:eastAsia="sl-SI"/>
        </w:rPr>
        <w:t xml:space="preserve"> z večjimi radiji</w:t>
      </w:r>
      <w:r w:rsidR="00027D74" w:rsidRPr="00ED5EFB">
        <w:rPr>
          <w:rFonts w:eastAsia="Times New Roman" w:cs="Tahoma"/>
          <w:lang w:eastAsia="sl-SI"/>
        </w:rPr>
        <w:t>)</w:t>
      </w:r>
      <w:r w:rsidR="0065466F" w:rsidRPr="00ED5EFB">
        <w:rPr>
          <w:rFonts w:eastAsia="Times New Roman" w:cs="Tahoma"/>
          <w:lang w:eastAsia="sl-SI"/>
        </w:rPr>
        <w:t xml:space="preserve"> ter prikazati vse finančne posledice takšne rešitve tako na gradbenem (večji obseg del na zgornjem in spodnjem ustroju), kot tudi na SV in morebitnih ostalih področjih (kot npr.: prilagoditev SV naprave zaradi prestavitev uvoznih kretnic v premo proti odprti progi in s tem uvoznih signalov)</w:t>
      </w:r>
      <w:r w:rsidR="00027D74" w:rsidRPr="00ED5EFB">
        <w:rPr>
          <w:rFonts w:eastAsia="Times New Roman" w:cs="Tahoma"/>
          <w:lang w:eastAsia="sl-SI"/>
        </w:rPr>
        <w:t>.</w:t>
      </w:r>
      <w:r w:rsidR="008B6F3B" w:rsidRPr="00ED5EFB">
        <w:rPr>
          <w:rFonts w:eastAsia="Times New Roman" w:cs="Tahoma"/>
          <w:lang w:eastAsia="sl-SI"/>
        </w:rPr>
        <w:t xml:space="preserve"> </w:t>
      </w:r>
      <w:r w:rsidR="00027D74" w:rsidRPr="00ED5EFB">
        <w:rPr>
          <w:rFonts w:eastAsia="Times New Roman" w:cs="Tahoma"/>
          <w:lang w:eastAsia="sl-SI"/>
        </w:rPr>
        <w:t xml:space="preserve"> </w:t>
      </w:r>
      <w:r w:rsidR="0065466F" w:rsidRPr="00ED5EFB">
        <w:rPr>
          <w:rFonts w:eastAsia="Times New Roman" w:cs="Tahoma"/>
          <w:lang w:eastAsia="sl-SI"/>
        </w:rPr>
        <w:t xml:space="preserve">V primeru, da ni možno umestiti navadne kretnice je potrebno to utemeljiti že v okviru variant. </w:t>
      </w:r>
      <w:r w:rsidR="00027D74" w:rsidRPr="00ED5EFB">
        <w:rPr>
          <w:rFonts w:eastAsia="Times New Roman" w:cs="Tahoma"/>
          <w:lang w:eastAsia="sl-SI"/>
        </w:rPr>
        <w:t xml:space="preserve">Tip in vrsta projektiranih kretnic naj bo </w:t>
      </w:r>
      <w:r w:rsidR="0065466F" w:rsidRPr="00ED5EFB">
        <w:rPr>
          <w:rFonts w:eastAsia="Times New Roman" w:cs="Tahoma"/>
          <w:lang w:eastAsia="sl-SI"/>
        </w:rPr>
        <w:t>definirana v okviru</w:t>
      </w:r>
      <w:r w:rsidR="00027D74" w:rsidRPr="00ED5EFB">
        <w:rPr>
          <w:rFonts w:eastAsia="Times New Roman" w:cs="Tahoma"/>
          <w:lang w:eastAsia="sl-SI"/>
        </w:rPr>
        <w:t xml:space="preserve"> variant.</w:t>
      </w:r>
      <w:r w:rsidR="0065466F" w:rsidRPr="00ED5EFB">
        <w:rPr>
          <w:rFonts w:eastAsia="Times New Roman" w:cs="Tahoma"/>
          <w:lang w:eastAsia="sl-SI"/>
        </w:rPr>
        <w:t xml:space="preserve"> </w:t>
      </w:r>
    </w:p>
    <w:p w14:paraId="15DB6097" w14:textId="77777777" w:rsidR="00A97ACE" w:rsidRPr="00ED5EFB" w:rsidRDefault="00A97ACE" w:rsidP="00ED5EFB">
      <w:pPr>
        <w:numPr>
          <w:ilvl w:val="0"/>
          <w:numId w:val="5"/>
        </w:numPr>
        <w:contextualSpacing/>
        <w:rPr>
          <w:rFonts w:cs="Tahoma"/>
          <w:lang w:eastAsia="sl-SI"/>
        </w:rPr>
      </w:pPr>
      <w:r w:rsidRPr="00ED5EFB">
        <w:rPr>
          <w:rFonts w:cs="Tahoma"/>
          <w:lang w:eastAsia="sl-SI"/>
        </w:rPr>
        <w:t>Predvidi se električno gretje kretnic.</w:t>
      </w:r>
    </w:p>
    <w:p w14:paraId="1C154963" w14:textId="77777777" w:rsidR="00A97ACE" w:rsidRPr="00ED5EFB" w:rsidRDefault="00A97ACE" w:rsidP="00ED5EFB">
      <w:pPr>
        <w:numPr>
          <w:ilvl w:val="0"/>
          <w:numId w:val="5"/>
        </w:numPr>
        <w:contextualSpacing/>
        <w:rPr>
          <w:rFonts w:cs="Tahoma"/>
          <w:lang w:eastAsia="sl-SI"/>
        </w:rPr>
      </w:pPr>
      <w:r w:rsidRPr="00ED5EFB">
        <w:rPr>
          <w:rFonts w:cs="Tahoma"/>
          <w:lang w:eastAsia="sl-SI"/>
        </w:rPr>
        <w:t>Tirnice in kretnice naj bodo zvarjene in vključene v neprekinjeno zvarjeni tir (NZT). Izdelati je potrebno načrt zavarovanja tira in kretnic z napravami proti vzdolžnem pomiku tirnic. Natančno je potrebno definirati odseke in število naprav proti bočnemu pomiku tira v kolikor so te potrebne. Predvideti je potrebno oznake za spremljanje premikov tira. Označene morajo biti lege izolirnih stikov.</w:t>
      </w:r>
    </w:p>
    <w:p w14:paraId="77AD2E35" w14:textId="77777777" w:rsidR="00A97ACE" w:rsidRPr="00ED5EFB" w:rsidRDefault="00A97ACE" w:rsidP="00ED5EFB">
      <w:pPr>
        <w:numPr>
          <w:ilvl w:val="0"/>
          <w:numId w:val="5"/>
        </w:numPr>
        <w:contextualSpacing/>
        <w:rPr>
          <w:rFonts w:cs="Tahoma"/>
          <w:lang w:eastAsia="sl-SI"/>
        </w:rPr>
      </w:pPr>
      <w:r w:rsidRPr="00ED5EFB">
        <w:rPr>
          <w:rFonts w:cs="Tahoma"/>
          <w:lang w:eastAsia="sl-SI"/>
        </w:rPr>
        <w:t>Vse projektne rešitve za zgornji ustroj morajo temeljiti na geološko - geomehanskem poročilu, ki ga izdela</w:t>
      </w:r>
      <w:r w:rsidR="00743563" w:rsidRPr="00ED5EFB">
        <w:rPr>
          <w:rFonts w:cs="Tahoma"/>
          <w:lang w:eastAsia="sl-SI"/>
        </w:rPr>
        <w:t xml:space="preserve"> za to registrirana institucija</w:t>
      </w:r>
      <w:r w:rsidRPr="00ED5EFB">
        <w:rPr>
          <w:rFonts w:cs="Tahoma"/>
          <w:lang w:eastAsia="sl-SI"/>
        </w:rPr>
        <w:t>. Ob vgradnji tamponskega sloja je potrebno v projektu predpisati minimalno vrednost deformacijskega modula na planumu tal, da se pri izbrani debelini tampona doseže zahtevan deformacijski modul na planumu proge.</w:t>
      </w:r>
    </w:p>
    <w:p w14:paraId="49D29FE3" w14:textId="77777777" w:rsidR="00A97ACE" w:rsidRPr="00ED5EFB" w:rsidRDefault="00A97ACE" w:rsidP="00ED5EFB">
      <w:pPr>
        <w:numPr>
          <w:ilvl w:val="0"/>
          <w:numId w:val="5"/>
        </w:numPr>
        <w:contextualSpacing/>
        <w:rPr>
          <w:rFonts w:cs="Tahoma"/>
          <w:lang w:eastAsia="sl-SI"/>
        </w:rPr>
      </w:pPr>
      <w:r w:rsidRPr="00ED5EFB">
        <w:rPr>
          <w:rFonts w:cs="Tahoma"/>
          <w:lang w:eastAsia="sl-SI"/>
        </w:rPr>
        <w:t>Kakovost tolčenca mora biti najmanj v skladu s standardi SIST EN 13450:2003 in 13450:2003/AC:2004, ki govori o agregatu za gramozne grede železniških prog. Pri projektiranju oblike in dimenzij tirne grede oz. planuma je potrebno upoštevati zahteve Pravilnika.</w:t>
      </w:r>
    </w:p>
    <w:p w14:paraId="304CB264" w14:textId="77777777" w:rsidR="00A97ACE" w:rsidRPr="00ED5EFB" w:rsidRDefault="00A97ACE" w:rsidP="00ED5EFB">
      <w:pPr>
        <w:numPr>
          <w:ilvl w:val="0"/>
          <w:numId w:val="5"/>
        </w:numPr>
        <w:contextualSpacing/>
        <w:rPr>
          <w:rFonts w:eastAsiaTheme="minorEastAsia" w:cs="Tahoma"/>
          <w:lang w:eastAsia="sl-SI"/>
        </w:rPr>
      </w:pPr>
      <w:r w:rsidRPr="00ED5EFB">
        <w:rPr>
          <w:rFonts w:eastAsiaTheme="minorEastAsia" w:cs="Tahoma"/>
          <w:lang w:eastAsia="sl-SI"/>
        </w:rPr>
        <w:t>Pri izdelavi tehničnih rešitev smernega poteka proge oz. tirov je potrebno poleg zahtevanega svetlega profila zagotoviti tudi zadosten odmik robov objektov in naprav od osi proge zaradi zagotovitve prehoda progovnih strojev, ki znaša 2,2</w:t>
      </w:r>
      <w:r w:rsidR="00743563" w:rsidRPr="00ED5EFB">
        <w:rPr>
          <w:rFonts w:eastAsiaTheme="minorEastAsia" w:cs="Tahoma"/>
          <w:lang w:eastAsia="sl-SI"/>
        </w:rPr>
        <w:t>0</w:t>
      </w:r>
      <w:r w:rsidRPr="00ED5EFB">
        <w:rPr>
          <w:rFonts w:eastAsiaTheme="minorEastAsia" w:cs="Tahoma"/>
          <w:lang w:eastAsia="sl-SI"/>
        </w:rPr>
        <w:t xml:space="preserve"> m, kar je v skladu z zahtevami Pravilnika. V skladu s Pravilnikom je potrebno zagotoviti delovni prostor za sejanje tirne grede, ki znaša 4100 mm, in v katerega se ne smejo vgrajevati fiksni predmeti ali deli objektov (kanali za SV in TK kable, cevovodi, ipd.).</w:t>
      </w:r>
    </w:p>
    <w:p w14:paraId="09646186" w14:textId="77777777" w:rsidR="00A97ACE" w:rsidRPr="00ED5EFB" w:rsidRDefault="00A97ACE" w:rsidP="00ED5EFB">
      <w:pPr>
        <w:numPr>
          <w:ilvl w:val="0"/>
          <w:numId w:val="5"/>
        </w:numPr>
        <w:contextualSpacing/>
        <w:rPr>
          <w:rFonts w:eastAsiaTheme="minorEastAsia" w:cs="Tahoma"/>
          <w:lang w:eastAsia="sl-SI"/>
        </w:rPr>
      </w:pPr>
      <w:r w:rsidRPr="00ED5EFB">
        <w:rPr>
          <w:rFonts w:eastAsiaTheme="minorEastAsia" w:cs="Tahoma"/>
          <w:lang w:eastAsia="sl-SI"/>
        </w:rPr>
        <w:lastRenderedPageBreak/>
        <w:t>Pri izdelavi tehničnih rešitev višine nivelet postajnih tirov je potrebno v čim večji možni meri težiti k rešitvam nivelete vseh postajnih tirov na enaki višini</w:t>
      </w:r>
    </w:p>
    <w:p w14:paraId="6AFE182F" w14:textId="77777777" w:rsidR="005C0DFD" w:rsidRPr="00ED5EFB" w:rsidRDefault="005C0DFD" w:rsidP="00ED5EFB"/>
    <w:p w14:paraId="30F2C05B" w14:textId="77777777" w:rsidR="00C8445E" w:rsidRPr="00ED5EFB" w:rsidRDefault="00C8445E" w:rsidP="00ED5EFB">
      <w:pPr>
        <w:rPr>
          <w:rFonts w:eastAsiaTheme="minorEastAsia" w:cs="Tahoma"/>
          <w:lang w:eastAsia="sl-SI"/>
        </w:rPr>
      </w:pPr>
      <w:r w:rsidRPr="00ED5EFB">
        <w:rPr>
          <w:rFonts w:eastAsiaTheme="minorEastAsia" w:cs="Tahoma"/>
          <w:lang w:eastAsia="sl-SI"/>
        </w:rPr>
        <w:t>Sestavni del tehni</w:t>
      </w:r>
      <w:r w:rsidRPr="00ED5EFB">
        <w:rPr>
          <w:rFonts w:cs="Tahoma"/>
          <w:lang w:eastAsia="sl-SI"/>
        </w:rPr>
        <w:t>čnih poročil za tirne naprave so tudi naslednji seznami in tabele:</w:t>
      </w:r>
    </w:p>
    <w:p w14:paraId="6BCA3182" w14:textId="77777777" w:rsidR="00C8445E" w:rsidRPr="00ED5EFB" w:rsidRDefault="00C8445E" w:rsidP="00ED5EFB">
      <w:pPr>
        <w:numPr>
          <w:ilvl w:val="0"/>
          <w:numId w:val="6"/>
        </w:numPr>
        <w:contextualSpacing/>
        <w:rPr>
          <w:rFonts w:cs="Tahoma"/>
          <w:lang w:eastAsia="sl-SI"/>
        </w:rPr>
      </w:pPr>
      <w:r w:rsidRPr="00ED5EFB">
        <w:rPr>
          <w:rFonts w:eastAsiaTheme="minorEastAsia" w:cs="Tahoma"/>
          <w:lang w:eastAsia="sl-SI"/>
        </w:rPr>
        <w:t xml:space="preserve">Tabela s podatki o projektiranih elementih proge (zaporedna </w:t>
      </w:r>
      <w:r w:rsidRPr="00ED5EFB">
        <w:rPr>
          <w:rFonts w:cs="Tahoma"/>
          <w:lang w:eastAsia="sl-SI"/>
        </w:rPr>
        <w:t xml:space="preserve">št. elementa proge, naziv elementa proge (krožni lok, prehodnica, prema), </w:t>
      </w:r>
      <w:proofErr w:type="spellStart"/>
      <w:r w:rsidRPr="00ED5EFB">
        <w:rPr>
          <w:rFonts w:cs="Tahoma"/>
          <w:lang w:eastAsia="sl-SI"/>
        </w:rPr>
        <w:t>stacionaža</w:t>
      </w:r>
      <w:proofErr w:type="spellEnd"/>
      <w:r w:rsidRPr="00ED5EFB">
        <w:rPr>
          <w:rFonts w:cs="Tahoma"/>
          <w:lang w:eastAsia="sl-SI"/>
        </w:rPr>
        <w:t xml:space="preserve"> od km do km, dolžina elementa proge, radij krožnega loka).</w:t>
      </w:r>
    </w:p>
    <w:p w14:paraId="46DA28E2" w14:textId="77777777" w:rsidR="00C8445E" w:rsidRPr="00ED5EFB" w:rsidRDefault="00C8445E" w:rsidP="00ED5EFB">
      <w:pPr>
        <w:numPr>
          <w:ilvl w:val="0"/>
          <w:numId w:val="6"/>
        </w:numPr>
        <w:contextualSpacing/>
        <w:rPr>
          <w:rFonts w:cs="Tahoma"/>
          <w:lang w:eastAsia="sl-SI"/>
        </w:rPr>
      </w:pPr>
      <w:r w:rsidRPr="00ED5EFB">
        <w:rPr>
          <w:rFonts w:eastAsiaTheme="minorEastAsia" w:cs="Tahoma"/>
          <w:lang w:eastAsia="sl-SI"/>
        </w:rPr>
        <w:t>Tabela s podatki o koordinatah glavnih to</w:t>
      </w:r>
      <w:r w:rsidRPr="00ED5EFB">
        <w:rPr>
          <w:rFonts w:cs="Tahoma"/>
          <w:lang w:eastAsia="sl-SI"/>
        </w:rPr>
        <w:t xml:space="preserve">čk (ZP, KP, ZL, KL) smernih elementov proge (zap. št., naziv glavne točke, </w:t>
      </w:r>
      <w:proofErr w:type="spellStart"/>
      <w:r w:rsidRPr="00ED5EFB">
        <w:rPr>
          <w:rFonts w:cs="Tahoma"/>
          <w:lang w:eastAsia="sl-SI"/>
        </w:rPr>
        <w:t>stacionaža</w:t>
      </w:r>
      <w:proofErr w:type="spellEnd"/>
      <w:r w:rsidRPr="00ED5EFB">
        <w:rPr>
          <w:rFonts w:cs="Tahoma"/>
          <w:lang w:eastAsia="sl-SI"/>
        </w:rPr>
        <w:t>, koordinate X (m'), Y (m</w:t>
      </w:r>
      <w:r w:rsidRPr="00ED5EFB">
        <w:rPr>
          <w:rFonts w:cs="Tahoma"/>
          <w:vertAlign w:val="superscript"/>
          <w:lang w:eastAsia="sl-SI"/>
        </w:rPr>
        <w:t>1</w:t>
      </w:r>
      <w:r w:rsidRPr="00ED5EFB">
        <w:rPr>
          <w:rFonts w:cs="Tahoma"/>
          <w:lang w:eastAsia="sl-SI"/>
        </w:rPr>
        <w:t>) in H (m'), naziv tira (levi, desni, glavni).</w:t>
      </w:r>
    </w:p>
    <w:p w14:paraId="3A5F4C3B" w14:textId="77777777" w:rsidR="00C8445E" w:rsidRPr="00ED5EFB" w:rsidRDefault="00C8445E" w:rsidP="00ED5EFB">
      <w:pPr>
        <w:numPr>
          <w:ilvl w:val="0"/>
          <w:numId w:val="6"/>
        </w:numPr>
        <w:contextualSpacing/>
        <w:rPr>
          <w:rFonts w:cs="Tahoma"/>
          <w:lang w:eastAsia="sl-SI"/>
        </w:rPr>
      </w:pPr>
      <w:r w:rsidRPr="00ED5EFB">
        <w:rPr>
          <w:rFonts w:eastAsiaTheme="minorEastAsia" w:cs="Tahoma"/>
          <w:lang w:eastAsia="sl-SI"/>
        </w:rPr>
        <w:t xml:space="preserve">Tabela s podatki o lomih nivelete proge (zap. </w:t>
      </w:r>
      <w:r w:rsidRPr="00ED5EFB">
        <w:rPr>
          <w:rFonts w:cs="Tahoma"/>
          <w:lang w:eastAsia="sl-SI"/>
        </w:rPr>
        <w:t xml:space="preserve">št., vrsta nagiba proge (padec, vzpon), </w:t>
      </w:r>
      <w:proofErr w:type="spellStart"/>
      <w:r w:rsidRPr="00ED5EFB">
        <w:rPr>
          <w:rFonts w:cs="Tahoma"/>
          <w:lang w:eastAsia="sl-SI"/>
        </w:rPr>
        <w:t>stacionaža</w:t>
      </w:r>
      <w:proofErr w:type="spellEnd"/>
      <w:r w:rsidRPr="00ED5EFB">
        <w:rPr>
          <w:rFonts w:cs="Tahoma"/>
          <w:lang w:eastAsia="sl-SI"/>
        </w:rPr>
        <w:t xml:space="preserve"> od km:, </w:t>
      </w:r>
      <w:proofErr w:type="spellStart"/>
      <w:r w:rsidRPr="00ED5EFB">
        <w:rPr>
          <w:rFonts w:cs="Tahoma"/>
          <w:lang w:eastAsia="sl-SI"/>
        </w:rPr>
        <w:t>stacionaža</w:t>
      </w:r>
      <w:proofErr w:type="spellEnd"/>
      <w:r w:rsidRPr="00ED5EFB">
        <w:rPr>
          <w:rFonts w:cs="Tahoma"/>
          <w:lang w:eastAsia="sl-SI"/>
        </w:rPr>
        <w:t xml:space="preserve"> do km:, dolžina konstantnega nagiba, nagib v promilih, kota loma nivelete, radij vertikalne zaokrožitve, velikost tangente).</w:t>
      </w:r>
    </w:p>
    <w:p w14:paraId="74FC3D03" w14:textId="77777777" w:rsidR="00C8445E" w:rsidRPr="00ED5EFB" w:rsidRDefault="00C8445E" w:rsidP="00ED5EFB">
      <w:pPr>
        <w:numPr>
          <w:ilvl w:val="0"/>
          <w:numId w:val="6"/>
        </w:numPr>
        <w:contextualSpacing/>
        <w:rPr>
          <w:rFonts w:eastAsiaTheme="minorEastAsia" w:cs="Tahoma"/>
          <w:lang w:eastAsia="sl-SI"/>
        </w:rPr>
      </w:pPr>
      <w:r w:rsidRPr="00ED5EFB">
        <w:rPr>
          <w:rFonts w:eastAsiaTheme="minorEastAsia" w:cs="Tahoma"/>
          <w:lang w:eastAsia="sl-SI"/>
        </w:rPr>
        <w:t>Tabela z natan</w:t>
      </w:r>
      <w:r w:rsidRPr="00ED5EFB">
        <w:rPr>
          <w:rFonts w:cs="Tahoma"/>
          <w:lang w:eastAsia="sl-SI"/>
        </w:rPr>
        <w:t>čno specifikacijo potrebnega gornje gradbenega materiala za zamenjavo oz. obnovo opreme na postaji (naziv materiala, enota, količina, ipd.).</w:t>
      </w:r>
    </w:p>
    <w:p w14:paraId="0BBD842B" w14:textId="77777777" w:rsidR="00C8445E" w:rsidRPr="00ED5EFB" w:rsidRDefault="00C8445E" w:rsidP="00ED5EFB">
      <w:pPr>
        <w:spacing w:line="360" w:lineRule="auto"/>
        <w:rPr>
          <w:rFonts w:cs="Tahoma"/>
          <w:lang w:eastAsia="sl-SI"/>
        </w:rPr>
      </w:pPr>
    </w:p>
    <w:p w14:paraId="008424A4" w14:textId="77777777" w:rsidR="00C8445E" w:rsidRPr="00ED5EFB" w:rsidRDefault="00C8445E" w:rsidP="00ED5EFB">
      <w:pPr>
        <w:rPr>
          <w:rFonts w:eastAsiaTheme="minorEastAsia" w:cs="Tahoma"/>
          <w:lang w:eastAsia="sl-SI"/>
        </w:rPr>
      </w:pPr>
      <w:r w:rsidRPr="00ED5EFB">
        <w:rPr>
          <w:rFonts w:eastAsiaTheme="minorEastAsia" w:cs="Tahoma"/>
          <w:lang w:eastAsia="sl-SI"/>
        </w:rPr>
        <w:t>Pri izdelavi projektne dokumentacije je potrebno med drugim izdelati tudi:</w:t>
      </w:r>
    </w:p>
    <w:p w14:paraId="687E51D6" w14:textId="77777777" w:rsidR="00C8445E" w:rsidRPr="00ED5EFB" w:rsidRDefault="00C8445E" w:rsidP="00ED5EFB">
      <w:pPr>
        <w:numPr>
          <w:ilvl w:val="0"/>
          <w:numId w:val="7"/>
        </w:numPr>
        <w:contextualSpacing/>
        <w:rPr>
          <w:rFonts w:eastAsiaTheme="minorEastAsia" w:cs="Tahoma"/>
          <w:lang w:eastAsia="sl-SI"/>
        </w:rPr>
      </w:pPr>
      <w:proofErr w:type="spellStart"/>
      <w:r w:rsidRPr="00ED5EFB">
        <w:rPr>
          <w:rFonts w:eastAsiaTheme="minorEastAsia" w:cs="Tahoma"/>
          <w:lang w:eastAsia="sl-SI"/>
        </w:rPr>
        <w:t>Zakoli</w:t>
      </w:r>
      <w:r w:rsidRPr="00ED5EFB">
        <w:rPr>
          <w:rFonts w:eastAsia="Times New Roman" w:cs="Tahoma"/>
          <w:lang w:eastAsia="sl-SI"/>
        </w:rPr>
        <w:t>čbeni</w:t>
      </w:r>
      <w:proofErr w:type="spellEnd"/>
      <w:r w:rsidRPr="00ED5EFB">
        <w:rPr>
          <w:rFonts w:eastAsia="Times New Roman" w:cs="Tahoma"/>
          <w:lang w:eastAsia="sl-SI"/>
        </w:rPr>
        <w:t xml:space="preserve"> načrt.</w:t>
      </w:r>
    </w:p>
    <w:p w14:paraId="511669AA" w14:textId="77777777" w:rsidR="00C8445E" w:rsidRPr="00ED5EFB" w:rsidRDefault="00C8445E" w:rsidP="00ED5EFB">
      <w:pPr>
        <w:numPr>
          <w:ilvl w:val="0"/>
          <w:numId w:val="7"/>
        </w:numPr>
        <w:spacing w:after="0"/>
        <w:contextualSpacing/>
        <w:rPr>
          <w:rFonts w:eastAsiaTheme="minorEastAsia" w:cs="Tahoma"/>
          <w:lang w:eastAsia="sl-SI"/>
        </w:rPr>
      </w:pPr>
      <w:r w:rsidRPr="00ED5EFB">
        <w:rPr>
          <w:rFonts w:eastAsiaTheme="minorEastAsia" w:cs="Tahoma"/>
          <w:lang w:eastAsia="sl-SI"/>
        </w:rPr>
        <w:t>Pre</w:t>
      </w:r>
      <w:r w:rsidRPr="00ED5EFB">
        <w:rPr>
          <w:rFonts w:eastAsia="Times New Roman" w:cs="Tahoma"/>
          <w:lang w:eastAsia="sl-SI"/>
        </w:rPr>
        <w:t xml:space="preserve">čne profile v merilu 1:100, </w:t>
      </w:r>
      <w:r w:rsidRPr="00ED5EFB">
        <w:rPr>
          <w:rFonts w:eastAsiaTheme="minorEastAsia" w:cs="Tahoma"/>
          <w:lang w:eastAsia="sl-SI"/>
        </w:rPr>
        <w:t>na razdalji</w:t>
      </w:r>
      <w:r w:rsidRPr="00ED5EFB">
        <w:rPr>
          <w:rFonts w:eastAsiaTheme="minorEastAsia" w:cs="Tahoma"/>
          <w:sz w:val="20"/>
          <w:szCs w:val="20"/>
          <w:lang w:eastAsia="sl-SI"/>
        </w:rPr>
        <w:t xml:space="preserve"> </w:t>
      </w:r>
      <w:r w:rsidRPr="00ED5EFB">
        <w:rPr>
          <w:rFonts w:eastAsia="Times New Roman" w:cs="Tahoma"/>
          <w:lang w:eastAsia="sl-SI"/>
        </w:rPr>
        <w:t xml:space="preserve">25 do 50 m in na mestih, kjer so locirani drogovi vozne mreže, signali, ipd. (v prečne profile je potrebno vrisati meje zemljišč, odvodne jarke in položaj kablov, premik tira od obstoječe osi, zavarovanje GRT ipd.). V </w:t>
      </w:r>
      <w:r w:rsidRPr="00ED5EFB">
        <w:rPr>
          <w:rFonts w:eastAsiaTheme="minorEastAsia" w:cs="Tahoma"/>
          <w:lang w:eastAsia="sl-SI"/>
        </w:rPr>
        <w:t>pre</w:t>
      </w:r>
      <w:r w:rsidRPr="00ED5EFB">
        <w:rPr>
          <w:rFonts w:eastAsia="Times New Roman" w:cs="Tahoma"/>
          <w:lang w:eastAsia="sl-SI"/>
        </w:rPr>
        <w:t>čnih profilih je potrebno vrisati projektirani prečni profil, i</w:t>
      </w:r>
      <w:r w:rsidRPr="00ED5EFB">
        <w:rPr>
          <w:rFonts w:cs="Tahoma"/>
          <w:lang w:eastAsia="sl-SI"/>
        </w:rPr>
        <w:t>zračunan skladno z standardom EN 15273-3:2013 na podlagi kinematičnega svetlega profila GC</w:t>
      </w:r>
      <w:r w:rsidRPr="00ED5EFB">
        <w:rPr>
          <w:rFonts w:eastAsia="Times New Roman" w:cs="Tahoma"/>
          <w:lang w:eastAsia="sl-SI"/>
        </w:rPr>
        <w:t xml:space="preserve">, vključno z vsemi EE in SVTK napravami. V </w:t>
      </w:r>
      <w:r w:rsidRPr="00ED5EFB">
        <w:rPr>
          <w:rFonts w:eastAsiaTheme="minorEastAsia" w:cs="Tahoma"/>
          <w:lang w:eastAsia="sl-SI"/>
        </w:rPr>
        <w:t>pre</w:t>
      </w:r>
      <w:r w:rsidRPr="00ED5EFB">
        <w:rPr>
          <w:rFonts w:eastAsia="Times New Roman" w:cs="Tahoma"/>
          <w:lang w:eastAsia="sl-SI"/>
        </w:rPr>
        <w:t xml:space="preserve">čnih prerezih naj bodo za vsak </w:t>
      </w:r>
      <w:r w:rsidRPr="00ED5EFB">
        <w:rPr>
          <w:rFonts w:eastAsiaTheme="minorEastAsia" w:cs="Tahoma"/>
          <w:lang w:eastAsia="sl-SI"/>
        </w:rPr>
        <w:t>postajni tir vpisani podatki o smernem in višinskem odstopanju projektirane osi tira od obstoječe osi tira ter vpisan podatek o debelini tamponskega sloja.</w:t>
      </w:r>
    </w:p>
    <w:p w14:paraId="63E08BC7" w14:textId="77777777" w:rsidR="00C8445E" w:rsidRPr="00ED5EFB" w:rsidRDefault="00C8445E" w:rsidP="00ED5EFB">
      <w:pPr>
        <w:numPr>
          <w:ilvl w:val="0"/>
          <w:numId w:val="7"/>
        </w:numPr>
        <w:spacing w:after="0"/>
        <w:contextualSpacing/>
        <w:rPr>
          <w:rFonts w:eastAsiaTheme="minorEastAsia" w:cs="Tahoma"/>
          <w:lang w:eastAsia="sl-SI"/>
        </w:rPr>
      </w:pPr>
      <w:r w:rsidRPr="00ED5EFB">
        <w:rPr>
          <w:rFonts w:eastAsiaTheme="minorEastAsia" w:cs="Tahoma"/>
          <w:lang w:eastAsia="sl-SI"/>
        </w:rPr>
        <w:t>Karakteristični prečni profil (M 1:50) z osnovnimi dimenzijami zgornjega in spodnjega ustroja v območju objektov z vrisanim svetlim profilom.</w:t>
      </w:r>
    </w:p>
    <w:p w14:paraId="385F3626" w14:textId="77777777" w:rsidR="00C8445E" w:rsidRPr="00ED5EFB" w:rsidRDefault="00C8445E" w:rsidP="00ED5EFB">
      <w:pPr>
        <w:numPr>
          <w:ilvl w:val="0"/>
          <w:numId w:val="7"/>
        </w:numPr>
        <w:spacing w:after="0"/>
        <w:contextualSpacing/>
        <w:rPr>
          <w:rFonts w:eastAsiaTheme="minorEastAsia" w:cs="Tahoma"/>
          <w:lang w:eastAsia="sl-SI"/>
        </w:rPr>
      </w:pPr>
      <w:r w:rsidRPr="00ED5EFB">
        <w:rPr>
          <w:rFonts w:eastAsiaTheme="minorEastAsia" w:cs="Tahoma"/>
          <w:lang w:eastAsia="sl-SI"/>
        </w:rPr>
        <w:t>Vzdolžne profile.</w:t>
      </w:r>
    </w:p>
    <w:p w14:paraId="37AD1603" w14:textId="77777777" w:rsidR="00C8445E" w:rsidRPr="00ED5EFB" w:rsidRDefault="00C8445E" w:rsidP="00ED5EFB">
      <w:pPr>
        <w:numPr>
          <w:ilvl w:val="0"/>
          <w:numId w:val="7"/>
        </w:numPr>
        <w:spacing w:after="0"/>
        <w:contextualSpacing/>
        <w:rPr>
          <w:rFonts w:eastAsiaTheme="minorEastAsia" w:cs="Tahoma"/>
          <w:lang w:eastAsia="sl-SI"/>
        </w:rPr>
      </w:pPr>
      <w:r w:rsidRPr="00ED5EFB">
        <w:rPr>
          <w:rFonts w:eastAsiaTheme="minorEastAsia" w:cs="Tahoma"/>
          <w:lang w:eastAsia="sl-SI"/>
        </w:rPr>
        <w:t>Shematični prikaz obstoječega in novega stanja na postaji.</w:t>
      </w:r>
    </w:p>
    <w:p w14:paraId="06325280" w14:textId="77777777" w:rsidR="00C8445E" w:rsidRPr="00ED5EFB" w:rsidRDefault="00C8445E" w:rsidP="00ED5EFB">
      <w:pPr>
        <w:numPr>
          <w:ilvl w:val="0"/>
          <w:numId w:val="7"/>
        </w:numPr>
        <w:contextualSpacing/>
        <w:rPr>
          <w:rFonts w:eastAsiaTheme="minorEastAsia" w:cs="Tahoma"/>
          <w:lang w:eastAsia="sl-SI"/>
        </w:rPr>
      </w:pPr>
      <w:r w:rsidRPr="00ED5EFB">
        <w:rPr>
          <w:rFonts w:eastAsia="Times New Roman" w:cs="Tahoma"/>
          <w:lang w:eastAsia="sl-SI"/>
        </w:rPr>
        <w:t>Načrt varjenja za tire in kretnice vključno z napravami za vzdolžni in bočni pomik tira.</w:t>
      </w:r>
    </w:p>
    <w:p w14:paraId="5393B112" w14:textId="77777777" w:rsidR="00C8445E" w:rsidRPr="00ED5EFB" w:rsidRDefault="00C8445E" w:rsidP="00ED5EFB">
      <w:pPr>
        <w:numPr>
          <w:ilvl w:val="0"/>
          <w:numId w:val="7"/>
        </w:numPr>
        <w:contextualSpacing/>
        <w:rPr>
          <w:rFonts w:eastAsiaTheme="minorEastAsia" w:cs="Tahoma"/>
          <w:lang w:eastAsia="sl-SI"/>
        </w:rPr>
      </w:pPr>
      <w:r w:rsidRPr="00ED5EFB">
        <w:rPr>
          <w:rFonts w:eastAsiaTheme="minorEastAsia" w:cs="Tahoma"/>
          <w:lang w:eastAsia="sl-SI"/>
        </w:rPr>
        <w:t>Shematski prikaz postaje iz katerega je razvidno obstoje</w:t>
      </w:r>
      <w:r w:rsidRPr="00ED5EFB">
        <w:rPr>
          <w:rFonts w:eastAsia="Times New Roman" w:cs="Tahoma"/>
          <w:lang w:eastAsia="sl-SI"/>
        </w:rPr>
        <w:t>če in projektirano stanje.</w:t>
      </w:r>
    </w:p>
    <w:p w14:paraId="63FCDEB2" w14:textId="77777777" w:rsidR="00C8445E" w:rsidRPr="00ED5EFB" w:rsidRDefault="00C8445E" w:rsidP="00ED5EFB">
      <w:pPr>
        <w:numPr>
          <w:ilvl w:val="0"/>
          <w:numId w:val="7"/>
        </w:numPr>
        <w:spacing w:after="0"/>
        <w:contextualSpacing/>
        <w:rPr>
          <w:rFonts w:cs="Tahoma"/>
        </w:rPr>
      </w:pPr>
      <w:r w:rsidRPr="00ED5EFB">
        <w:rPr>
          <w:rFonts w:eastAsiaTheme="minorEastAsia" w:cs="Tahoma"/>
          <w:lang w:eastAsia="sl-SI"/>
        </w:rPr>
        <w:t>Gradbeno situacijo ureditve postaje, kjer je potrebno vrisati obmo</w:t>
      </w:r>
      <w:r w:rsidRPr="00ED5EFB">
        <w:rPr>
          <w:rFonts w:eastAsia="Times New Roman" w:cs="Tahoma"/>
          <w:lang w:eastAsia="sl-SI"/>
        </w:rPr>
        <w:t>čje progovnega pasu in območje zemljišča JŽI.</w:t>
      </w:r>
    </w:p>
    <w:p w14:paraId="76F846BA" w14:textId="77777777" w:rsidR="00C8445E" w:rsidRPr="00ED5EFB" w:rsidRDefault="00C8445E" w:rsidP="00ED5EFB">
      <w:pPr>
        <w:numPr>
          <w:ilvl w:val="0"/>
          <w:numId w:val="7"/>
        </w:numPr>
        <w:spacing w:after="0"/>
        <w:contextualSpacing/>
        <w:rPr>
          <w:rFonts w:cs="Tahoma"/>
        </w:rPr>
      </w:pPr>
      <w:r w:rsidRPr="00ED5EFB">
        <w:rPr>
          <w:rFonts w:eastAsia="Times New Roman" w:cs="Tahoma"/>
          <w:lang w:eastAsia="sl-SI"/>
        </w:rPr>
        <w:t>Ostale načrte, ki niso posebej specificirani in so potrebni za izvedbo projektiranih tehničnih rešitev.</w:t>
      </w:r>
    </w:p>
    <w:p w14:paraId="2DBE3546" w14:textId="77777777" w:rsidR="00C8445E" w:rsidRPr="00ED5EFB" w:rsidRDefault="00743563" w:rsidP="00ED5EFB">
      <w:pPr>
        <w:numPr>
          <w:ilvl w:val="0"/>
          <w:numId w:val="7"/>
        </w:numPr>
        <w:contextualSpacing/>
        <w:rPr>
          <w:rFonts w:cs="Tahoma"/>
          <w:spacing w:val="-1"/>
          <w:lang w:eastAsia="sl-SI"/>
        </w:rPr>
      </w:pPr>
      <w:r w:rsidRPr="00ED5EFB">
        <w:rPr>
          <w:rFonts w:eastAsia="Times New Roman" w:cs="Tahoma"/>
          <w:lang w:eastAsia="sl-SI"/>
        </w:rPr>
        <w:t>Ob/med tiri</w:t>
      </w:r>
      <w:r w:rsidR="00C8445E" w:rsidRPr="00ED5EFB">
        <w:rPr>
          <w:rFonts w:eastAsia="Times New Roman" w:cs="Tahoma"/>
          <w:lang w:eastAsia="sl-SI"/>
        </w:rPr>
        <w:t xml:space="preserve"> naj se smiselno predvidijo varnostne ograje ustreznih dimenzij za preprečitev nivojskega dostopa na peron.</w:t>
      </w:r>
    </w:p>
    <w:p w14:paraId="750E80E3" w14:textId="77777777" w:rsidR="00454541" w:rsidRPr="00ED5EFB" w:rsidRDefault="00454541" w:rsidP="00ED5EFB">
      <w:pPr>
        <w:ind w:left="720"/>
        <w:contextualSpacing/>
        <w:rPr>
          <w:rFonts w:cs="Tahoma"/>
          <w:spacing w:val="-1"/>
          <w:lang w:eastAsia="sl-SI"/>
        </w:rPr>
      </w:pPr>
    </w:p>
    <w:p w14:paraId="48738916" w14:textId="77777777" w:rsidR="009376F6" w:rsidRPr="00ED5EFB" w:rsidRDefault="00A03DDF" w:rsidP="00ED5EFB">
      <w:pPr>
        <w:pStyle w:val="Naslov2"/>
        <w:ind w:left="426" w:hanging="426"/>
        <w:rPr>
          <w:lang w:eastAsia="sl-SI"/>
        </w:rPr>
      </w:pPr>
      <w:bookmarkStart w:id="29" w:name="_Toc69662464"/>
      <w:r w:rsidRPr="00ED5EFB">
        <w:rPr>
          <w:lang w:eastAsia="sl-SI"/>
        </w:rPr>
        <w:t>Spodnji ustroj</w:t>
      </w:r>
      <w:bookmarkEnd w:id="29"/>
    </w:p>
    <w:p w14:paraId="135EFE51" w14:textId="77777777" w:rsidR="00951C31" w:rsidRPr="00ED5EFB" w:rsidRDefault="00951C31" w:rsidP="00ED5EFB">
      <w:pPr>
        <w:spacing w:line="360" w:lineRule="auto"/>
        <w:rPr>
          <w:rFonts w:cs="Tahoma"/>
          <w:lang w:eastAsia="sl-SI"/>
        </w:rPr>
      </w:pPr>
      <w:r w:rsidRPr="00ED5EFB">
        <w:rPr>
          <w:rFonts w:cs="Tahoma"/>
          <w:lang w:eastAsia="sl-SI"/>
        </w:rPr>
        <w:t>Pri načrtovanju projektnih rešitev je potrebno med drugim upo</w:t>
      </w:r>
      <w:r w:rsidRPr="00ED5EFB">
        <w:rPr>
          <w:rFonts w:eastAsia="Times New Roman" w:cs="Tahoma"/>
          <w:lang w:eastAsia="sl-SI"/>
        </w:rPr>
        <w:t>števati naslednja izhodišča:</w:t>
      </w:r>
    </w:p>
    <w:p w14:paraId="3E4F1D6D" w14:textId="77777777" w:rsidR="00F321C4" w:rsidRPr="00ED5EFB" w:rsidRDefault="00A87450" w:rsidP="00ED5EFB">
      <w:pPr>
        <w:pStyle w:val="Odstavekseznama"/>
        <w:numPr>
          <w:ilvl w:val="0"/>
          <w:numId w:val="8"/>
        </w:numPr>
        <w:rPr>
          <w:rFonts w:cs="Tahoma"/>
          <w:lang w:eastAsia="sl-SI"/>
        </w:rPr>
      </w:pPr>
      <w:r w:rsidRPr="00ED5EFB">
        <w:rPr>
          <w:rFonts w:cs="Tahoma"/>
          <w:lang w:eastAsia="sl-SI"/>
        </w:rPr>
        <w:lastRenderedPageBreak/>
        <w:t>P</w:t>
      </w:r>
      <w:r w:rsidR="00F321C4" w:rsidRPr="00ED5EFB">
        <w:rPr>
          <w:rFonts w:cs="Tahoma"/>
          <w:lang w:eastAsia="sl-SI"/>
        </w:rPr>
        <w:t>ri izdelavi vseh projektnih re</w:t>
      </w:r>
      <w:r w:rsidR="00F321C4" w:rsidRPr="00ED5EFB">
        <w:rPr>
          <w:rFonts w:eastAsia="Times New Roman" w:cs="Tahoma"/>
          <w:lang w:eastAsia="sl-SI"/>
        </w:rPr>
        <w:t xml:space="preserve">šitev za spodnji ustroj proge je potrebno upoštevati </w:t>
      </w:r>
      <w:r w:rsidR="00F321C4" w:rsidRPr="00ED5EFB">
        <w:rPr>
          <w:rFonts w:cs="Tahoma"/>
          <w:lang w:eastAsia="sl-SI"/>
        </w:rPr>
        <w:t>Pravilnik o spo</w:t>
      </w:r>
      <w:r w:rsidR="001D694D" w:rsidRPr="00ED5EFB">
        <w:rPr>
          <w:rFonts w:cs="Tahoma"/>
          <w:lang w:eastAsia="sl-SI"/>
        </w:rPr>
        <w:t>dnjem ustroju železniških prog (Uradni list RS, št. 93/13 in 30/18 – ZVZelP-1)</w:t>
      </w:r>
      <w:r w:rsidR="006E3420" w:rsidRPr="00ED5EFB">
        <w:rPr>
          <w:rFonts w:cs="Tahoma"/>
          <w:lang w:eastAsia="sl-SI"/>
        </w:rPr>
        <w:t xml:space="preserve"> in</w:t>
      </w:r>
      <w:r w:rsidR="005F66F2" w:rsidRPr="00ED5EFB">
        <w:rPr>
          <w:rFonts w:cs="Tahoma"/>
          <w:lang w:eastAsia="sl-SI"/>
        </w:rPr>
        <w:t xml:space="preserve"> ostale</w:t>
      </w:r>
      <w:r w:rsidR="006E3420" w:rsidRPr="00ED5EFB">
        <w:rPr>
          <w:rFonts w:cs="Tahoma"/>
          <w:lang w:eastAsia="sl-SI"/>
        </w:rPr>
        <w:t xml:space="preserve"> veljavne predpise.</w:t>
      </w:r>
    </w:p>
    <w:p w14:paraId="7C28BAAE" w14:textId="77777777" w:rsidR="003B58C2" w:rsidRPr="00ED5EFB" w:rsidRDefault="00EE5C55" w:rsidP="00ED5EFB">
      <w:pPr>
        <w:pStyle w:val="Odstavekseznama"/>
        <w:numPr>
          <w:ilvl w:val="0"/>
          <w:numId w:val="9"/>
        </w:numPr>
        <w:rPr>
          <w:rFonts w:cs="Tahoma"/>
          <w:spacing w:val="-15"/>
          <w:lang w:eastAsia="sl-SI"/>
        </w:rPr>
      </w:pPr>
      <w:r w:rsidRPr="00ED5EFB">
        <w:rPr>
          <w:rFonts w:cs="Tahoma"/>
          <w:lang w:eastAsia="sl-SI"/>
        </w:rPr>
        <w:t>Projektant</w:t>
      </w:r>
      <w:r w:rsidR="00F321C4" w:rsidRPr="00ED5EFB">
        <w:rPr>
          <w:rFonts w:cs="Tahoma"/>
          <w:lang w:eastAsia="sl-SI"/>
        </w:rPr>
        <w:t xml:space="preserve"> mora v projekt</w:t>
      </w:r>
      <w:r w:rsidR="005A7D25" w:rsidRPr="00ED5EFB">
        <w:rPr>
          <w:rFonts w:cs="Tahoma"/>
          <w:lang w:eastAsia="sl-SI"/>
        </w:rPr>
        <w:t>u</w:t>
      </w:r>
      <w:r w:rsidR="00F321C4" w:rsidRPr="00ED5EFB">
        <w:rPr>
          <w:rFonts w:cs="Tahoma"/>
          <w:lang w:eastAsia="sl-SI"/>
        </w:rPr>
        <w:t xml:space="preserve"> predvideti take re</w:t>
      </w:r>
      <w:r w:rsidR="00F321C4" w:rsidRPr="00ED5EFB">
        <w:rPr>
          <w:rFonts w:eastAsia="Times New Roman" w:cs="Tahoma"/>
          <w:lang w:eastAsia="sl-SI"/>
        </w:rPr>
        <w:t>šitve, da bodo vsi sestavni deli spodnjega ustroja zadostili pogojem za kategorij</w:t>
      </w:r>
      <w:r w:rsidR="00A033CE" w:rsidRPr="00ED5EFB">
        <w:rPr>
          <w:rFonts w:eastAsia="Times New Roman" w:cs="Tahoma"/>
          <w:lang w:eastAsia="sl-SI"/>
        </w:rPr>
        <w:t xml:space="preserve">o proge D4 </w:t>
      </w:r>
      <w:r w:rsidR="006E3420" w:rsidRPr="00ED5EFB">
        <w:rPr>
          <w:rFonts w:cs="Tahoma"/>
        </w:rPr>
        <w:t>(osna obremenitev 225 kN/os in dolžinska obremenitev 80 kN/m)</w:t>
      </w:r>
      <w:r w:rsidR="006E3420" w:rsidRPr="00ED5EFB">
        <w:rPr>
          <w:rFonts w:eastAsia="Times New Roman" w:cs="Tahoma"/>
          <w:lang w:eastAsia="sl-SI"/>
        </w:rPr>
        <w:t>.</w:t>
      </w:r>
    </w:p>
    <w:p w14:paraId="418EAE7B" w14:textId="77777777" w:rsidR="003B58C2" w:rsidRPr="00ED5EFB" w:rsidRDefault="00A87450" w:rsidP="00ED5EFB">
      <w:pPr>
        <w:pStyle w:val="Odstavekseznama"/>
        <w:numPr>
          <w:ilvl w:val="0"/>
          <w:numId w:val="9"/>
        </w:numPr>
        <w:rPr>
          <w:rFonts w:cs="Tahoma"/>
          <w:spacing w:val="-15"/>
          <w:lang w:eastAsia="sl-SI"/>
        </w:rPr>
      </w:pPr>
      <w:r w:rsidRPr="00ED5EFB">
        <w:rPr>
          <w:rFonts w:cs="Tahoma"/>
          <w:iCs/>
        </w:rPr>
        <w:t>V</w:t>
      </w:r>
      <w:r w:rsidR="003B58C2" w:rsidRPr="00ED5EFB">
        <w:rPr>
          <w:rFonts w:cs="Tahoma"/>
          <w:iCs/>
        </w:rPr>
        <w:t xml:space="preserve">se projektne rešitve morajo temeljiti na geološko-geomehanskem poročilu, ki ga izdela za to registrirana organizacija v sklopu predmetnega projekta (izdelava geološko – geomehanskega poročila skupaj z izvedbo vseh potrebnih geološko-geomehanskih raziskav je predmet te naloge). </w:t>
      </w:r>
    </w:p>
    <w:p w14:paraId="19C87589" w14:textId="77777777" w:rsidR="00F321C4" w:rsidRPr="00ED5EFB" w:rsidRDefault="00A87450" w:rsidP="00ED5EFB">
      <w:pPr>
        <w:pStyle w:val="Odstavekseznama"/>
        <w:numPr>
          <w:ilvl w:val="0"/>
          <w:numId w:val="9"/>
        </w:numPr>
        <w:rPr>
          <w:rFonts w:cs="Tahoma"/>
          <w:spacing w:val="-15"/>
          <w:lang w:eastAsia="sl-SI"/>
        </w:rPr>
      </w:pPr>
      <w:r w:rsidRPr="00ED5EFB">
        <w:rPr>
          <w:rFonts w:cs="Tahoma"/>
          <w:lang w:eastAsia="sl-SI"/>
        </w:rPr>
        <w:t>S</w:t>
      </w:r>
      <w:r w:rsidR="00F321C4" w:rsidRPr="00ED5EFB">
        <w:rPr>
          <w:rFonts w:cs="Tahoma"/>
          <w:lang w:eastAsia="sl-SI"/>
        </w:rPr>
        <w:t>kladno s Pravilnikom o mehanski odpornosti in stabilnosti objektov (Ur. List RS 101/05</w:t>
      </w:r>
      <w:r w:rsidR="009320C9" w:rsidRPr="00ED5EFB">
        <w:rPr>
          <w:rFonts w:cs="Tahoma"/>
          <w:lang w:eastAsia="sl-SI"/>
        </w:rPr>
        <w:t xml:space="preserve"> in 61/17 – GZ</w:t>
      </w:r>
      <w:r w:rsidR="00F321C4" w:rsidRPr="00ED5EFB">
        <w:rPr>
          <w:rFonts w:cs="Tahoma"/>
          <w:lang w:eastAsia="sl-SI"/>
        </w:rPr>
        <w:t xml:space="preserve">) mora </w:t>
      </w:r>
      <w:r w:rsidR="00EE5C55" w:rsidRPr="00ED5EFB">
        <w:rPr>
          <w:rFonts w:cs="Tahoma"/>
          <w:lang w:eastAsia="sl-SI"/>
        </w:rPr>
        <w:t>Projektant</w:t>
      </w:r>
      <w:r w:rsidR="00F321C4" w:rsidRPr="00ED5EFB">
        <w:rPr>
          <w:rFonts w:cs="Tahoma"/>
          <w:lang w:eastAsia="sl-SI"/>
        </w:rPr>
        <w:t xml:space="preserve"> pri ra</w:t>
      </w:r>
      <w:r w:rsidR="00F321C4" w:rsidRPr="00ED5EFB">
        <w:rPr>
          <w:rFonts w:eastAsia="Times New Roman" w:cs="Tahoma"/>
          <w:lang w:eastAsia="sl-SI"/>
        </w:rPr>
        <w:t xml:space="preserve">čunu nosilnosti in stabilnosti objektov upoštevati načela in pravila </w:t>
      </w:r>
      <w:proofErr w:type="spellStart"/>
      <w:r w:rsidR="00F321C4" w:rsidRPr="00ED5EFB">
        <w:rPr>
          <w:rFonts w:eastAsia="Times New Roman" w:cs="Tahoma"/>
          <w:lang w:eastAsia="sl-SI"/>
        </w:rPr>
        <w:t>Eurocod</w:t>
      </w:r>
      <w:proofErr w:type="spellEnd"/>
      <w:r w:rsidR="00F321C4" w:rsidRPr="00ED5EFB">
        <w:rPr>
          <w:rFonts w:eastAsia="Times New Roman" w:cs="Tahoma"/>
          <w:lang w:eastAsia="sl-SI"/>
        </w:rPr>
        <w:t>, SIST EN (1990-1998), z upoštevanjem dinamičnih vplivov. Za vse objekte mora določiti in upo</w:t>
      </w:r>
      <w:r w:rsidR="006E3420" w:rsidRPr="00ED5EFB">
        <w:rPr>
          <w:rFonts w:eastAsia="Times New Roman" w:cs="Tahoma"/>
          <w:lang w:eastAsia="sl-SI"/>
        </w:rPr>
        <w:t xml:space="preserve">števati merodajno </w:t>
      </w:r>
      <w:proofErr w:type="spellStart"/>
      <w:r w:rsidR="006E3420" w:rsidRPr="00ED5EFB">
        <w:rPr>
          <w:rFonts w:eastAsia="Times New Roman" w:cs="Tahoma"/>
          <w:lang w:eastAsia="sl-SI"/>
        </w:rPr>
        <w:t>obtežno</w:t>
      </w:r>
      <w:proofErr w:type="spellEnd"/>
      <w:r w:rsidR="006E3420" w:rsidRPr="00ED5EFB">
        <w:rPr>
          <w:rFonts w:eastAsia="Times New Roman" w:cs="Tahoma"/>
          <w:lang w:eastAsia="sl-SI"/>
        </w:rPr>
        <w:t xml:space="preserve"> shemo.</w:t>
      </w:r>
    </w:p>
    <w:p w14:paraId="3A51BBDF" w14:textId="77777777" w:rsidR="00F321C4" w:rsidRPr="00ED5EFB" w:rsidRDefault="00A87450" w:rsidP="00ED5EFB">
      <w:pPr>
        <w:pStyle w:val="Odstavekseznama"/>
        <w:numPr>
          <w:ilvl w:val="0"/>
          <w:numId w:val="9"/>
        </w:numPr>
        <w:rPr>
          <w:rFonts w:cs="Tahoma"/>
          <w:spacing w:val="-15"/>
          <w:lang w:eastAsia="sl-SI"/>
        </w:rPr>
      </w:pPr>
      <w:r w:rsidRPr="00ED5EFB">
        <w:rPr>
          <w:rFonts w:cs="Tahoma"/>
          <w:lang w:eastAsia="sl-SI"/>
        </w:rPr>
        <w:t>P</w:t>
      </w:r>
      <w:r w:rsidR="00F321C4" w:rsidRPr="00ED5EFB">
        <w:rPr>
          <w:rFonts w:cs="Tahoma"/>
          <w:lang w:eastAsia="sl-SI"/>
        </w:rPr>
        <w:t>rojektirati ureditev odvodnjavanja vseh voda na postajnem obmo</w:t>
      </w:r>
      <w:r w:rsidR="006E3420" w:rsidRPr="00ED5EFB">
        <w:rPr>
          <w:rFonts w:eastAsia="Times New Roman" w:cs="Tahoma"/>
          <w:lang w:eastAsia="sl-SI"/>
        </w:rPr>
        <w:t>čju in vseh objektih.</w:t>
      </w:r>
    </w:p>
    <w:p w14:paraId="6CA12F34" w14:textId="77777777" w:rsidR="00661545" w:rsidRPr="00ED5EFB" w:rsidRDefault="00661545" w:rsidP="00ED5EFB">
      <w:pPr>
        <w:pStyle w:val="Odstavekseznama"/>
        <w:numPr>
          <w:ilvl w:val="0"/>
          <w:numId w:val="9"/>
        </w:numPr>
        <w:spacing w:after="0"/>
        <w:ind w:left="714" w:hanging="357"/>
        <w:rPr>
          <w:rFonts w:cs="Tahoma"/>
          <w:spacing w:val="-15"/>
          <w:lang w:eastAsia="sl-SI"/>
        </w:rPr>
      </w:pPr>
      <w:r w:rsidRPr="00ED5EFB">
        <w:rPr>
          <w:rFonts w:eastAsia="Times New Roman" w:cs="Tahoma"/>
          <w:lang w:eastAsia="sl-SI"/>
        </w:rPr>
        <w:t xml:space="preserve">Obstoječe prepuste </w:t>
      </w:r>
      <w:r w:rsidR="005A7D25" w:rsidRPr="00ED5EFB">
        <w:rPr>
          <w:rFonts w:eastAsia="Times New Roman" w:cs="Tahoma"/>
          <w:lang w:eastAsia="sl-SI"/>
        </w:rPr>
        <w:t xml:space="preserve">in </w:t>
      </w:r>
      <w:r w:rsidR="00743563" w:rsidRPr="00ED5EFB">
        <w:rPr>
          <w:rFonts w:eastAsia="Times New Roman" w:cs="Tahoma"/>
          <w:lang w:eastAsia="sl-SI"/>
        </w:rPr>
        <w:t xml:space="preserve">vse </w:t>
      </w:r>
      <w:r w:rsidR="005A7D25" w:rsidRPr="00ED5EFB">
        <w:rPr>
          <w:rFonts w:eastAsia="Times New Roman" w:cs="Tahoma"/>
          <w:lang w:eastAsia="sl-SI"/>
        </w:rPr>
        <w:t xml:space="preserve">ostale objekte spodnjega ustroja na območju obdelave </w:t>
      </w:r>
      <w:r w:rsidRPr="00ED5EFB">
        <w:rPr>
          <w:rFonts w:eastAsia="Times New Roman" w:cs="Tahoma"/>
          <w:lang w:eastAsia="sl-SI"/>
        </w:rPr>
        <w:t>je potrebno pregledati, izvesti vse potrebne meritve in preiskave ter na podlagi pregleda in preiskav predvideti in izdelati vse potrebne projektne rešitve za ureditev</w:t>
      </w:r>
      <w:r w:rsidR="00790953" w:rsidRPr="00ED5EFB">
        <w:rPr>
          <w:rFonts w:eastAsia="Times New Roman" w:cs="Tahoma"/>
          <w:lang w:eastAsia="sl-SI"/>
        </w:rPr>
        <w:t xml:space="preserve"> obstoječih oz. v kolikor je to potrebno tudi gradnjo novih</w:t>
      </w:r>
      <w:r w:rsidRPr="00ED5EFB">
        <w:rPr>
          <w:rFonts w:eastAsia="Times New Roman" w:cs="Tahoma"/>
          <w:lang w:eastAsia="sl-SI"/>
        </w:rPr>
        <w:t xml:space="preserve"> objektov za kategorijo D4.</w:t>
      </w:r>
    </w:p>
    <w:p w14:paraId="7E9CCBE2" w14:textId="77777777" w:rsidR="001A62DE" w:rsidRPr="00ED5EFB" w:rsidRDefault="001A62DE" w:rsidP="00ED5EFB">
      <w:pPr>
        <w:numPr>
          <w:ilvl w:val="0"/>
          <w:numId w:val="9"/>
        </w:numPr>
        <w:spacing w:after="0"/>
        <w:ind w:left="714" w:hanging="357"/>
        <w:contextualSpacing/>
        <w:rPr>
          <w:rFonts w:eastAsia="Times New Roman" w:cs="Tahoma"/>
          <w:lang w:eastAsia="sl-SI"/>
        </w:rPr>
      </w:pPr>
      <w:r w:rsidRPr="00ED5EFB">
        <w:rPr>
          <w:rFonts w:eastAsia="Times New Roman" w:cs="Tahoma"/>
          <w:lang w:eastAsia="sl-SI"/>
        </w:rPr>
        <w:t>Projektant mora pridobiti vodnogospodarske smernice na podlagi katerih bo projektiral ustrezne rešitve odvodnjavanja. Ob tem mora preveriti ustreznost in potrebnost svetlih odprtin obstoječih prepustov, na osnovi katerih bo projektiral obnovo ali rušitev.</w:t>
      </w:r>
    </w:p>
    <w:p w14:paraId="60468FD1" w14:textId="77777777" w:rsidR="001A62DE" w:rsidRPr="00ED5EFB" w:rsidRDefault="001A62DE" w:rsidP="00ED5EFB">
      <w:pPr>
        <w:numPr>
          <w:ilvl w:val="0"/>
          <w:numId w:val="9"/>
        </w:numPr>
        <w:spacing w:after="0"/>
        <w:ind w:left="714" w:hanging="357"/>
        <w:contextualSpacing/>
        <w:rPr>
          <w:rFonts w:cs="Tahoma"/>
          <w:spacing w:val="-15"/>
          <w:lang w:eastAsia="sl-SI"/>
        </w:rPr>
      </w:pPr>
      <w:r w:rsidRPr="00ED5EFB">
        <w:rPr>
          <w:rFonts w:cs="Tahoma"/>
          <w:lang w:eastAsia="sl-SI"/>
        </w:rPr>
        <w:t xml:space="preserve">Na vseh obstoječih objektih je potrebno poleg zagotovitve kategorije D4, predvideti tudi ureditev/sanacijo betonske konstrukcije, robnih vencev, varnostnih ograj ter hidroizolacije. </w:t>
      </w:r>
    </w:p>
    <w:p w14:paraId="0E08225D" w14:textId="77777777" w:rsidR="001A62DE" w:rsidRPr="00ED5EFB" w:rsidRDefault="001A62DE" w:rsidP="00ED5EFB">
      <w:pPr>
        <w:numPr>
          <w:ilvl w:val="0"/>
          <w:numId w:val="9"/>
        </w:numPr>
        <w:contextualSpacing/>
        <w:rPr>
          <w:rFonts w:cs="Tahoma"/>
          <w:spacing w:val="-15"/>
          <w:lang w:eastAsia="sl-SI"/>
        </w:rPr>
      </w:pPr>
      <w:r w:rsidRPr="00ED5EFB">
        <w:rPr>
          <w:rFonts w:cs="Tahoma"/>
          <w:lang w:eastAsia="sl-SI"/>
        </w:rPr>
        <w:t>Na objektih je potrebno jeklene ograje antikorozijsko za</w:t>
      </w:r>
      <w:r w:rsidRPr="00ED5EFB">
        <w:rPr>
          <w:rFonts w:eastAsia="Times New Roman" w:cs="Tahoma"/>
          <w:lang w:eastAsia="sl-SI"/>
        </w:rPr>
        <w:t xml:space="preserve">ščititi. </w:t>
      </w:r>
    </w:p>
    <w:p w14:paraId="691B10AA" w14:textId="77777777" w:rsidR="001A62DE" w:rsidRPr="00ED5EFB" w:rsidRDefault="001A62DE" w:rsidP="00ED5EFB">
      <w:pPr>
        <w:numPr>
          <w:ilvl w:val="0"/>
          <w:numId w:val="9"/>
        </w:numPr>
        <w:contextualSpacing/>
        <w:rPr>
          <w:rFonts w:cs="Tahoma"/>
          <w:spacing w:val="-15"/>
          <w:lang w:eastAsia="sl-SI"/>
        </w:rPr>
      </w:pPr>
      <w:r w:rsidRPr="00ED5EFB">
        <w:rPr>
          <w:rFonts w:cs="Tahoma"/>
          <w:iCs/>
        </w:rPr>
        <w:t>Projektant mora na vseh objektih na postajnem območju zagotoviti zahtevani svetli profil.</w:t>
      </w:r>
    </w:p>
    <w:p w14:paraId="4E5B4384" w14:textId="77777777" w:rsidR="001A62DE" w:rsidRPr="00ED5EFB" w:rsidRDefault="001A62DE" w:rsidP="00ED5EFB">
      <w:pPr>
        <w:numPr>
          <w:ilvl w:val="0"/>
          <w:numId w:val="9"/>
        </w:numPr>
        <w:contextualSpacing/>
        <w:rPr>
          <w:rFonts w:cs="Tahoma"/>
          <w:spacing w:val="-15"/>
          <w:lang w:eastAsia="sl-SI"/>
        </w:rPr>
      </w:pPr>
      <w:r w:rsidRPr="00ED5EFB">
        <w:rPr>
          <w:rFonts w:cs="Tahoma"/>
          <w:lang w:eastAsia="sl-SI"/>
        </w:rPr>
        <w:t>Na objektih mora biti projektno re</w:t>
      </w:r>
      <w:r w:rsidRPr="00ED5EFB">
        <w:rPr>
          <w:rFonts w:eastAsia="Times New Roman" w:cs="Tahoma"/>
          <w:lang w:eastAsia="sl-SI"/>
        </w:rPr>
        <w:t>šen potek EE, SV in TK ter ostalih naprav.</w:t>
      </w:r>
    </w:p>
    <w:p w14:paraId="1E39FF2A" w14:textId="77777777" w:rsidR="003C084B" w:rsidRPr="00ED5EFB" w:rsidRDefault="003C084B" w:rsidP="00ED5EFB">
      <w:pPr>
        <w:ind w:left="720"/>
        <w:contextualSpacing/>
        <w:rPr>
          <w:rFonts w:cs="Tahoma"/>
          <w:lang w:eastAsia="sl-SI"/>
        </w:rPr>
      </w:pPr>
    </w:p>
    <w:p w14:paraId="31FEAA6D" w14:textId="77777777" w:rsidR="003C084B" w:rsidRPr="00ED5EFB" w:rsidRDefault="009376F6" w:rsidP="00ED5EFB">
      <w:pPr>
        <w:pStyle w:val="Naslov2"/>
        <w:ind w:left="426" w:hanging="426"/>
        <w:rPr>
          <w:lang w:eastAsia="sl-SI"/>
        </w:rPr>
      </w:pPr>
      <w:bookmarkStart w:id="30" w:name="_Toc69662465"/>
      <w:r w:rsidRPr="00ED5EFB">
        <w:rPr>
          <w:lang w:eastAsia="sl-SI"/>
        </w:rPr>
        <w:t>Peroni</w:t>
      </w:r>
      <w:bookmarkEnd w:id="30"/>
    </w:p>
    <w:p w14:paraId="11DCEBF8" w14:textId="77777777" w:rsidR="007F2916" w:rsidRPr="00ED5EFB" w:rsidRDefault="00066153" w:rsidP="00ED5EFB">
      <w:pPr>
        <w:spacing w:line="360" w:lineRule="auto"/>
        <w:rPr>
          <w:rFonts w:eastAsia="Times New Roman" w:cs="Tahoma"/>
          <w:lang w:eastAsia="sl-SI"/>
        </w:rPr>
      </w:pPr>
      <w:r w:rsidRPr="00ED5EFB">
        <w:rPr>
          <w:rFonts w:cs="Tahoma"/>
          <w:lang w:eastAsia="sl-SI"/>
        </w:rPr>
        <w:t xml:space="preserve">Pri </w:t>
      </w:r>
      <w:r w:rsidR="006B6D14" w:rsidRPr="00ED5EFB">
        <w:rPr>
          <w:rFonts w:cs="Tahoma"/>
          <w:lang w:eastAsia="sl-SI"/>
        </w:rPr>
        <w:t xml:space="preserve">načrtovanju projektnih rešitev </w:t>
      </w:r>
      <w:r w:rsidRPr="00ED5EFB">
        <w:rPr>
          <w:rFonts w:cs="Tahoma"/>
          <w:lang w:eastAsia="sl-SI"/>
        </w:rPr>
        <w:t>je potrebno</w:t>
      </w:r>
      <w:r w:rsidR="006F6EF5" w:rsidRPr="00ED5EFB">
        <w:rPr>
          <w:rFonts w:cs="Tahoma"/>
          <w:lang w:eastAsia="sl-SI"/>
        </w:rPr>
        <w:t xml:space="preserve"> med drugim</w:t>
      </w:r>
      <w:r w:rsidRPr="00ED5EFB">
        <w:rPr>
          <w:rFonts w:cs="Tahoma"/>
          <w:lang w:eastAsia="sl-SI"/>
        </w:rPr>
        <w:t xml:space="preserve"> upo</w:t>
      </w:r>
      <w:r w:rsidRPr="00ED5EFB">
        <w:rPr>
          <w:rFonts w:eastAsia="Times New Roman" w:cs="Tahoma"/>
          <w:lang w:eastAsia="sl-SI"/>
        </w:rPr>
        <w:t>števati naslednja izhodišča</w:t>
      </w:r>
      <w:r w:rsidR="00701FF4" w:rsidRPr="00ED5EFB">
        <w:rPr>
          <w:rFonts w:eastAsia="Times New Roman" w:cs="Tahoma"/>
          <w:lang w:eastAsia="sl-SI"/>
        </w:rPr>
        <w:t xml:space="preserve"> za projektiranje peronske infrastrukture</w:t>
      </w:r>
      <w:r w:rsidRPr="00ED5EFB">
        <w:rPr>
          <w:rFonts w:eastAsia="Times New Roman" w:cs="Tahoma"/>
          <w:lang w:eastAsia="sl-SI"/>
        </w:rPr>
        <w:t>:</w:t>
      </w:r>
    </w:p>
    <w:p w14:paraId="635550CC" w14:textId="77777777" w:rsidR="00951C31" w:rsidRPr="00ED5EFB" w:rsidRDefault="00A87450" w:rsidP="00ED5EFB">
      <w:pPr>
        <w:pStyle w:val="Odstavekseznama"/>
        <w:numPr>
          <w:ilvl w:val="0"/>
          <w:numId w:val="11"/>
        </w:numPr>
        <w:rPr>
          <w:rFonts w:cs="Tahoma"/>
          <w:lang w:eastAsia="sl-SI"/>
        </w:rPr>
      </w:pPr>
      <w:r w:rsidRPr="00ED5EFB">
        <w:rPr>
          <w:rFonts w:eastAsia="Times New Roman" w:cs="Tahoma"/>
          <w:lang w:eastAsia="sl-SI"/>
        </w:rPr>
        <w:t>P</w:t>
      </w:r>
      <w:r w:rsidR="006D06CC" w:rsidRPr="00ED5EFB">
        <w:rPr>
          <w:rFonts w:eastAsia="Times New Roman" w:cs="Tahoma"/>
          <w:lang w:eastAsia="sl-SI"/>
        </w:rPr>
        <w:t>redvideti je potrebno</w:t>
      </w:r>
      <w:r w:rsidR="000575D8" w:rsidRPr="00ED5EFB">
        <w:rPr>
          <w:rFonts w:eastAsia="Times New Roman" w:cs="Tahoma"/>
          <w:lang w:eastAsia="sl-SI"/>
        </w:rPr>
        <w:t xml:space="preserve"> nove perone </w:t>
      </w:r>
      <w:r w:rsidR="00920C96" w:rsidRPr="00ED5EFB">
        <w:rPr>
          <w:rFonts w:eastAsia="Times New Roman" w:cs="Tahoma"/>
          <w:lang w:eastAsia="sl-SI"/>
        </w:rPr>
        <w:t>dolžine min 200</w:t>
      </w:r>
      <w:r w:rsidR="009F6D5E" w:rsidRPr="00ED5EFB">
        <w:rPr>
          <w:rFonts w:eastAsia="Times New Roman" w:cs="Tahoma"/>
          <w:lang w:eastAsia="sl-SI"/>
        </w:rPr>
        <w:t xml:space="preserve"> </w:t>
      </w:r>
      <w:r w:rsidR="00920C96" w:rsidRPr="00ED5EFB">
        <w:rPr>
          <w:rFonts w:eastAsia="Times New Roman" w:cs="Tahoma"/>
          <w:lang w:eastAsia="sl-SI"/>
        </w:rPr>
        <w:t xml:space="preserve">m </w:t>
      </w:r>
      <w:r w:rsidR="00951C31" w:rsidRPr="00ED5EFB">
        <w:rPr>
          <w:rFonts w:cs="Tahoma"/>
          <w:lang w:eastAsia="sl-SI"/>
        </w:rPr>
        <w:t xml:space="preserve">(dolžina perona naj bo pogojena z najdaljšo vlakovno kompozicijo), </w:t>
      </w:r>
      <w:r w:rsidR="00920C96" w:rsidRPr="00ED5EFB">
        <w:rPr>
          <w:rFonts w:eastAsia="Times New Roman" w:cs="Tahoma"/>
          <w:lang w:eastAsia="sl-SI"/>
        </w:rPr>
        <w:t xml:space="preserve">ter </w:t>
      </w:r>
      <w:r w:rsidR="004A68CF" w:rsidRPr="00ED5EFB">
        <w:rPr>
          <w:rFonts w:eastAsia="Times New Roman" w:cs="Tahoma"/>
          <w:lang w:eastAsia="sl-SI"/>
        </w:rPr>
        <w:t>višine 550 mm na</w:t>
      </w:r>
      <w:r w:rsidR="002F12D8" w:rsidRPr="00ED5EFB">
        <w:rPr>
          <w:rFonts w:eastAsia="Times New Roman" w:cs="Tahoma"/>
          <w:lang w:eastAsia="sl-SI"/>
        </w:rPr>
        <w:t>d</w:t>
      </w:r>
      <w:r w:rsidR="004A68CF" w:rsidRPr="00ED5EFB">
        <w:rPr>
          <w:rFonts w:eastAsia="Times New Roman" w:cs="Tahoma"/>
          <w:lang w:eastAsia="sl-SI"/>
        </w:rPr>
        <w:t xml:space="preserve"> GRT</w:t>
      </w:r>
      <w:r w:rsidR="006E3420" w:rsidRPr="00ED5EFB">
        <w:rPr>
          <w:rFonts w:eastAsia="Times New Roman" w:cs="Tahoma"/>
          <w:lang w:eastAsia="sl-SI"/>
        </w:rPr>
        <w:t>.</w:t>
      </w:r>
      <w:r w:rsidR="005C0FF5" w:rsidRPr="00ED5EFB">
        <w:rPr>
          <w:rFonts w:eastAsia="Times New Roman" w:cs="Tahoma"/>
          <w:lang w:eastAsia="sl-SI"/>
        </w:rPr>
        <w:t xml:space="preserve"> </w:t>
      </w:r>
    </w:p>
    <w:p w14:paraId="5B099BCB" w14:textId="77777777" w:rsidR="006D06CC" w:rsidRPr="00ED5EFB" w:rsidRDefault="005C0FF5" w:rsidP="00ED5EFB">
      <w:pPr>
        <w:pStyle w:val="Odstavekseznama"/>
        <w:numPr>
          <w:ilvl w:val="0"/>
          <w:numId w:val="11"/>
        </w:numPr>
        <w:rPr>
          <w:rFonts w:cs="Tahoma"/>
          <w:lang w:eastAsia="sl-SI"/>
        </w:rPr>
      </w:pPr>
      <w:r w:rsidRPr="00ED5EFB">
        <w:rPr>
          <w:rFonts w:eastAsia="Times New Roman" w:cs="Tahoma"/>
          <w:lang w:eastAsia="sl-SI"/>
        </w:rPr>
        <w:t>D</w:t>
      </w:r>
      <w:r w:rsidR="00743563" w:rsidRPr="00ED5EFB">
        <w:rPr>
          <w:rFonts w:eastAsia="Times New Roman" w:cs="Tahoma"/>
          <w:lang w:eastAsia="sl-SI"/>
        </w:rPr>
        <w:t>imenzije</w:t>
      </w:r>
      <w:r w:rsidRPr="00ED5EFB">
        <w:rPr>
          <w:rFonts w:eastAsia="Times New Roman" w:cs="Tahoma"/>
          <w:lang w:eastAsia="sl-SI"/>
        </w:rPr>
        <w:t xml:space="preserve"> peronov naj omogočajo umestitev stopnišč za namen izven nivojskega dostopa</w:t>
      </w:r>
      <w:r w:rsidR="00DE0F62" w:rsidRPr="00ED5EFB">
        <w:rPr>
          <w:rFonts w:eastAsia="Times New Roman" w:cs="Tahoma"/>
          <w:lang w:eastAsia="sl-SI"/>
        </w:rPr>
        <w:t xml:space="preserve"> in neovirano gibanje potnikov mimo stopnišč in dvigal (ustrezen odmik roba perona od roba stopnišč)</w:t>
      </w:r>
      <w:r w:rsidR="00743563" w:rsidRPr="00ED5EFB">
        <w:rPr>
          <w:rFonts w:eastAsia="Times New Roman" w:cs="Tahoma"/>
          <w:lang w:eastAsia="sl-SI"/>
        </w:rPr>
        <w:t>.</w:t>
      </w:r>
    </w:p>
    <w:p w14:paraId="1AAA93FD" w14:textId="77777777" w:rsidR="00DE0F62" w:rsidRPr="00ED5EFB" w:rsidRDefault="00DE0F62" w:rsidP="00ED5EFB">
      <w:pPr>
        <w:pStyle w:val="Odstavekseznama"/>
        <w:numPr>
          <w:ilvl w:val="0"/>
          <w:numId w:val="11"/>
        </w:numPr>
        <w:rPr>
          <w:rFonts w:cs="Tahoma"/>
          <w:lang w:eastAsia="sl-SI"/>
        </w:rPr>
      </w:pPr>
      <w:r w:rsidRPr="00ED5EFB">
        <w:rPr>
          <w:rFonts w:eastAsia="Times New Roman" w:cs="Tahoma"/>
          <w:lang w:eastAsia="sl-SI"/>
        </w:rPr>
        <w:t>Peroni naj bodo umeščeni ob tirih, ki so po možnosti v premi.</w:t>
      </w:r>
    </w:p>
    <w:p w14:paraId="1CFC1133" w14:textId="77777777" w:rsidR="005C0FF5" w:rsidRPr="00ED5EFB" w:rsidRDefault="005C0FF5" w:rsidP="00ED5EFB">
      <w:pPr>
        <w:pStyle w:val="Odstavekseznama"/>
        <w:numPr>
          <w:ilvl w:val="0"/>
          <w:numId w:val="11"/>
        </w:numPr>
        <w:rPr>
          <w:rFonts w:cs="Tahoma"/>
          <w:lang w:eastAsia="sl-SI"/>
        </w:rPr>
      </w:pPr>
      <w:r w:rsidRPr="00ED5EFB">
        <w:rPr>
          <w:rFonts w:eastAsia="Times New Roman" w:cs="Tahoma"/>
          <w:lang w:eastAsia="sl-SI"/>
        </w:rPr>
        <w:t>Pri načrtovanju projektnih rešitev naj bo upoštevana možnost morebitnega podaljšanja peronov</w:t>
      </w:r>
      <w:r w:rsidR="00743563" w:rsidRPr="00ED5EFB">
        <w:rPr>
          <w:rFonts w:eastAsia="Times New Roman" w:cs="Tahoma"/>
          <w:lang w:eastAsia="sl-SI"/>
        </w:rPr>
        <w:t xml:space="preserve"> (zagotovitev prostora)</w:t>
      </w:r>
      <w:r w:rsidRPr="00ED5EFB">
        <w:rPr>
          <w:rFonts w:eastAsia="Times New Roman" w:cs="Tahoma"/>
          <w:lang w:eastAsia="sl-SI"/>
        </w:rPr>
        <w:t xml:space="preserve">. </w:t>
      </w:r>
    </w:p>
    <w:p w14:paraId="0D2CA586" w14:textId="77777777" w:rsidR="00DE0F62" w:rsidRPr="00ED5EFB" w:rsidRDefault="00DE0F62" w:rsidP="00ED5EFB">
      <w:pPr>
        <w:pStyle w:val="Odstavekseznama"/>
        <w:numPr>
          <w:ilvl w:val="0"/>
          <w:numId w:val="11"/>
        </w:numPr>
        <w:rPr>
          <w:rFonts w:cs="Tahoma"/>
          <w:lang w:eastAsia="sl-SI"/>
        </w:rPr>
      </w:pPr>
      <w:r w:rsidRPr="00ED5EFB">
        <w:rPr>
          <w:rFonts w:eastAsia="Times New Roman" w:cs="Tahoma"/>
          <w:lang w:eastAsia="sl-SI"/>
        </w:rPr>
        <w:lastRenderedPageBreak/>
        <w:t xml:space="preserve">Odmik roba perona od osi tira, se izračuna skladno z določili TSI in standarda EN 15273-3:2013 na podlagi minimalnega svetlega profila. Izračun odmika perona se prikaže v tehničnem poročilu načrta. </w:t>
      </w:r>
    </w:p>
    <w:p w14:paraId="04D6D0E9" w14:textId="77777777" w:rsidR="00DE0F62" w:rsidRPr="00ED5EFB" w:rsidRDefault="00DE0F62" w:rsidP="00ED5EFB">
      <w:pPr>
        <w:pStyle w:val="Odstavekseznama"/>
        <w:numPr>
          <w:ilvl w:val="0"/>
          <w:numId w:val="11"/>
        </w:numPr>
        <w:rPr>
          <w:rFonts w:cs="Tahoma"/>
          <w:lang w:eastAsia="sl-SI"/>
        </w:rPr>
      </w:pPr>
      <w:r w:rsidRPr="00ED5EFB">
        <w:rPr>
          <w:rFonts w:eastAsia="Times New Roman" w:cs="Tahoma"/>
          <w:lang w:eastAsia="sl-SI"/>
        </w:rPr>
        <w:t xml:space="preserve">Kabelske jaške na območju peronov se umesti na način, da pokrovi jaškov ne segajo v talni taktilni-vodilni sistem za slepe in slabovidne. </w:t>
      </w:r>
    </w:p>
    <w:p w14:paraId="40193C35" w14:textId="77777777" w:rsidR="00F22CE1" w:rsidRPr="00ED5EFB" w:rsidRDefault="00A87450" w:rsidP="00ED5EFB">
      <w:pPr>
        <w:pStyle w:val="Odstavekseznama"/>
        <w:numPr>
          <w:ilvl w:val="0"/>
          <w:numId w:val="10"/>
        </w:numPr>
        <w:rPr>
          <w:rFonts w:cs="Tahoma"/>
          <w:lang w:eastAsia="sl-SI"/>
        </w:rPr>
      </w:pPr>
      <w:r w:rsidRPr="00ED5EFB">
        <w:rPr>
          <w:rFonts w:eastAsiaTheme="minorEastAsia" w:cs="Tahoma"/>
          <w:spacing w:val="-1"/>
          <w:lang w:eastAsia="sl-SI"/>
        </w:rPr>
        <w:t>P</w:t>
      </w:r>
      <w:r w:rsidR="000575D8" w:rsidRPr="00ED5EFB">
        <w:rPr>
          <w:rFonts w:eastAsiaTheme="minorEastAsia" w:cs="Tahoma"/>
          <w:spacing w:val="-1"/>
          <w:lang w:eastAsia="sl-SI"/>
        </w:rPr>
        <w:t>eroni</w:t>
      </w:r>
      <w:r w:rsidR="00EE600E" w:rsidRPr="00ED5EFB">
        <w:rPr>
          <w:rFonts w:eastAsiaTheme="minorEastAsia" w:cs="Tahoma"/>
          <w:spacing w:val="-1"/>
          <w:lang w:eastAsia="sl-SI"/>
        </w:rPr>
        <w:t xml:space="preserve"> naj</w:t>
      </w:r>
      <w:r w:rsidR="008E48C0" w:rsidRPr="00ED5EFB">
        <w:rPr>
          <w:rFonts w:eastAsiaTheme="minorEastAsia" w:cs="Tahoma"/>
          <w:spacing w:val="-1"/>
          <w:lang w:eastAsia="sl-SI"/>
        </w:rPr>
        <w:t xml:space="preserve"> </w:t>
      </w:r>
      <w:r w:rsidR="000575D8" w:rsidRPr="00ED5EFB">
        <w:rPr>
          <w:rFonts w:eastAsiaTheme="minorEastAsia" w:cs="Tahoma"/>
          <w:spacing w:val="-1"/>
          <w:lang w:eastAsia="sl-SI"/>
        </w:rPr>
        <w:t>bodo zgrajeni iz</w:t>
      </w:r>
      <w:r w:rsidR="00EE600E" w:rsidRPr="00ED5EFB">
        <w:rPr>
          <w:rFonts w:eastAsiaTheme="minorEastAsia" w:cs="Tahoma"/>
          <w:spacing w:val="-1"/>
          <w:lang w:eastAsia="sl-SI"/>
        </w:rPr>
        <w:t xml:space="preserve"> »L« peronskih elementov </w:t>
      </w:r>
      <w:r w:rsidR="00552EF2" w:rsidRPr="00ED5EFB">
        <w:rPr>
          <w:rFonts w:eastAsiaTheme="minorEastAsia" w:cs="Tahoma"/>
          <w:spacing w:val="-1"/>
          <w:lang w:eastAsia="sl-SI"/>
        </w:rPr>
        <w:t>dimen</w:t>
      </w:r>
      <w:r w:rsidR="00782F68" w:rsidRPr="00ED5EFB">
        <w:rPr>
          <w:rFonts w:eastAsiaTheme="minorEastAsia" w:cs="Tahoma"/>
          <w:spacing w:val="-1"/>
          <w:lang w:eastAsia="sl-SI"/>
        </w:rPr>
        <w:t>zij 60/85 cm in dolžine 1,00 m.</w:t>
      </w:r>
    </w:p>
    <w:p w14:paraId="2327949F" w14:textId="77777777" w:rsidR="002E0E19" w:rsidRPr="00ED5EFB" w:rsidRDefault="002E0E19" w:rsidP="00ED5EFB">
      <w:pPr>
        <w:pStyle w:val="Odstavekseznama"/>
        <w:numPr>
          <w:ilvl w:val="0"/>
          <w:numId w:val="10"/>
        </w:numPr>
        <w:rPr>
          <w:rFonts w:cs="Tahoma"/>
          <w:lang w:eastAsia="sl-SI"/>
        </w:rPr>
      </w:pPr>
      <w:r w:rsidRPr="00ED5EFB">
        <w:rPr>
          <w:rFonts w:cs="Tahoma"/>
          <w:lang w:eastAsia="sl-SI"/>
        </w:rPr>
        <w:t>Na peronih je potrebno predvideti ustrezno</w:t>
      </w:r>
      <w:r w:rsidR="006B6D14" w:rsidRPr="00ED5EFB">
        <w:rPr>
          <w:rFonts w:cs="Tahoma"/>
          <w:lang w:eastAsia="sl-SI"/>
        </w:rPr>
        <w:t xml:space="preserve"> dolžino nadkritja (minimalno 80</w:t>
      </w:r>
      <w:r w:rsidRPr="00ED5EFB">
        <w:rPr>
          <w:rFonts w:cs="Tahoma"/>
          <w:lang w:eastAsia="sl-SI"/>
        </w:rPr>
        <w:t xml:space="preserve"> m) za zaščito potnikov pred vremenskimi vplivi. Pod nadkritjem se predvi</w:t>
      </w:r>
      <w:r w:rsidR="00951C31" w:rsidRPr="00ED5EFB">
        <w:rPr>
          <w:rFonts w:cs="Tahoma"/>
          <w:lang w:eastAsia="sl-SI"/>
        </w:rPr>
        <w:t xml:space="preserve">di v ustrezni dolžini </w:t>
      </w:r>
      <w:r w:rsidRPr="00ED5EFB">
        <w:rPr>
          <w:rFonts w:cs="Tahoma"/>
          <w:lang w:eastAsia="sl-SI"/>
        </w:rPr>
        <w:t>tudi dodatna bočna zaščita potnikov pred vremenskimi vplivi.</w:t>
      </w:r>
    </w:p>
    <w:p w14:paraId="407D69A9" w14:textId="77777777" w:rsidR="006D06CC" w:rsidRPr="00ED5EFB" w:rsidRDefault="00A87450" w:rsidP="00ED5EFB">
      <w:pPr>
        <w:pStyle w:val="Odstavekseznama"/>
        <w:numPr>
          <w:ilvl w:val="0"/>
          <w:numId w:val="10"/>
        </w:numPr>
        <w:rPr>
          <w:rFonts w:cs="Tahoma"/>
          <w:lang w:eastAsia="sl-SI"/>
        </w:rPr>
      </w:pPr>
      <w:r w:rsidRPr="00ED5EFB">
        <w:rPr>
          <w:rFonts w:eastAsia="Times New Roman" w:cs="Tahoma"/>
          <w:spacing w:val="-1"/>
          <w:lang w:eastAsia="sl-SI"/>
        </w:rPr>
        <w:t>P</w:t>
      </w:r>
      <w:r w:rsidR="006D06CC" w:rsidRPr="00ED5EFB">
        <w:rPr>
          <w:rFonts w:eastAsia="Times New Roman" w:cs="Tahoma"/>
          <w:spacing w:val="-1"/>
          <w:lang w:eastAsia="sl-SI"/>
        </w:rPr>
        <w:t>erone je potrebno urediti skladno z veljavnimi TSI</w:t>
      </w:r>
      <w:r w:rsidR="00864508" w:rsidRPr="00ED5EFB">
        <w:rPr>
          <w:rFonts w:eastAsia="Times New Roman" w:cs="Tahoma"/>
          <w:spacing w:val="-1"/>
          <w:lang w:eastAsia="sl-SI"/>
        </w:rPr>
        <w:t xml:space="preserve"> za invalide in funkcionalno ovirane osebe</w:t>
      </w:r>
      <w:r w:rsidR="00782F68" w:rsidRPr="00ED5EFB">
        <w:rPr>
          <w:rFonts w:eastAsia="Times New Roman" w:cs="Tahoma"/>
          <w:spacing w:val="-1"/>
          <w:lang w:eastAsia="sl-SI"/>
        </w:rPr>
        <w:t xml:space="preserve"> (</w:t>
      </w:r>
      <w:r w:rsidR="00864508" w:rsidRPr="00ED5EFB">
        <w:rPr>
          <w:rFonts w:eastAsia="Times New Roman" w:cs="Tahoma"/>
          <w:spacing w:val="-1"/>
          <w:lang w:eastAsia="sl-SI"/>
        </w:rPr>
        <w:t>talne</w:t>
      </w:r>
      <w:r w:rsidR="006D06CC" w:rsidRPr="00ED5EFB">
        <w:rPr>
          <w:rFonts w:eastAsia="Times New Roman" w:cs="Tahoma"/>
          <w:spacing w:val="-1"/>
          <w:lang w:eastAsia="sl-SI"/>
        </w:rPr>
        <w:t xml:space="preserve"> površine, dimenzije peronov, usmerjevalni paso</w:t>
      </w:r>
      <w:r w:rsidR="00782F68" w:rsidRPr="00ED5EFB">
        <w:rPr>
          <w:rFonts w:eastAsia="Times New Roman" w:cs="Tahoma"/>
          <w:spacing w:val="-1"/>
          <w:lang w:eastAsia="sl-SI"/>
        </w:rPr>
        <w:t>vi, piktogrami…</w:t>
      </w:r>
      <w:r w:rsidR="006D06CC" w:rsidRPr="00ED5EFB">
        <w:rPr>
          <w:rFonts w:eastAsia="Times New Roman" w:cs="Tahoma"/>
          <w:spacing w:val="-1"/>
          <w:lang w:eastAsia="sl-SI"/>
        </w:rPr>
        <w:t>)</w:t>
      </w:r>
      <w:r w:rsidR="00782F68" w:rsidRPr="00ED5EFB">
        <w:rPr>
          <w:rFonts w:eastAsia="Times New Roman" w:cs="Tahoma"/>
          <w:spacing w:val="-1"/>
          <w:lang w:eastAsia="sl-SI"/>
        </w:rPr>
        <w:t>.</w:t>
      </w:r>
    </w:p>
    <w:p w14:paraId="264B4054" w14:textId="77777777" w:rsidR="000D62FF" w:rsidRPr="00ED5EFB" w:rsidRDefault="00A87450" w:rsidP="00ED5EFB">
      <w:pPr>
        <w:pStyle w:val="Odstavekseznama"/>
        <w:numPr>
          <w:ilvl w:val="0"/>
          <w:numId w:val="10"/>
        </w:numPr>
        <w:rPr>
          <w:rFonts w:cs="Tahoma"/>
          <w:lang w:eastAsia="sl-SI"/>
        </w:rPr>
      </w:pPr>
      <w:r w:rsidRPr="00ED5EFB">
        <w:rPr>
          <w:rFonts w:cs="Tahoma"/>
          <w:spacing w:val="-2"/>
          <w:lang w:eastAsia="sl-SI"/>
        </w:rPr>
        <w:t>P</w:t>
      </w:r>
      <w:r w:rsidR="00F321C4" w:rsidRPr="00ED5EFB">
        <w:rPr>
          <w:rFonts w:cs="Tahoma"/>
          <w:spacing w:val="-2"/>
          <w:lang w:eastAsia="sl-SI"/>
        </w:rPr>
        <w:t>eroni morajo biti o</w:t>
      </w:r>
      <w:r w:rsidR="005C03D5" w:rsidRPr="00ED5EFB">
        <w:rPr>
          <w:rFonts w:cs="Tahoma"/>
          <w:spacing w:val="-2"/>
          <w:lang w:eastAsia="sl-SI"/>
        </w:rPr>
        <w:t xml:space="preserve">premljeni v skladu z zahtevami </w:t>
      </w:r>
      <w:r w:rsidR="007E7DB4" w:rsidRPr="00ED5EFB">
        <w:rPr>
          <w:rFonts w:cs="Tahoma"/>
          <w:lang w:eastAsia="sl-SI"/>
        </w:rPr>
        <w:t xml:space="preserve">Pravilnika o opremljenosti </w:t>
      </w:r>
      <w:r w:rsidR="007E7DB4" w:rsidRPr="00ED5EFB">
        <w:rPr>
          <w:rFonts w:eastAsia="Times New Roman" w:cs="Tahoma"/>
          <w:lang w:eastAsia="sl-SI"/>
        </w:rPr>
        <w:t>železniških postaj in postajališč (</w:t>
      </w:r>
      <w:r w:rsidR="001D694D" w:rsidRPr="00ED5EFB">
        <w:rPr>
          <w:rFonts w:eastAsia="Times New Roman" w:cs="Tahoma"/>
          <w:lang w:eastAsia="sl-SI"/>
        </w:rPr>
        <w:t>Uradni list RS, št. 72/09, 72/10 in 30/18 – ZVZelP-1</w:t>
      </w:r>
      <w:r w:rsidR="007E7DB4" w:rsidRPr="00ED5EFB">
        <w:rPr>
          <w:rFonts w:eastAsia="Times New Roman" w:cs="Tahoma"/>
          <w:lang w:eastAsia="sl-SI"/>
        </w:rPr>
        <w:t>)</w:t>
      </w:r>
      <w:r w:rsidR="004A68CF" w:rsidRPr="00ED5EFB">
        <w:rPr>
          <w:rFonts w:eastAsia="Times New Roman" w:cs="Tahoma"/>
          <w:lang w:eastAsia="sl-SI"/>
        </w:rPr>
        <w:t xml:space="preserve"> in veljavnimi</w:t>
      </w:r>
      <w:r w:rsidR="009770F3" w:rsidRPr="00ED5EFB">
        <w:rPr>
          <w:rFonts w:eastAsia="Times New Roman" w:cs="Tahoma"/>
          <w:lang w:eastAsia="sl-SI"/>
        </w:rPr>
        <w:t xml:space="preserve"> TSI</w:t>
      </w:r>
      <w:r w:rsidR="00782F68" w:rsidRPr="00ED5EFB">
        <w:rPr>
          <w:rFonts w:eastAsia="Times New Roman" w:cs="Tahoma"/>
          <w:lang w:eastAsia="sl-SI"/>
        </w:rPr>
        <w:t>.</w:t>
      </w:r>
    </w:p>
    <w:p w14:paraId="2FEF9861" w14:textId="77777777" w:rsidR="000D62FF" w:rsidRPr="00ED5EFB" w:rsidRDefault="000D62FF" w:rsidP="00ED5EFB">
      <w:pPr>
        <w:pStyle w:val="Odstavekseznama"/>
        <w:numPr>
          <w:ilvl w:val="0"/>
          <w:numId w:val="10"/>
        </w:numPr>
        <w:rPr>
          <w:rFonts w:cs="Tahoma"/>
          <w:lang w:eastAsia="sl-SI"/>
        </w:rPr>
      </w:pPr>
      <w:r w:rsidRPr="00ED5EFB">
        <w:rPr>
          <w:rFonts w:cs="Tahoma"/>
          <w:lang w:eastAsia="sl-SI"/>
        </w:rPr>
        <w:t xml:space="preserve">V skladu s točko 6.2.3.2 Uredbe Komisije (EU) št. 1300/2014 z dne 18. novembra 2014 o tehničnih specifikacijah za interoperabilnost v zvezi z dostopnostjo železniškega sistema Unije za invalide in funkcionalno ovirane osebe (TSI PRM) je potrebno preveriti ali položaj stopnic potniških vlakov, ki obratujejo na progi </w:t>
      </w:r>
      <w:r w:rsidR="005C0FF5" w:rsidRPr="00ED5EFB">
        <w:rPr>
          <w:rFonts w:cs="Tahoma"/>
          <w:lang w:eastAsia="sl-SI"/>
        </w:rPr>
        <w:t xml:space="preserve">št. 10 </w:t>
      </w:r>
      <w:r w:rsidRPr="00ED5EFB">
        <w:rPr>
          <w:rFonts w:cs="Tahoma"/>
          <w:lang w:eastAsia="sl-SI"/>
        </w:rPr>
        <w:t>d.m.-Dobova-</w:t>
      </w:r>
      <w:r w:rsidR="00E92832" w:rsidRPr="00ED5EFB">
        <w:rPr>
          <w:rFonts w:cs="Tahoma"/>
          <w:lang w:eastAsia="sl-SI"/>
        </w:rPr>
        <w:t>Zidani M</w:t>
      </w:r>
      <w:r w:rsidR="007D60F8" w:rsidRPr="00ED5EFB">
        <w:rPr>
          <w:rFonts w:cs="Tahoma"/>
          <w:lang w:eastAsia="sl-SI"/>
        </w:rPr>
        <w:t>ost</w:t>
      </w:r>
      <w:r w:rsidRPr="00ED5EFB">
        <w:rPr>
          <w:rFonts w:cs="Tahoma"/>
          <w:lang w:eastAsia="sl-SI"/>
        </w:rPr>
        <w:t xml:space="preserve"> seže v površino določeno v točki 4.2.2.11.1 TSI PRM.</w:t>
      </w:r>
    </w:p>
    <w:p w14:paraId="15B58E1E" w14:textId="77777777" w:rsidR="00B503A3" w:rsidRPr="00ED5EFB" w:rsidRDefault="00A87450" w:rsidP="00ED5EFB">
      <w:pPr>
        <w:pStyle w:val="Odstavekseznama"/>
        <w:numPr>
          <w:ilvl w:val="0"/>
          <w:numId w:val="10"/>
        </w:numPr>
        <w:tabs>
          <w:tab w:val="left" w:pos="709"/>
        </w:tabs>
        <w:spacing w:after="0"/>
        <w:rPr>
          <w:rFonts w:cs="Tahoma"/>
        </w:rPr>
      </w:pPr>
      <w:r w:rsidRPr="00ED5EFB">
        <w:rPr>
          <w:rFonts w:cs="Tahoma"/>
        </w:rPr>
        <w:t>P</w:t>
      </w:r>
      <w:r w:rsidR="00B503A3" w:rsidRPr="00ED5EFB">
        <w:rPr>
          <w:rFonts w:cs="Tahoma"/>
        </w:rPr>
        <w:t>ohodna površina perona mora biti v vseh vremenskih razmerah nedrseča</w:t>
      </w:r>
      <w:r w:rsidR="004A68CF" w:rsidRPr="00ED5EFB">
        <w:rPr>
          <w:rFonts w:cs="Tahoma"/>
        </w:rPr>
        <w:t xml:space="preserve"> ter odporna na zmrzovanje in soljenje</w:t>
      </w:r>
      <w:r w:rsidR="008E48C0" w:rsidRPr="00ED5EFB">
        <w:rPr>
          <w:rFonts w:cs="Tahoma"/>
        </w:rPr>
        <w:t>. Za označitev nevarnega območja na peronu naj se uporabijo tlakovci v kontrastni bar</w:t>
      </w:r>
      <w:r w:rsidR="004A68CF" w:rsidRPr="00ED5EFB">
        <w:rPr>
          <w:rFonts w:cs="Tahoma"/>
        </w:rPr>
        <w:t>vi</w:t>
      </w:r>
      <w:r w:rsidR="001C12C3" w:rsidRPr="00ED5EFB">
        <w:rPr>
          <w:rFonts w:cs="Tahoma"/>
        </w:rPr>
        <w:t>, z drugačno strukturo ali reliefno obdelavo zgornje strani</w:t>
      </w:r>
      <w:r w:rsidR="00782F68" w:rsidRPr="00ED5EFB">
        <w:rPr>
          <w:rFonts w:cs="Tahoma"/>
        </w:rPr>
        <w:t>.</w:t>
      </w:r>
    </w:p>
    <w:p w14:paraId="7119D64F" w14:textId="77777777" w:rsidR="00B503A3" w:rsidRPr="00ED5EFB" w:rsidRDefault="00A87450" w:rsidP="00ED5EFB">
      <w:pPr>
        <w:pStyle w:val="Odstavekseznama"/>
        <w:numPr>
          <w:ilvl w:val="0"/>
          <w:numId w:val="10"/>
        </w:numPr>
        <w:tabs>
          <w:tab w:val="left" w:pos="709"/>
        </w:tabs>
        <w:spacing w:after="0"/>
        <w:rPr>
          <w:rFonts w:cs="Tahoma"/>
        </w:rPr>
      </w:pPr>
      <w:r w:rsidRPr="00ED5EFB">
        <w:rPr>
          <w:rFonts w:cs="Tahoma"/>
        </w:rPr>
        <w:t>N</w:t>
      </w:r>
      <w:r w:rsidR="004A68CF" w:rsidRPr="00ED5EFB">
        <w:rPr>
          <w:rFonts w:cs="Tahoma"/>
        </w:rPr>
        <w:t>a peronih</w:t>
      </w:r>
      <w:r w:rsidR="00B503A3" w:rsidRPr="00ED5EFB">
        <w:rPr>
          <w:rFonts w:cs="Tahoma"/>
        </w:rPr>
        <w:t xml:space="preserve"> </w:t>
      </w:r>
      <w:r w:rsidR="00782F68" w:rsidRPr="00ED5EFB">
        <w:rPr>
          <w:rFonts w:cs="Tahoma"/>
        </w:rPr>
        <w:t>mora biti urejeno odvodnjavanje.</w:t>
      </w:r>
    </w:p>
    <w:p w14:paraId="073F847F" w14:textId="77777777" w:rsidR="00B503A3" w:rsidRPr="00ED5EFB" w:rsidRDefault="00A87450" w:rsidP="00ED5EFB">
      <w:pPr>
        <w:pStyle w:val="Odstavekseznama"/>
        <w:numPr>
          <w:ilvl w:val="0"/>
          <w:numId w:val="10"/>
        </w:numPr>
        <w:tabs>
          <w:tab w:val="left" w:pos="709"/>
        </w:tabs>
        <w:spacing w:after="0"/>
        <w:rPr>
          <w:rFonts w:cs="Tahoma"/>
        </w:rPr>
      </w:pPr>
      <w:r w:rsidRPr="00ED5EFB">
        <w:rPr>
          <w:rFonts w:cs="Tahoma"/>
        </w:rPr>
        <w:t>O</w:t>
      </w:r>
      <w:r w:rsidR="004A68CF" w:rsidRPr="00ED5EFB">
        <w:rPr>
          <w:rFonts w:cs="Tahoma"/>
        </w:rPr>
        <w:t>dmik peronov</w:t>
      </w:r>
      <w:r w:rsidR="00B503A3" w:rsidRPr="00ED5EFB">
        <w:rPr>
          <w:rFonts w:cs="Tahoma"/>
        </w:rPr>
        <w:t xml:space="preserve"> od osi tira mora biti v  skladu s točko 4.2.9.3 TSI INF izračunan po določilih poglavja 13 standarda EN 15273-3-3:2013. Izračun mora bit</w:t>
      </w:r>
      <w:r w:rsidR="00782F68" w:rsidRPr="00ED5EFB">
        <w:rPr>
          <w:rFonts w:cs="Tahoma"/>
        </w:rPr>
        <w:t>i vključen v tehnično poročilo.</w:t>
      </w:r>
    </w:p>
    <w:p w14:paraId="2ACAAFEA" w14:textId="77777777" w:rsidR="00B503A3" w:rsidRPr="00ED5EFB" w:rsidRDefault="00A87450" w:rsidP="00ED5EFB">
      <w:pPr>
        <w:pStyle w:val="Odstavekseznama"/>
        <w:numPr>
          <w:ilvl w:val="0"/>
          <w:numId w:val="10"/>
        </w:numPr>
        <w:tabs>
          <w:tab w:val="left" w:pos="709"/>
        </w:tabs>
        <w:spacing w:after="0"/>
        <w:rPr>
          <w:rFonts w:cs="Tahoma"/>
        </w:rPr>
      </w:pPr>
      <w:r w:rsidRPr="00ED5EFB">
        <w:rPr>
          <w:rFonts w:cs="Tahoma"/>
        </w:rPr>
        <w:t>Z</w:t>
      </w:r>
      <w:r w:rsidR="004A68CF" w:rsidRPr="00ED5EFB">
        <w:rPr>
          <w:rFonts w:cs="Tahoma"/>
        </w:rPr>
        <w:t>gornji rob jaškov v območju</w:t>
      </w:r>
      <w:r w:rsidR="00B503A3" w:rsidRPr="00ED5EFB">
        <w:rPr>
          <w:rFonts w:cs="Tahoma"/>
        </w:rPr>
        <w:t xml:space="preserve"> per</w:t>
      </w:r>
      <w:r w:rsidR="004A68CF" w:rsidRPr="00ED5EFB">
        <w:rPr>
          <w:rFonts w:cs="Tahoma"/>
        </w:rPr>
        <w:t>onov mora</w:t>
      </w:r>
      <w:r w:rsidR="00782F68" w:rsidRPr="00ED5EFB">
        <w:rPr>
          <w:rFonts w:cs="Tahoma"/>
        </w:rPr>
        <w:t xml:space="preserve"> biti v nivoju tlakov.</w:t>
      </w:r>
    </w:p>
    <w:p w14:paraId="3CCB6B31" w14:textId="77777777" w:rsidR="00D37BAE" w:rsidRPr="00ED5EFB" w:rsidRDefault="005E4AF2" w:rsidP="00ED5EFB">
      <w:pPr>
        <w:pStyle w:val="Odstavekseznama"/>
        <w:numPr>
          <w:ilvl w:val="0"/>
          <w:numId w:val="10"/>
        </w:numPr>
        <w:rPr>
          <w:rFonts w:cs="Tahoma"/>
          <w:spacing w:val="-1"/>
          <w:lang w:eastAsia="sl-SI"/>
        </w:rPr>
      </w:pPr>
      <w:r w:rsidRPr="00ED5EFB">
        <w:rPr>
          <w:rFonts w:cs="Tahoma"/>
          <w:spacing w:val="-1"/>
          <w:lang w:eastAsia="sl-SI"/>
        </w:rPr>
        <w:t>Informacijske oznake in o</w:t>
      </w:r>
      <w:r w:rsidR="000D62FF" w:rsidRPr="00ED5EFB">
        <w:rPr>
          <w:rFonts w:cs="Tahoma"/>
          <w:spacing w:val="-1"/>
          <w:lang w:eastAsia="sl-SI"/>
        </w:rPr>
        <w:t xml:space="preserve">prema mora biti skladna s celostno grafično podobo Slovenskih železnic.  </w:t>
      </w:r>
    </w:p>
    <w:p w14:paraId="62DBFFB4" w14:textId="77777777" w:rsidR="00FE0E79" w:rsidRPr="00ED5EFB" w:rsidRDefault="00FE0E79" w:rsidP="00ED5EFB">
      <w:pPr>
        <w:pStyle w:val="Odstavekseznama"/>
        <w:numPr>
          <w:ilvl w:val="0"/>
          <w:numId w:val="10"/>
        </w:numPr>
        <w:rPr>
          <w:rFonts w:cs="Tahoma"/>
          <w:spacing w:val="-1"/>
          <w:lang w:eastAsia="sl-SI"/>
        </w:rPr>
      </w:pPr>
      <w:r w:rsidRPr="00ED5EFB">
        <w:rPr>
          <w:rFonts w:cs="Tahoma"/>
          <w:spacing w:val="-1"/>
          <w:lang w:eastAsia="sl-SI"/>
        </w:rPr>
        <w:t>Projektant prouči možnost umestitve drogov vozne mreže izven območja peronov.</w:t>
      </w:r>
    </w:p>
    <w:p w14:paraId="2CED927B" w14:textId="77777777" w:rsidR="005E0563" w:rsidRPr="00ED5EFB" w:rsidRDefault="005E0563" w:rsidP="00ED5EFB">
      <w:pPr>
        <w:pStyle w:val="Odstavekseznama"/>
        <w:numPr>
          <w:ilvl w:val="0"/>
          <w:numId w:val="10"/>
        </w:numPr>
        <w:rPr>
          <w:rFonts w:cs="Tahoma"/>
          <w:spacing w:val="-1"/>
          <w:lang w:eastAsia="sl-SI"/>
        </w:rPr>
      </w:pPr>
      <w:r w:rsidRPr="00ED5EFB">
        <w:rPr>
          <w:rFonts w:cs="Tahoma"/>
          <w:spacing w:val="-1"/>
          <w:lang w:eastAsia="sl-SI"/>
        </w:rPr>
        <w:t xml:space="preserve">Za potrebe vzdrževanja </w:t>
      </w:r>
      <w:r w:rsidR="00C912B7" w:rsidRPr="00ED5EFB">
        <w:rPr>
          <w:rFonts w:cs="Tahoma"/>
          <w:spacing w:val="-1"/>
          <w:lang w:eastAsia="sl-SI"/>
        </w:rPr>
        <w:t>peronske površine (velja za otočni peron v kolikor bo to rešitev)</w:t>
      </w:r>
      <w:r w:rsidR="0041498F" w:rsidRPr="00ED5EFB">
        <w:rPr>
          <w:rFonts w:cs="Tahoma"/>
          <w:spacing w:val="-1"/>
          <w:lang w:eastAsia="sl-SI"/>
        </w:rPr>
        <w:t xml:space="preserve"> P</w:t>
      </w:r>
      <w:r w:rsidRPr="00ED5EFB">
        <w:rPr>
          <w:rFonts w:cs="Tahoma"/>
          <w:spacing w:val="-1"/>
          <w:lang w:eastAsia="sl-SI"/>
        </w:rPr>
        <w:t>rojektant umesti službeni (interventni) dostop. V kolikor to ni izvedljivo, se prouči</w:t>
      </w:r>
      <w:r w:rsidR="00C912B7" w:rsidRPr="00ED5EFB">
        <w:rPr>
          <w:rFonts w:cs="Tahoma"/>
          <w:spacing w:val="-1"/>
          <w:lang w:eastAsia="sl-SI"/>
        </w:rPr>
        <w:t xml:space="preserve"> drugačna rešitev za vzpostavitev intervencijske poti</w:t>
      </w:r>
      <w:r w:rsidRPr="00ED5EFB">
        <w:rPr>
          <w:rFonts w:cs="Tahoma"/>
          <w:spacing w:val="-1"/>
          <w:lang w:eastAsia="sl-SI"/>
        </w:rPr>
        <w:t xml:space="preserve">. </w:t>
      </w:r>
    </w:p>
    <w:p w14:paraId="3119365A" w14:textId="77777777" w:rsidR="006169B9" w:rsidRPr="00ED5EFB" w:rsidRDefault="006169B9" w:rsidP="00ED5EFB">
      <w:pPr>
        <w:pStyle w:val="Odstavekseznama"/>
        <w:numPr>
          <w:ilvl w:val="0"/>
          <w:numId w:val="10"/>
        </w:numPr>
        <w:rPr>
          <w:rFonts w:cs="Tahoma"/>
          <w:spacing w:val="-1"/>
          <w:lang w:eastAsia="sl-SI"/>
        </w:rPr>
      </w:pPr>
      <w:r w:rsidRPr="00ED5EFB">
        <w:rPr>
          <w:rFonts w:cs="Tahoma"/>
          <w:spacing w:val="-1"/>
          <w:lang w:eastAsia="sl-SI"/>
        </w:rPr>
        <w:t xml:space="preserve">V eni izmed variant se predvidi talno ogrevanje peronov. Projektant v zvezi s tem prikaže vse stroške izvedbe, kot tudi stroške obratovanja in vzdrževanja takšnega sistema. </w:t>
      </w:r>
    </w:p>
    <w:p w14:paraId="2F46E0FB" w14:textId="77777777" w:rsidR="006169B9" w:rsidRPr="00ED5EFB" w:rsidRDefault="006169B9" w:rsidP="00ED5EFB">
      <w:pPr>
        <w:pStyle w:val="Odstavekseznama"/>
        <w:rPr>
          <w:rFonts w:cs="Tahoma"/>
          <w:spacing w:val="-1"/>
          <w:lang w:eastAsia="sl-SI"/>
        </w:rPr>
      </w:pPr>
    </w:p>
    <w:p w14:paraId="4D31BF32" w14:textId="77777777" w:rsidR="000D62FF" w:rsidRPr="00ED5EFB" w:rsidRDefault="000D62FF" w:rsidP="00ED5EFB">
      <w:pPr>
        <w:pStyle w:val="Odstavekseznama"/>
        <w:rPr>
          <w:rFonts w:cs="Tahoma"/>
          <w:spacing w:val="-1"/>
          <w:lang w:eastAsia="sl-SI"/>
        </w:rPr>
      </w:pPr>
    </w:p>
    <w:p w14:paraId="0880BBFB" w14:textId="77777777" w:rsidR="00E34978" w:rsidRPr="00ED5EFB" w:rsidRDefault="00E34978" w:rsidP="00ED5EFB">
      <w:pPr>
        <w:pStyle w:val="Naslov2"/>
        <w:ind w:left="567" w:hanging="567"/>
        <w:rPr>
          <w:lang w:eastAsia="sl-SI"/>
        </w:rPr>
      </w:pPr>
      <w:bookmarkStart w:id="31" w:name="_Toc60122011"/>
      <w:bookmarkStart w:id="32" w:name="_Toc69662466"/>
      <w:r w:rsidRPr="00ED5EFB">
        <w:rPr>
          <w:lang w:eastAsia="sl-SI"/>
        </w:rPr>
        <w:t xml:space="preserve">Izven nivojski </w:t>
      </w:r>
      <w:bookmarkEnd w:id="31"/>
      <w:r w:rsidR="00951C31" w:rsidRPr="00ED5EFB">
        <w:rPr>
          <w:lang w:eastAsia="sl-SI"/>
        </w:rPr>
        <w:t>objekti</w:t>
      </w:r>
      <w:bookmarkEnd w:id="32"/>
    </w:p>
    <w:p w14:paraId="4DB8455A" w14:textId="77777777" w:rsidR="001A62DE" w:rsidRPr="00ED5EFB" w:rsidRDefault="001A62DE" w:rsidP="00ED5EFB">
      <w:pPr>
        <w:pStyle w:val="Naslov3"/>
        <w:rPr>
          <w:lang w:eastAsia="sl-SI"/>
        </w:rPr>
      </w:pPr>
      <w:bookmarkStart w:id="33" w:name="_Toc69662467"/>
      <w:r w:rsidRPr="00ED5EFB">
        <w:rPr>
          <w:lang w:eastAsia="sl-SI"/>
        </w:rPr>
        <w:t>Podhod pod vsemi tiri</w:t>
      </w:r>
      <w:bookmarkEnd w:id="33"/>
    </w:p>
    <w:p w14:paraId="31497E3D" w14:textId="77777777" w:rsidR="00E34978" w:rsidRPr="00ED5EFB" w:rsidRDefault="00E34978" w:rsidP="00ED5EFB">
      <w:pPr>
        <w:rPr>
          <w:lang w:eastAsia="sl-SI"/>
        </w:rPr>
      </w:pPr>
      <w:r w:rsidRPr="00ED5EFB">
        <w:rPr>
          <w:lang w:eastAsia="sl-SI"/>
        </w:rPr>
        <w:t>Za izven nivojski dostop na vse perone se izvede podhod pod vsemi tiri primeren za funkcionalno ovirane in invalidne osebe ter kolesarje, opremljen z dvigalom in nadstreški ter ustrezno označen in razsvetljen.</w:t>
      </w:r>
      <w:r w:rsidR="001A62DE" w:rsidRPr="00ED5EFB">
        <w:t xml:space="preserve"> </w:t>
      </w:r>
      <w:r w:rsidR="001A62DE" w:rsidRPr="00ED5EFB">
        <w:rPr>
          <w:lang w:eastAsia="sl-SI"/>
        </w:rPr>
        <w:t>Omogočen mora biti dostop potnikom in funkcionalno oviranim osebam na perone z obeh stani podhoda oziroma postaje.</w:t>
      </w:r>
    </w:p>
    <w:p w14:paraId="6B7CBD41" w14:textId="77777777" w:rsidR="001A62DE" w:rsidRPr="00ED5EFB" w:rsidRDefault="0041498F" w:rsidP="00ED5EFB">
      <w:pPr>
        <w:rPr>
          <w:lang w:eastAsia="sl-SI"/>
        </w:rPr>
      </w:pPr>
      <w:r w:rsidRPr="00ED5EFB">
        <w:rPr>
          <w:lang w:eastAsia="sl-SI"/>
        </w:rPr>
        <w:lastRenderedPageBreak/>
        <w:t>V okviru variant, P</w:t>
      </w:r>
      <w:r w:rsidR="006E1A3B" w:rsidRPr="00ED5EFB">
        <w:rPr>
          <w:lang w:eastAsia="sl-SI"/>
        </w:rPr>
        <w:t>rojektant prouči več možnih lokacij umestitve podhoda, z vidika zagotavljanja učinkovite dostopnosti, povezljivosti z ostalo infrastrukturo, okoljskih,  u</w:t>
      </w:r>
      <w:r w:rsidR="00743563" w:rsidRPr="00ED5EFB">
        <w:rPr>
          <w:lang w:eastAsia="sl-SI"/>
        </w:rPr>
        <w:t>rb</w:t>
      </w:r>
      <w:r w:rsidR="006E1A3B" w:rsidRPr="00ED5EFB">
        <w:rPr>
          <w:lang w:eastAsia="sl-SI"/>
        </w:rPr>
        <w:t xml:space="preserve">anističnih ter drugih dejavnikov. Vsako izmed variant je potrebno utemeljiti in izpostaviti najoptimalnejšo. </w:t>
      </w:r>
    </w:p>
    <w:p w14:paraId="2B755150" w14:textId="77777777" w:rsidR="00E34978" w:rsidRPr="00ED5EFB" w:rsidRDefault="006E1A3B" w:rsidP="00ED5EFB">
      <w:pPr>
        <w:rPr>
          <w:lang w:eastAsia="sl-SI"/>
        </w:rPr>
      </w:pPr>
      <w:r w:rsidRPr="00ED5EFB">
        <w:rPr>
          <w:lang w:eastAsia="sl-SI"/>
        </w:rPr>
        <w:t>L</w:t>
      </w:r>
      <w:r w:rsidR="00E34978" w:rsidRPr="00ED5EFB">
        <w:rPr>
          <w:lang w:eastAsia="sl-SI"/>
        </w:rPr>
        <w:t xml:space="preserve">okacija </w:t>
      </w:r>
      <w:r w:rsidRPr="00ED5EFB">
        <w:rPr>
          <w:lang w:eastAsia="sl-SI"/>
        </w:rPr>
        <w:t xml:space="preserve">umestitve </w:t>
      </w:r>
      <w:r w:rsidR="00E34978" w:rsidRPr="00ED5EFB">
        <w:rPr>
          <w:lang w:eastAsia="sl-SI"/>
        </w:rPr>
        <w:t>pod</w:t>
      </w:r>
      <w:r w:rsidR="00951C31" w:rsidRPr="00ED5EFB">
        <w:rPr>
          <w:lang w:eastAsia="sl-SI"/>
        </w:rPr>
        <w:t>hoda se definira oz. uskladi z N</w:t>
      </w:r>
      <w:r w:rsidR="00E34978" w:rsidRPr="00ED5EFB">
        <w:rPr>
          <w:lang w:eastAsia="sl-SI"/>
        </w:rPr>
        <w:t>aročni</w:t>
      </w:r>
      <w:r w:rsidR="00951C31" w:rsidRPr="00ED5EFB">
        <w:rPr>
          <w:lang w:eastAsia="sl-SI"/>
        </w:rPr>
        <w:t>kom, Inženirjem in U</w:t>
      </w:r>
      <w:r w:rsidR="001A62DE" w:rsidRPr="00ED5EFB">
        <w:rPr>
          <w:lang w:eastAsia="sl-SI"/>
        </w:rPr>
        <w:t xml:space="preserve">pravljavcem. Potrjena lokacija podhoda se upošteva </w:t>
      </w:r>
      <w:r w:rsidRPr="00ED5EFB">
        <w:rPr>
          <w:lang w:eastAsia="sl-SI"/>
        </w:rPr>
        <w:t xml:space="preserve">pri izdelavi </w:t>
      </w:r>
      <w:r w:rsidR="00951C31" w:rsidRPr="00ED5EFB">
        <w:rPr>
          <w:lang w:eastAsia="sl-SI"/>
        </w:rPr>
        <w:t>IZN.</w:t>
      </w:r>
      <w:r w:rsidR="001A62DE" w:rsidRPr="00ED5EFB">
        <w:rPr>
          <w:lang w:eastAsia="sl-SI"/>
        </w:rPr>
        <w:t xml:space="preserve"> </w:t>
      </w:r>
    </w:p>
    <w:p w14:paraId="4EBD36B7" w14:textId="77777777" w:rsidR="00E34978" w:rsidRPr="00ED5EFB" w:rsidRDefault="00EE5C55" w:rsidP="00ED5EFB">
      <w:pPr>
        <w:rPr>
          <w:lang w:eastAsia="sl-SI"/>
        </w:rPr>
      </w:pPr>
      <w:r w:rsidRPr="00ED5EFB">
        <w:rPr>
          <w:lang w:eastAsia="sl-SI"/>
        </w:rPr>
        <w:t>Projektant</w:t>
      </w:r>
      <w:r w:rsidR="00E34978" w:rsidRPr="00ED5EFB">
        <w:rPr>
          <w:lang w:eastAsia="sl-SI"/>
        </w:rPr>
        <w:t xml:space="preserve"> naj predvidi večje osebno dvigalo (več kot za 15 oseb).</w:t>
      </w:r>
    </w:p>
    <w:p w14:paraId="4BE8DD5A" w14:textId="77777777" w:rsidR="001A62DE" w:rsidRPr="00ED5EFB" w:rsidRDefault="001A62DE" w:rsidP="00ED5EFB">
      <w:pPr>
        <w:pStyle w:val="Naslov3"/>
        <w:rPr>
          <w:lang w:eastAsia="sl-SI"/>
        </w:rPr>
      </w:pPr>
      <w:r w:rsidRPr="00ED5EFB">
        <w:rPr>
          <w:lang w:eastAsia="sl-SI"/>
        </w:rPr>
        <w:t xml:space="preserve"> </w:t>
      </w:r>
      <w:bookmarkStart w:id="34" w:name="_Toc69662468"/>
      <w:r w:rsidRPr="00ED5EFB">
        <w:rPr>
          <w:lang w:eastAsia="sl-SI"/>
        </w:rPr>
        <w:t>Obstoječi nadhod nad tiri</w:t>
      </w:r>
      <w:bookmarkEnd w:id="34"/>
    </w:p>
    <w:p w14:paraId="3F809B7D" w14:textId="77777777" w:rsidR="006E1A3B" w:rsidRPr="00ED5EFB" w:rsidRDefault="006E1A3B" w:rsidP="00ED5EFB">
      <w:pPr>
        <w:rPr>
          <w:lang w:eastAsia="sl-SI"/>
        </w:rPr>
      </w:pPr>
      <w:r w:rsidRPr="00ED5EFB">
        <w:rPr>
          <w:lang w:eastAsia="sl-SI"/>
        </w:rPr>
        <w:t>Obstoječi jekleni nadhod je bil rekonstruiran na podlagi projektne dokumentacije: »Rekonstrukcija nadhoda na železniški postaji v Krškem II FAZA (M projekt projektiranje nadzor svetovanje Matjaž Avšič s.p.; PZI; št. projekta 22/16; marec 2018)«.</w:t>
      </w:r>
    </w:p>
    <w:p w14:paraId="43D9E36D" w14:textId="77777777" w:rsidR="006E1A3B" w:rsidRPr="00ED5EFB" w:rsidRDefault="006E1A3B" w:rsidP="00ED5EFB">
      <w:pPr>
        <w:rPr>
          <w:lang w:eastAsia="sl-SI"/>
        </w:rPr>
      </w:pPr>
      <w:r w:rsidRPr="00ED5EFB">
        <w:rPr>
          <w:lang w:eastAsia="sl-SI"/>
        </w:rPr>
        <w:t>Projektant v okviru variant prouči in prikaže vpliv objekta (nadhoda) na projektirano tirno sliko na postajnem območju</w:t>
      </w:r>
      <w:r w:rsidR="00F208DF" w:rsidRPr="00ED5EFB">
        <w:rPr>
          <w:lang w:eastAsia="sl-SI"/>
        </w:rPr>
        <w:t xml:space="preserve">. Lokacija podpornikov objekta ni robni pogoj za načrtovanje projektnih rešitev tirnih naprav. V kolikor je potrebno za zagotovitev zahtevanih parametrov zmogljivosti proge (dolžine tirov, hitrost, profil) in </w:t>
      </w:r>
      <w:proofErr w:type="spellStart"/>
      <w:r w:rsidR="00F208DF" w:rsidRPr="00ED5EFB">
        <w:rPr>
          <w:lang w:eastAsia="sl-SI"/>
        </w:rPr>
        <w:t>medtirnih</w:t>
      </w:r>
      <w:proofErr w:type="spellEnd"/>
      <w:r w:rsidR="00F208DF" w:rsidRPr="00ED5EFB">
        <w:rPr>
          <w:lang w:eastAsia="sl-SI"/>
        </w:rPr>
        <w:t xml:space="preserve"> razdalj, objekt porušiti, naj se to izpostavi in v varianti tudi prikaže.</w:t>
      </w:r>
      <w:r w:rsidR="00951C31" w:rsidRPr="00ED5EFB">
        <w:rPr>
          <w:lang w:eastAsia="sl-SI"/>
        </w:rPr>
        <w:t xml:space="preserve"> Morebit</w:t>
      </w:r>
      <w:r w:rsidR="00C30340" w:rsidRPr="00ED5EFB">
        <w:rPr>
          <w:lang w:eastAsia="sl-SI"/>
        </w:rPr>
        <w:t>na rušitev objekta se obdela v N</w:t>
      </w:r>
      <w:r w:rsidR="00951C31" w:rsidRPr="00ED5EFB">
        <w:rPr>
          <w:lang w:eastAsia="sl-SI"/>
        </w:rPr>
        <w:t>ačrtu rušitev.</w:t>
      </w:r>
      <w:r w:rsidR="00F208DF" w:rsidRPr="00ED5EFB">
        <w:rPr>
          <w:lang w:eastAsia="sl-SI"/>
        </w:rPr>
        <w:t xml:space="preserve"> </w:t>
      </w:r>
      <w:r w:rsidRPr="00ED5EFB">
        <w:rPr>
          <w:lang w:eastAsia="sl-SI"/>
        </w:rPr>
        <w:t xml:space="preserve"> </w:t>
      </w:r>
    </w:p>
    <w:p w14:paraId="18F69E59" w14:textId="77777777" w:rsidR="00951C31" w:rsidRPr="00ED5EFB" w:rsidRDefault="00951C31" w:rsidP="00ED5EFB">
      <w:pPr>
        <w:rPr>
          <w:lang w:eastAsia="sl-SI"/>
        </w:rPr>
      </w:pPr>
    </w:p>
    <w:p w14:paraId="48257654" w14:textId="77777777" w:rsidR="00BD16B8" w:rsidRPr="00ED5EFB" w:rsidRDefault="00A03DDF" w:rsidP="00ED5EFB">
      <w:pPr>
        <w:pStyle w:val="Naslov2"/>
        <w:ind w:left="426" w:hanging="426"/>
      </w:pPr>
      <w:bookmarkStart w:id="35" w:name="_Toc69662469"/>
      <w:r w:rsidRPr="00ED5EFB">
        <w:t xml:space="preserve">Ureditev postajnega </w:t>
      </w:r>
      <w:r w:rsidR="00951C31" w:rsidRPr="00ED5EFB">
        <w:t>objekta</w:t>
      </w:r>
      <w:bookmarkEnd w:id="35"/>
    </w:p>
    <w:p w14:paraId="60393E9E" w14:textId="77777777" w:rsidR="00324022" w:rsidRPr="00ED5EFB" w:rsidRDefault="00EE5C55" w:rsidP="00ED5EFB">
      <w:pPr>
        <w:rPr>
          <w:rFonts w:cs="Tahoma"/>
          <w:lang w:eastAsia="sl-SI"/>
        </w:rPr>
      </w:pPr>
      <w:r w:rsidRPr="00ED5EFB">
        <w:rPr>
          <w:rFonts w:cs="Tahoma"/>
          <w:lang w:eastAsia="sl-SI"/>
        </w:rPr>
        <w:t>Projektant</w:t>
      </w:r>
      <w:r w:rsidR="008D0871" w:rsidRPr="00ED5EFB">
        <w:rPr>
          <w:rFonts w:cs="Tahoma"/>
          <w:lang w:eastAsia="sl-SI"/>
        </w:rPr>
        <w:t xml:space="preserve"> </w:t>
      </w:r>
      <w:r w:rsidR="00D64423" w:rsidRPr="00ED5EFB">
        <w:rPr>
          <w:rFonts w:cs="Tahoma"/>
          <w:lang w:eastAsia="sl-SI"/>
        </w:rPr>
        <w:t xml:space="preserve">predvidi obnovo fasade </w:t>
      </w:r>
      <w:r w:rsidR="008D0871" w:rsidRPr="00ED5EFB">
        <w:rPr>
          <w:rFonts w:cs="Tahoma"/>
          <w:lang w:eastAsia="sl-SI"/>
        </w:rPr>
        <w:t>postajnega objekta</w:t>
      </w:r>
      <w:r w:rsidR="00B44730" w:rsidRPr="00ED5EFB">
        <w:rPr>
          <w:rFonts w:cs="Tahoma"/>
          <w:lang w:eastAsia="sl-SI"/>
        </w:rPr>
        <w:t>, ter obnovo oz. zamenjavo ostalih</w:t>
      </w:r>
      <w:r w:rsidR="0008153F" w:rsidRPr="00ED5EFB">
        <w:rPr>
          <w:rFonts w:cs="Tahoma"/>
          <w:lang w:eastAsia="sl-SI"/>
        </w:rPr>
        <w:t xml:space="preserve"> </w:t>
      </w:r>
      <w:r w:rsidR="00B44730" w:rsidRPr="00ED5EFB">
        <w:rPr>
          <w:rFonts w:cs="Tahoma"/>
          <w:lang w:eastAsia="sl-SI"/>
        </w:rPr>
        <w:t xml:space="preserve"> </w:t>
      </w:r>
      <w:r w:rsidR="0008153F" w:rsidRPr="00ED5EFB">
        <w:rPr>
          <w:rFonts w:cs="Tahoma"/>
          <w:lang w:eastAsia="sl-SI"/>
        </w:rPr>
        <w:t>z</w:t>
      </w:r>
      <w:r w:rsidR="000B36C5" w:rsidRPr="00ED5EFB">
        <w:rPr>
          <w:rFonts w:cs="Tahoma"/>
          <w:lang w:eastAsia="sl-SI"/>
        </w:rPr>
        <w:t>unanjih elementov ob</w:t>
      </w:r>
      <w:r w:rsidR="00951C31" w:rsidRPr="00ED5EFB">
        <w:rPr>
          <w:rFonts w:cs="Tahoma"/>
          <w:lang w:eastAsia="sl-SI"/>
        </w:rPr>
        <w:t>jekta, v kolikor so ti po oceni P</w:t>
      </w:r>
      <w:r w:rsidRPr="00ED5EFB">
        <w:rPr>
          <w:rFonts w:cs="Tahoma"/>
          <w:lang w:eastAsia="sl-SI"/>
        </w:rPr>
        <w:t>rojektant</w:t>
      </w:r>
      <w:r w:rsidR="000B36C5" w:rsidRPr="00ED5EFB">
        <w:rPr>
          <w:rFonts w:cs="Tahoma"/>
          <w:lang w:eastAsia="sl-SI"/>
        </w:rPr>
        <w:t>a</w:t>
      </w:r>
      <w:r w:rsidR="00951C31" w:rsidRPr="00ED5EFB">
        <w:rPr>
          <w:rFonts w:cs="Tahoma"/>
          <w:lang w:eastAsia="sl-SI"/>
        </w:rPr>
        <w:t xml:space="preserve"> in N</w:t>
      </w:r>
      <w:r w:rsidR="003B29E7" w:rsidRPr="00ED5EFB">
        <w:rPr>
          <w:rFonts w:cs="Tahoma"/>
          <w:lang w:eastAsia="sl-SI"/>
        </w:rPr>
        <w:t>aročnika</w:t>
      </w:r>
      <w:r w:rsidR="0008153F" w:rsidRPr="00ED5EFB">
        <w:rPr>
          <w:rFonts w:cs="Tahoma"/>
          <w:lang w:eastAsia="sl-SI"/>
        </w:rPr>
        <w:t xml:space="preserve"> zaradi dotrajanosti potrebni zamenjave. </w:t>
      </w:r>
    </w:p>
    <w:p w14:paraId="0F2425E4" w14:textId="77777777" w:rsidR="000D62FF" w:rsidRPr="00ED5EFB" w:rsidRDefault="00EE5C55" w:rsidP="00ED5EFB">
      <w:pPr>
        <w:rPr>
          <w:rFonts w:cs="Tahoma"/>
          <w:lang w:eastAsia="sl-SI"/>
        </w:rPr>
      </w:pPr>
      <w:r w:rsidRPr="00ED5EFB">
        <w:rPr>
          <w:rFonts w:cs="Tahoma"/>
          <w:lang w:eastAsia="sl-SI"/>
        </w:rPr>
        <w:t>Projektant</w:t>
      </w:r>
      <w:r w:rsidR="000D62FF" w:rsidRPr="00ED5EFB">
        <w:rPr>
          <w:rFonts w:cs="Tahoma"/>
          <w:lang w:eastAsia="sl-SI"/>
        </w:rPr>
        <w:t xml:space="preserve"> mora v </w:t>
      </w:r>
      <w:r w:rsidR="00951C31" w:rsidRPr="00ED5EFB">
        <w:rPr>
          <w:rFonts w:cs="Tahoma"/>
          <w:lang w:eastAsia="sl-SI"/>
        </w:rPr>
        <w:t>IZN</w:t>
      </w:r>
      <w:r w:rsidR="000D62FF" w:rsidRPr="00ED5EFB">
        <w:rPr>
          <w:rFonts w:cs="Tahoma"/>
          <w:lang w:eastAsia="sl-SI"/>
        </w:rPr>
        <w:t xml:space="preserve"> v obstoječem postajnem poslopju predvideti u</w:t>
      </w:r>
      <w:r w:rsidR="00A7197C" w:rsidRPr="00ED5EFB">
        <w:rPr>
          <w:rFonts w:cs="Tahoma"/>
          <w:lang w:eastAsia="sl-SI"/>
        </w:rPr>
        <w:t>reditev čakalnic in sanitarij ter</w:t>
      </w:r>
      <w:r w:rsidR="000D62FF" w:rsidRPr="00ED5EFB">
        <w:rPr>
          <w:rFonts w:cs="Tahoma"/>
          <w:lang w:eastAsia="sl-SI"/>
        </w:rPr>
        <w:t xml:space="preserve"> prilagoditev le teh za funkcionalno ovirane in invalidne osebe.</w:t>
      </w:r>
    </w:p>
    <w:p w14:paraId="78CE6448" w14:textId="77777777" w:rsidR="003B29E7" w:rsidRPr="00ED5EFB" w:rsidRDefault="003B29E7" w:rsidP="00ED5EFB">
      <w:pPr>
        <w:rPr>
          <w:rFonts w:cs="Tahoma"/>
          <w:lang w:eastAsia="sl-SI"/>
        </w:rPr>
      </w:pPr>
      <w:r w:rsidRPr="00ED5EFB">
        <w:rPr>
          <w:rFonts w:cs="Tahoma"/>
          <w:lang w:eastAsia="sl-SI"/>
        </w:rPr>
        <w:t>V okviru ureditve postajnega objekta se mora preveriti in izvesti ustrezne posege za ureditev električnih in strojnih inštalacij.</w:t>
      </w:r>
    </w:p>
    <w:p w14:paraId="20EA10CC" w14:textId="77777777" w:rsidR="00743563" w:rsidRPr="00ED5EFB" w:rsidRDefault="00743563" w:rsidP="00ED5EFB">
      <w:pPr>
        <w:rPr>
          <w:rFonts w:eastAsiaTheme="minorEastAsia" w:cs="Tahoma"/>
          <w:lang w:eastAsia="sl-SI"/>
        </w:rPr>
      </w:pPr>
      <w:r w:rsidRPr="00ED5EFB">
        <w:rPr>
          <w:rFonts w:eastAsiaTheme="minorEastAsia" w:cs="Tahoma"/>
          <w:lang w:eastAsia="sl-SI"/>
        </w:rPr>
        <w:t xml:space="preserve">V kolikor se izkaže, da je potrebno zaradi načrtovanih projektnih rešitev odstraniti </w:t>
      </w:r>
      <w:r w:rsidR="00951C31" w:rsidRPr="00ED5EFB">
        <w:rPr>
          <w:rFonts w:eastAsiaTheme="minorEastAsia" w:cs="Tahoma"/>
          <w:lang w:eastAsia="sl-SI"/>
        </w:rPr>
        <w:t>objekte/</w:t>
      </w:r>
      <w:r w:rsidRPr="00ED5EFB">
        <w:rPr>
          <w:rFonts w:eastAsiaTheme="minorEastAsia" w:cs="Tahoma"/>
          <w:lang w:eastAsia="sl-SI"/>
        </w:rPr>
        <w:t>prostore, ki jih trenutno uporablja osebje upravljavca je potrebno le te nadomestiti. Projektant za t</w:t>
      </w:r>
      <w:r w:rsidR="00951C31" w:rsidRPr="00ED5EFB">
        <w:rPr>
          <w:rFonts w:eastAsiaTheme="minorEastAsia" w:cs="Tahoma"/>
          <w:lang w:eastAsia="sl-SI"/>
        </w:rPr>
        <w:t>a</w:t>
      </w:r>
      <w:r w:rsidRPr="00ED5EFB">
        <w:rPr>
          <w:rFonts w:eastAsiaTheme="minorEastAsia" w:cs="Tahoma"/>
          <w:lang w:eastAsia="sl-SI"/>
        </w:rPr>
        <w:t xml:space="preserve"> namen v največji možni meri izkoristi obstoječe kapacitete v postajnem objektu.  </w:t>
      </w:r>
      <w:r w:rsidR="00242CB4" w:rsidRPr="00ED5EFB">
        <w:rPr>
          <w:rFonts w:cs="Tahoma"/>
        </w:rPr>
        <w:t>V tem primeru je predmet nadgradnje tudi gradbena ureditev notranjih prostorov, vključno z električnimi in strojnimi inštalaciji. Del objekta v katerem je stanovanje ni predmet obdelave. Vsi prostori, ki se trenutno oddajajo zunanjim uporabnikom naj se izkoristijo za zagotovitev nadomestnih kapacitet za osebje upravljavca. Naročnik bo v ta namen izvedel vse aktivnosti za prekinitev pogodbenih razmerij z zunanjimi uporabniki. Tloris obstoječih prostorov v postajnem objektu in tloris preureditve le teh za izpolnitev vseh zahtev iz tega poglavja, na</w:t>
      </w:r>
      <w:r w:rsidR="00C30340" w:rsidRPr="00ED5EFB">
        <w:rPr>
          <w:rFonts w:cs="Tahoma"/>
        </w:rPr>
        <w:t>j</w:t>
      </w:r>
      <w:r w:rsidR="00242CB4" w:rsidRPr="00ED5EFB">
        <w:rPr>
          <w:rFonts w:cs="Tahoma"/>
        </w:rPr>
        <w:t xml:space="preserve"> bo priložen že v okviru variant. Vsi stroški v zvezi s tem, morajo biti zajeti v ocenjeni investicijski vrednosti. </w:t>
      </w:r>
    </w:p>
    <w:p w14:paraId="4E9338A7" w14:textId="77777777" w:rsidR="004757F5" w:rsidRPr="00ED5EFB" w:rsidRDefault="004757F5" w:rsidP="00ED5EFB">
      <w:pPr>
        <w:rPr>
          <w:rFonts w:cs="Tahoma"/>
          <w:lang w:eastAsia="sl-SI"/>
        </w:rPr>
      </w:pPr>
      <w:r w:rsidRPr="00ED5EFB">
        <w:rPr>
          <w:rFonts w:eastAsiaTheme="minorEastAsia" w:cs="Tahoma"/>
          <w:lang w:eastAsia="sl-SI"/>
        </w:rPr>
        <w:lastRenderedPageBreak/>
        <w:t xml:space="preserve">V skladu s </w:t>
      </w:r>
      <w:r w:rsidR="00F36356" w:rsidRPr="00ED5EFB">
        <w:rPr>
          <w:rFonts w:eastAsiaTheme="minorEastAsia" w:cs="Tahoma"/>
          <w:lang w:eastAsia="sl-SI"/>
        </w:rPr>
        <w:t xml:space="preserve">Tehničnimi specifikacijami za </w:t>
      </w:r>
      <w:proofErr w:type="spellStart"/>
      <w:r w:rsidR="00F36356" w:rsidRPr="00ED5EFB">
        <w:rPr>
          <w:rFonts w:eastAsiaTheme="minorEastAsia" w:cs="Tahoma"/>
          <w:lang w:eastAsia="sl-SI"/>
        </w:rPr>
        <w:t>interoprabilnost</w:t>
      </w:r>
      <w:proofErr w:type="spellEnd"/>
      <w:r w:rsidR="00F36356" w:rsidRPr="00ED5EFB">
        <w:rPr>
          <w:rFonts w:eastAsiaTheme="minorEastAsia" w:cs="Tahoma"/>
          <w:lang w:eastAsia="sl-SI"/>
        </w:rPr>
        <w:t xml:space="preserve"> </w:t>
      </w:r>
      <w:r w:rsidR="002F12D8" w:rsidRPr="00ED5EFB">
        <w:rPr>
          <w:rFonts w:cs="Tahoma"/>
          <w:spacing w:val="-5"/>
          <w:lang w:eastAsia="sl-SI"/>
        </w:rPr>
        <w:t>in v skladu s Priročnikom o celostni grafični podobi</w:t>
      </w:r>
      <w:r w:rsidRPr="00ED5EFB">
        <w:rPr>
          <w:rFonts w:cs="Tahoma"/>
          <w:spacing w:val="-5"/>
          <w:lang w:eastAsia="sl-SI"/>
        </w:rPr>
        <w:t xml:space="preserve"> Slovenskih železnic je </w:t>
      </w:r>
      <w:r w:rsidRPr="00ED5EFB">
        <w:rPr>
          <w:rFonts w:cs="Tahoma"/>
          <w:lang w:eastAsia="sl-SI"/>
        </w:rPr>
        <w:t xml:space="preserve">potrebno urediti tudi </w:t>
      </w:r>
      <w:r w:rsidR="000C13C5" w:rsidRPr="00ED5EFB">
        <w:rPr>
          <w:rFonts w:cs="Tahoma"/>
          <w:lang w:eastAsia="sl-SI"/>
        </w:rPr>
        <w:t xml:space="preserve">ostale </w:t>
      </w:r>
      <w:r w:rsidRPr="00ED5EFB">
        <w:rPr>
          <w:rFonts w:cs="Tahoma"/>
          <w:lang w:eastAsia="sl-SI"/>
        </w:rPr>
        <w:t>površine na območju postaje, ki so namenjene potni</w:t>
      </w:r>
      <w:r w:rsidR="000B36C5" w:rsidRPr="00ED5EFB">
        <w:rPr>
          <w:rFonts w:cs="Tahoma"/>
          <w:lang w:eastAsia="sl-SI"/>
        </w:rPr>
        <w:t>kom ter zagotoviti dostope brez ovir.</w:t>
      </w:r>
    </w:p>
    <w:p w14:paraId="00F130A5" w14:textId="77777777" w:rsidR="00B452E4" w:rsidRPr="00ED5EFB" w:rsidRDefault="003D08D8" w:rsidP="00ED5EFB">
      <w:pPr>
        <w:pStyle w:val="Naslov2"/>
        <w:ind w:left="426" w:hanging="426"/>
      </w:pPr>
      <w:bookmarkStart w:id="36" w:name="_Toc69662470"/>
      <w:r w:rsidRPr="00ED5EFB">
        <w:t>Rušitve</w:t>
      </w:r>
      <w:r w:rsidR="000E175C" w:rsidRPr="00ED5EFB">
        <w:t xml:space="preserve"> na postaj</w:t>
      </w:r>
      <w:r w:rsidR="003B29E7" w:rsidRPr="00ED5EFB">
        <w:t>nem območju</w:t>
      </w:r>
      <w:bookmarkEnd w:id="36"/>
    </w:p>
    <w:p w14:paraId="3FE3D27A" w14:textId="77777777" w:rsidR="004B4757" w:rsidRPr="00ED5EFB" w:rsidRDefault="00EE5C55" w:rsidP="00ED5EFB">
      <w:pPr>
        <w:rPr>
          <w:rFonts w:cs="Tahoma"/>
        </w:rPr>
      </w:pPr>
      <w:r w:rsidRPr="00ED5EFB">
        <w:rPr>
          <w:rFonts w:cs="Tahoma"/>
        </w:rPr>
        <w:t>Projektant</w:t>
      </w:r>
      <w:r w:rsidR="00B801FC" w:rsidRPr="00ED5EFB">
        <w:rPr>
          <w:rFonts w:cs="Tahoma"/>
        </w:rPr>
        <w:t xml:space="preserve"> v </w:t>
      </w:r>
      <w:r w:rsidR="009450E3" w:rsidRPr="00ED5EFB">
        <w:rPr>
          <w:rFonts w:cs="Tahoma"/>
        </w:rPr>
        <w:t xml:space="preserve">okviru </w:t>
      </w:r>
      <w:r w:rsidR="0034050F" w:rsidRPr="00ED5EFB">
        <w:rPr>
          <w:rFonts w:cs="Tahoma"/>
        </w:rPr>
        <w:t xml:space="preserve">variant </w:t>
      </w:r>
      <w:r w:rsidR="00B801FC" w:rsidRPr="00ED5EFB">
        <w:rPr>
          <w:rFonts w:cs="Tahoma"/>
        </w:rPr>
        <w:t>predvidi rušitev</w:t>
      </w:r>
      <w:r w:rsidR="009450E3" w:rsidRPr="00ED5EFB">
        <w:rPr>
          <w:rFonts w:cs="Tahoma"/>
        </w:rPr>
        <w:t xml:space="preserve"> </w:t>
      </w:r>
      <w:r w:rsidR="00B801FC" w:rsidRPr="00ED5EFB">
        <w:rPr>
          <w:rFonts w:cs="Tahoma"/>
        </w:rPr>
        <w:t>objektov na postaji</w:t>
      </w:r>
      <w:r w:rsidR="009450E3" w:rsidRPr="00ED5EFB">
        <w:rPr>
          <w:rFonts w:cs="Tahoma"/>
        </w:rPr>
        <w:t xml:space="preserve">, ki niso več v funkciji oz. je njihova lokacija problematična z vidika realizacije </w:t>
      </w:r>
      <w:r w:rsidR="004B4757" w:rsidRPr="00ED5EFB">
        <w:rPr>
          <w:rFonts w:cs="Tahoma"/>
        </w:rPr>
        <w:t>projektnih rešitev</w:t>
      </w:r>
      <w:r w:rsidR="00C30340" w:rsidRPr="00ED5EFB">
        <w:rPr>
          <w:rFonts w:cs="Tahoma"/>
        </w:rPr>
        <w:t xml:space="preserve"> v okviru nadgradnje postaje.</w:t>
      </w:r>
    </w:p>
    <w:p w14:paraId="220E766E" w14:textId="77777777" w:rsidR="004B4757" w:rsidRPr="00ED5EFB" w:rsidRDefault="004B4757" w:rsidP="00ED5EFB">
      <w:pPr>
        <w:rPr>
          <w:rFonts w:cs="Tahoma"/>
        </w:rPr>
      </w:pPr>
      <w:r w:rsidRPr="00ED5EFB">
        <w:rPr>
          <w:rFonts w:cs="Tahoma"/>
        </w:rPr>
        <w:t xml:space="preserve">Objekti, predvideni za rušitev naj bodo prikazani že v okviru variant. Prikazati je potrebno lastništva in ostale podatke ter vključiti strošek odkupa v ocenjeno vrednost investicije. Za vse prostore, ki jih trenutno uporablja osebje </w:t>
      </w:r>
      <w:r w:rsidR="00C30340" w:rsidRPr="00ED5EFB">
        <w:rPr>
          <w:rFonts w:cs="Tahoma"/>
        </w:rPr>
        <w:t>U</w:t>
      </w:r>
      <w:r w:rsidRPr="00ED5EFB">
        <w:rPr>
          <w:rFonts w:cs="Tahoma"/>
        </w:rPr>
        <w:t>pravljavca in so predvideni za odstranitev, je potrebno poiskati nadomestne kapacitete v obstoječih objektih na območju postaje</w:t>
      </w:r>
      <w:r w:rsidR="00C30340" w:rsidRPr="00ED5EFB">
        <w:rPr>
          <w:rFonts w:cs="Tahoma"/>
        </w:rPr>
        <w:t>, skladno z zahtevami iz poglavja 4.7</w:t>
      </w:r>
      <w:r w:rsidRPr="00ED5EFB">
        <w:rPr>
          <w:rFonts w:cs="Tahoma"/>
        </w:rPr>
        <w:t xml:space="preserve">. </w:t>
      </w:r>
    </w:p>
    <w:p w14:paraId="1FE20C51" w14:textId="77777777" w:rsidR="00F72725" w:rsidRPr="00ED5EFB" w:rsidRDefault="004B4757" w:rsidP="00ED5EFB">
      <w:pPr>
        <w:rPr>
          <w:rFonts w:cs="Tahoma"/>
        </w:rPr>
      </w:pPr>
      <w:r w:rsidRPr="00ED5EFB">
        <w:rPr>
          <w:rFonts w:cs="Tahoma"/>
        </w:rPr>
        <w:t>V okviru IZN je potrebno vse rušitve obdelati v Načrtu rušitev.</w:t>
      </w:r>
      <w:r w:rsidR="009450E3" w:rsidRPr="00ED5EFB">
        <w:rPr>
          <w:rFonts w:cs="Tahoma"/>
        </w:rPr>
        <w:t xml:space="preserve"> </w:t>
      </w:r>
    </w:p>
    <w:p w14:paraId="3DFF354D" w14:textId="77777777" w:rsidR="00B452E4" w:rsidRPr="00ED5EFB" w:rsidRDefault="000E175C" w:rsidP="00ED5EFB">
      <w:pPr>
        <w:pStyle w:val="Naslov2"/>
        <w:ind w:left="567"/>
        <w:rPr>
          <w:rFonts w:eastAsiaTheme="minorEastAsia"/>
          <w:lang w:eastAsia="sl-SI"/>
        </w:rPr>
      </w:pPr>
      <w:bookmarkStart w:id="37" w:name="_Toc69662471"/>
      <w:r w:rsidRPr="00ED5EFB">
        <w:rPr>
          <w:rFonts w:eastAsiaTheme="minorEastAsia"/>
          <w:lang w:eastAsia="sl-SI"/>
        </w:rPr>
        <w:t>Informacijska oprema</w:t>
      </w:r>
      <w:bookmarkEnd w:id="37"/>
    </w:p>
    <w:p w14:paraId="02AC9575" w14:textId="77777777" w:rsidR="00A03DDF" w:rsidRPr="00ED5EFB" w:rsidRDefault="00EC7E32" w:rsidP="00ED5EFB">
      <w:pPr>
        <w:rPr>
          <w:rFonts w:eastAsia="Times New Roman" w:cs="Tahoma"/>
          <w:spacing w:val="-1"/>
          <w:lang w:eastAsia="sl-SI"/>
        </w:rPr>
      </w:pPr>
      <w:r w:rsidRPr="00ED5EFB">
        <w:rPr>
          <w:rFonts w:cs="Tahoma"/>
          <w:lang w:eastAsia="sl-SI"/>
        </w:rPr>
        <w:t xml:space="preserve">Informacijsko opremo </w:t>
      </w:r>
      <w:r w:rsidR="004B4757" w:rsidRPr="00ED5EFB">
        <w:rPr>
          <w:rFonts w:cs="Tahoma"/>
          <w:lang w:eastAsia="sl-SI"/>
        </w:rPr>
        <w:t xml:space="preserve">na območju postaje </w:t>
      </w:r>
      <w:r w:rsidRPr="00ED5EFB">
        <w:rPr>
          <w:rFonts w:cs="Tahoma"/>
          <w:lang w:eastAsia="sl-SI"/>
        </w:rPr>
        <w:t xml:space="preserve">je potrebno sprojektirati v skladu z zahtevami Pravilnika o opremljenosti </w:t>
      </w:r>
      <w:r w:rsidRPr="00ED5EFB">
        <w:rPr>
          <w:rFonts w:eastAsia="Times New Roman" w:cs="Tahoma"/>
          <w:lang w:eastAsia="sl-SI"/>
        </w:rPr>
        <w:t>železniških postaj in postajališč</w:t>
      </w:r>
      <w:r w:rsidR="007E7DB4" w:rsidRPr="00ED5EFB">
        <w:rPr>
          <w:rFonts w:eastAsia="Times New Roman" w:cs="Tahoma"/>
          <w:lang w:eastAsia="sl-SI"/>
        </w:rPr>
        <w:t xml:space="preserve"> </w:t>
      </w:r>
      <w:r w:rsidR="00303F24" w:rsidRPr="00ED5EFB">
        <w:rPr>
          <w:rFonts w:eastAsia="Times New Roman" w:cs="Tahoma"/>
          <w:lang w:eastAsia="sl-SI"/>
        </w:rPr>
        <w:t>(Uradni list RS, št. 72/09, 72/10 in 30/18 – ZVZelP-1)</w:t>
      </w:r>
      <w:r w:rsidR="007E7DB4" w:rsidRPr="00ED5EFB">
        <w:rPr>
          <w:rFonts w:eastAsia="Times New Roman" w:cs="Tahoma"/>
          <w:lang w:eastAsia="sl-SI"/>
        </w:rPr>
        <w:t xml:space="preserve"> in veljavnimi </w:t>
      </w:r>
      <w:r w:rsidR="002F12D8" w:rsidRPr="00ED5EFB">
        <w:rPr>
          <w:rFonts w:eastAsia="Times New Roman" w:cs="Tahoma"/>
          <w:spacing w:val="-1"/>
          <w:lang w:eastAsia="sl-SI"/>
        </w:rPr>
        <w:t>TSI.</w:t>
      </w:r>
    </w:p>
    <w:p w14:paraId="31EE4BBF" w14:textId="77777777" w:rsidR="0013747F" w:rsidRPr="00ED5EFB" w:rsidRDefault="0013747F" w:rsidP="00ED5EFB">
      <w:pPr>
        <w:numPr>
          <w:ilvl w:val="1"/>
          <w:numId w:val="4"/>
        </w:numPr>
        <w:ind w:left="567" w:hanging="567"/>
        <w:rPr>
          <w:b/>
        </w:rPr>
      </w:pPr>
      <w:bookmarkStart w:id="38" w:name="_Toc59658109"/>
      <w:r w:rsidRPr="00ED5EFB">
        <w:rPr>
          <w:b/>
        </w:rPr>
        <w:t>Parkirišča in dostopne poti</w:t>
      </w:r>
      <w:bookmarkEnd w:id="38"/>
    </w:p>
    <w:p w14:paraId="1DDCB89B" w14:textId="77777777" w:rsidR="002F1133" w:rsidRPr="00ED5EFB" w:rsidRDefault="00EE5C55" w:rsidP="00ED5EFB">
      <w:r w:rsidRPr="00ED5EFB">
        <w:t>Projektant</w:t>
      </w:r>
      <w:r w:rsidR="00C30340" w:rsidRPr="00ED5EFB">
        <w:t xml:space="preserve"> na območju</w:t>
      </w:r>
      <w:r w:rsidR="002F1133" w:rsidRPr="00ED5EFB">
        <w:t xml:space="preserve"> železniške postaje predvidi ureditev parkirišč</w:t>
      </w:r>
      <w:r w:rsidR="00C30340" w:rsidRPr="00ED5EFB">
        <w:t>a</w:t>
      </w:r>
      <w:r w:rsidR="002F1133" w:rsidRPr="00ED5EFB">
        <w:t xml:space="preserve"> za osebna vozila. </w:t>
      </w:r>
      <w:r w:rsidR="004B4757" w:rsidRPr="00ED5EFB">
        <w:t>Parkirišče naj se umesti znotraj območja JŽI in prikaže že v okviru variant. V kolikor takšna umestitev ni mogoče je potrebno na to opozoriti in podati predlog rešitve. V okviru variant naj se grafično prikaže lokacija parkirišča s prikazom meje JŽI in vseh podatkov o morebitnih zemljiščih</w:t>
      </w:r>
      <w:r w:rsidR="000F2C19" w:rsidRPr="00ED5EFB">
        <w:t xml:space="preserve"> izven JŽI, k</w:t>
      </w:r>
      <w:r w:rsidR="004B4757" w:rsidRPr="00ED5EFB">
        <w:t>i</w:t>
      </w:r>
      <w:r w:rsidR="000F2C19" w:rsidRPr="00ED5EFB">
        <w:t xml:space="preserve"> bi</w:t>
      </w:r>
      <w:r w:rsidR="004B4757" w:rsidRPr="00ED5EFB">
        <w:t xml:space="preserve"> jih takšna umestitev tangirala. Strošek odkupa se upošteva pri določitvi ocenjene vrednosti investicije. </w:t>
      </w:r>
    </w:p>
    <w:p w14:paraId="37A2D119" w14:textId="77777777" w:rsidR="003A0A4D" w:rsidRPr="00ED5EFB" w:rsidRDefault="003A0A4D" w:rsidP="00ED5EFB">
      <w:r w:rsidRPr="00ED5EFB">
        <w:t xml:space="preserve">Dostopne poti in </w:t>
      </w:r>
      <w:proofErr w:type="spellStart"/>
      <w:r w:rsidRPr="00ED5EFB">
        <w:t>parkiriščne</w:t>
      </w:r>
      <w:proofErr w:type="spellEnd"/>
      <w:r w:rsidRPr="00ED5EFB">
        <w:t xml:space="preserve"> površine morajo biti ustrezno odvodnjavane, označene, razsvetljene in prilagojene za funkcionalno ovirane in invalidne osebe.</w:t>
      </w:r>
      <w:r w:rsidR="000F2C19" w:rsidRPr="00ED5EFB">
        <w:t xml:space="preserve"> Predvidi naj se tudi kabelska kanalizacija za bodoče zapornice in kartomat za parkiranje. Območje parkirišča naj bo </w:t>
      </w:r>
      <w:r w:rsidR="00242CB4" w:rsidRPr="00ED5EFB">
        <w:t>čim bolj</w:t>
      </w:r>
      <w:r w:rsidR="000F2C19" w:rsidRPr="00ED5EFB">
        <w:t xml:space="preserve"> navezano na projektirani podhod pod postajnimi tiri.</w:t>
      </w:r>
    </w:p>
    <w:p w14:paraId="7C3C8E29" w14:textId="77777777" w:rsidR="008F3F78" w:rsidRPr="00ED5EFB" w:rsidRDefault="002F1133" w:rsidP="00ED5EFB">
      <w:r w:rsidRPr="00ED5EFB">
        <w:t>Predvidi naj se tudi kabelska kanalizacija za bodoče zapornice in kartomat za parkiranje.</w:t>
      </w:r>
    </w:p>
    <w:p w14:paraId="3A26B22E" w14:textId="77777777" w:rsidR="003C0CD4" w:rsidRPr="00ED5EFB" w:rsidRDefault="005F6C6B" w:rsidP="00ED5EFB">
      <w:pPr>
        <w:pStyle w:val="Naslov2"/>
        <w:ind w:left="567"/>
      </w:pPr>
      <w:bookmarkStart w:id="39" w:name="_Toc69662472"/>
      <w:r w:rsidRPr="00ED5EFB">
        <w:t>Omrežje voznega voda</w:t>
      </w:r>
      <w:bookmarkEnd w:id="39"/>
    </w:p>
    <w:p w14:paraId="798E6F24" w14:textId="77777777" w:rsidR="00AA5004" w:rsidRPr="00ED5EFB" w:rsidRDefault="005516DE" w:rsidP="00ED5EFB">
      <w:r w:rsidRPr="00ED5EFB">
        <w:t>(1) N</w:t>
      </w:r>
      <w:r w:rsidR="007B4B61" w:rsidRPr="00ED5EFB">
        <w:t xml:space="preserve">a območju železniške postaje Krško se omrežje voznega voda napaja z napetostjo 3 kV enosmerno. V območju postaje je tudi </w:t>
      </w:r>
      <w:proofErr w:type="spellStart"/>
      <w:r w:rsidR="007B4B61" w:rsidRPr="00ED5EFB">
        <w:t>elektronapajalna</w:t>
      </w:r>
      <w:proofErr w:type="spellEnd"/>
      <w:r w:rsidR="007B4B61" w:rsidRPr="00ED5EFB">
        <w:t xml:space="preserve"> postaja</w:t>
      </w:r>
      <w:r w:rsidR="00AA5004" w:rsidRPr="00ED5EFB">
        <w:t xml:space="preserve"> (ENP)</w:t>
      </w:r>
      <w:r w:rsidR="007B4B61" w:rsidRPr="00ED5EFB">
        <w:t xml:space="preserve">. </w:t>
      </w:r>
    </w:p>
    <w:p w14:paraId="684AAF83" w14:textId="77777777" w:rsidR="00AA5004" w:rsidRPr="00ED5EFB" w:rsidRDefault="005516DE" w:rsidP="00ED5EFB">
      <w:pPr>
        <w:rPr>
          <w:rFonts w:cs="Tahoma"/>
          <w:bCs/>
        </w:rPr>
      </w:pPr>
      <w:r w:rsidRPr="00ED5EFB">
        <w:t xml:space="preserve">(2) </w:t>
      </w:r>
      <w:bookmarkStart w:id="40" w:name="_Hlk66679475"/>
      <w:r w:rsidRPr="00ED5EFB">
        <w:t>V</w:t>
      </w:r>
      <w:r w:rsidR="007B4B61" w:rsidRPr="00ED5EFB">
        <w:t xml:space="preserve"> smislu interoperabilnosti je potrebno upoštevati Direktivo (EU) 2016/797 Evropskega parlamenta in Sveta o interoperabilnosti železniškega sistema v Evropski uniji. </w:t>
      </w:r>
      <w:r w:rsidR="007B4B61" w:rsidRPr="00ED5EFB">
        <w:rPr>
          <w:rFonts w:cs="Tahoma"/>
          <w:bCs/>
        </w:rPr>
        <w:t>Parametri omrežja voznega voda in elektroenergetskih naprav se sprojektirajo skladno in izključno z zahtevami Uredbe EU 1301/2014 o TSI v zvezi s podsistemom "energija" železniškega sistema v Evropski uniji (TSI ENE)</w:t>
      </w:r>
      <w:bookmarkEnd w:id="40"/>
      <w:r w:rsidR="007B4B61" w:rsidRPr="00ED5EFB">
        <w:rPr>
          <w:rFonts w:cs="Tahoma"/>
          <w:bCs/>
        </w:rPr>
        <w:t xml:space="preserve">. </w:t>
      </w:r>
    </w:p>
    <w:p w14:paraId="143C231D" w14:textId="77777777" w:rsidR="007B4B61" w:rsidRPr="00ED5EFB" w:rsidRDefault="00D8334B" w:rsidP="00ED5EFB">
      <w:r w:rsidRPr="00ED5EFB">
        <w:rPr>
          <w:rFonts w:cs="Tahoma"/>
          <w:bCs/>
        </w:rPr>
        <w:lastRenderedPageBreak/>
        <w:t>(</w:t>
      </w:r>
      <w:r w:rsidR="005516DE" w:rsidRPr="00ED5EFB">
        <w:rPr>
          <w:rFonts w:cs="Tahoma"/>
          <w:bCs/>
        </w:rPr>
        <w:t>3</w:t>
      </w:r>
      <w:r w:rsidRPr="00ED5EFB">
        <w:rPr>
          <w:rFonts w:cs="Tahoma"/>
          <w:bCs/>
        </w:rPr>
        <w:t>)</w:t>
      </w:r>
      <w:r w:rsidR="005516DE" w:rsidRPr="00ED5EFB">
        <w:rPr>
          <w:rFonts w:cs="Tahoma"/>
          <w:bCs/>
        </w:rPr>
        <w:t xml:space="preserve"> </w:t>
      </w:r>
      <w:r w:rsidR="007B4B61" w:rsidRPr="00ED5EFB">
        <w:rPr>
          <w:rFonts w:cs="Tahoma"/>
          <w:bCs/>
        </w:rPr>
        <w:t>Pri projektiranju je potrebno upoštevati tudi navodila ERA o uporabi TSI ENE.</w:t>
      </w:r>
    </w:p>
    <w:p w14:paraId="621BBFF0" w14:textId="77777777" w:rsidR="007B4B61" w:rsidRPr="00ED5EFB" w:rsidRDefault="007B4B61" w:rsidP="00ED5EFB">
      <w:pPr>
        <w:pStyle w:val="Odstavekseznama"/>
        <w:numPr>
          <w:ilvl w:val="0"/>
          <w:numId w:val="39"/>
        </w:numPr>
        <w:spacing w:after="120"/>
        <w:rPr>
          <w:rFonts w:eastAsia="Times New Roman" w:cs="Tahoma"/>
          <w:lang w:eastAsia="sl-SI"/>
        </w:rPr>
      </w:pPr>
      <w:r w:rsidRPr="00ED5EFB">
        <w:rPr>
          <w:rFonts w:eastAsia="Times New Roman" w:cs="Tahoma"/>
          <w:lang w:eastAsia="sl-SI"/>
        </w:rPr>
        <w:t xml:space="preserve">Omrežje voznega voda je potrebno prilagoditi novi tirni situaciji. Preseki vodnikov morajo ustrezati pričakovanim tokovnim obremenitvam. Omrežje mora biti izvedeno v </w:t>
      </w:r>
      <w:proofErr w:type="spellStart"/>
      <w:r w:rsidRPr="00ED5EFB">
        <w:rPr>
          <w:rFonts w:eastAsia="Times New Roman" w:cs="Tahoma"/>
          <w:lang w:eastAsia="sl-SI"/>
        </w:rPr>
        <w:t>polnokompenzirani</w:t>
      </w:r>
      <w:proofErr w:type="spellEnd"/>
      <w:r w:rsidRPr="00ED5EFB">
        <w:rPr>
          <w:rFonts w:eastAsia="Times New Roman" w:cs="Tahoma"/>
          <w:lang w:eastAsia="sl-SI"/>
        </w:rPr>
        <w:t xml:space="preserve"> izvedbi in sprojektiran</w:t>
      </w:r>
      <w:r w:rsidR="00AA5004" w:rsidRPr="00ED5EFB">
        <w:rPr>
          <w:rFonts w:eastAsia="Times New Roman" w:cs="Tahoma"/>
          <w:lang w:eastAsia="sl-SI"/>
        </w:rPr>
        <w:t>o</w:t>
      </w:r>
      <w:r w:rsidRPr="00ED5EFB">
        <w:rPr>
          <w:rFonts w:eastAsia="Times New Roman" w:cs="Tahoma"/>
          <w:lang w:eastAsia="sl-SI"/>
        </w:rPr>
        <w:t xml:space="preserve"> za predvideno maksimalno hitrost vlakov na tem odseku železniške proge. Tehnične rešitve morajo biti načrtovane za sistem vleke 25 kV izmenično (elementi, varnostne razdalje, varnostne višine itd.). Predvidi se zamenjava vseh vodnikov.</w:t>
      </w:r>
    </w:p>
    <w:p w14:paraId="5D9F4110" w14:textId="77777777" w:rsidR="007B4B61" w:rsidRPr="00ED5EFB" w:rsidRDefault="007B4B61" w:rsidP="00ED5EFB">
      <w:pPr>
        <w:pStyle w:val="Odstavekseznama"/>
        <w:numPr>
          <w:ilvl w:val="0"/>
          <w:numId w:val="40"/>
        </w:numPr>
        <w:spacing w:after="120"/>
        <w:rPr>
          <w:rFonts w:eastAsia="Times New Roman" w:cs="Tahoma"/>
          <w:lang w:eastAsia="sl-SI"/>
        </w:rPr>
      </w:pPr>
      <w:r w:rsidRPr="00ED5EFB">
        <w:rPr>
          <w:rFonts w:eastAsia="Times New Roman" w:cs="Tahoma"/>
          <w:lang w:eastAsia="sl-SI"/>
        </w:rPr>
        <w:t xml:space="preserve">Izolatorji morajo biti izbrani za napetostni nivo 3 kV enosmerno. Predvideti je potrebno izolatorje, izdelane iz sodobnih izolacijskih materialov. </w:t>
      </w:r>
      <w:r w:rsidRPr="00ED5EFB">
        <w:t>Izolatorji morajo biti predvideni za zunanjo montažo v močno onesnaženem okolju in ustrezati zahtevam standarda SIST EN 50151.</w:t>
      </w:r>
    </w:p>
    <w:p w14:paraId="418FEBB6" w14:textId="77777777" w:rsidR="007B4B61" w:rsidRPr="00ED5EFB" w:rsidRDefault="007B4B61" w:rsidP="00ED5EFB">
      <w:pPr>
        <w:pStyle w:val="Odstavekseznama"/>
        <w:numPr>
          <w:ilvl w:val="0"/>
          <w:numId w:val="40"/>
        </w:numPr>
      </w:pPr>
      <w:r w:rsidRPr="00ED5EFB">
        <w:rPr>
          <w:rFonts w:cs="Tahoma"/>
          <w:bCs/>
        </w:rPr>
        <w:t>Nazivna višina kontaktnih vodnikov, sprememba le te, bočni odklon kontaktnega vodnika, povprečna kontaktna sila in dinamično obnašanje in kakovost odjema toka se predvidi skladno s TSI oziroma pripadajočimi referenčnimi standardi. Vozni vodi  morajo o</w:t>
      </w:r>
      <w:r w:rsidRPr="00ED5EFB">
        <w:t>mogočati obratovanje odjemnikom toka širine 1600 mm (Tč. A.2.1. SIST EN 50367), kot tudi odjemnikom toka širine 1450 mm ( B2 SIST EN 50367).</w:t>
      </w:r>
    </w:p>
    <w:p w14:paraId="49528A58"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Za namestitev konzol in nošenje voznega voda se na postajnem področju predvidijo ustrezni portali predalčne konstrukcije pr</w:t>
      </w:r>
      <w:r w:rsidR="00AA5004" w:rsidRPr="00ED5EFB">
        <w:rPr>
          <w:rFonts w:eastAsia="Times New Roman" w:cs="Tahoma"/>
          <w:lang w:eastAsia="sl-SI"/>
        </w:rPr>
        <w:t>eko tirov na postajnem področju</w:t>
      </w:r>
      <w:r w:rsidR="005516DE" w:rsidRPr="00ED5EFB">
        <w:rPr>
          <w:rFonts w:eastAsia="Times New Roman" w:cs="Tahoma"/>
          <w:lang w:eastAsia="sl-SI"/>
        </w:rPr>
        <w:t xml:space="preserve"> </w:t>
      </w:r>
      <w:r w:rsidR="00AA5004" w:rsidRPr="00ED5EFB">
        <w:rPr>
          <w:rFonts w:eastAsia="Times New Roman" w:cs="Tahoma"/>
          <w:lang w:eastAsia="sl-SI"/>
        </w:rPr>
        <w:t>(kakršni so vgrajeni na obnovljenih postajah Postojna in Logatec)</w:t>
      </w:r>
    </w:p>
    <w:p w14:paraId="7E923B04"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Sicer se predvidijo ustrezni tipizirani stebri iz jeklenih brezšivnih cevi, tipa M za noše</w:t>
      </w:r>
      <w:r w:rsidR="00135949" w:rsidRPr="00ED5EFB">
        <w:rPr>
          <w:rFonts w:eastAsia="Times New Roman" w:cs="Tahoma"/>
          <w:lang w:eastAsia="sl-SI"/>
        </w:rPr>
        <w:t>nje voznega voda nad enim tirom.</w:t>
      </w:r>
    </w:p>
    <w:p w14:paraId="4AEEFB9E"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 xml:space="preserve">Portali in stebri voznega voda morajo imeti ustrezen statični izračun na dodatne obremenitve in veter. Pri konstruiranju je potrebno upoštevati </w:t>
      </w:r>
      <w:proofErr w:type="spellStart"/>
      <w:r w:rsidRPr="00ED5EFB">
        <w:rPr>
          <w:rFonts w:eastAsia="Times New Roman" w:cs="Tahoma"/>
          <w:lang w:eastAsia="sl-SI"/>
        </w:rPr>
        <w:t>Evrokod</w:t>
      </w:r>
      <w:proofErr w:type="spellEnd"/>
      <w:r w:rsidRPr="00ED5EFB">
        <w:rPr>
          <w:rFonts w:eastAsia="Times New Roman" w:cs="Tahoma"/>
          <w:lang w:eastAsia="sl-SI"/>
        </w:rPr>
        <w:t xml:space="preserve"> standarde SIST EN 1991. Vse kovinske konstrukcije morajo biti antikorozijsko zaščitene z vročim cinkanjem, po SIST EN 1461. Vijačni material mora biti vroče cinkan ali iz nerjavnega materiala, tudi vijačna sidra v temeljih.</w:t>
      </w:r>
    </w:p>
    <w:p w14:paraId="4D37BD48"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Portali in stebri se na ustrezni temelj pritrdijo preko sidrne plošče in vijakov, ki so del armature temelja. Obstajati mora možnost vstavitve izolacije (napetostni nivo 1 kV) med kovinsko konstrukcijo in temeljem.</w:t>
      </w:r>
    </w:p>
    <w:p w14:paraId="6E6547AC"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 xml:space="preserve">Stebri voznega voda in portalov morajo biti locirani tako, da ne bo zmanjšana </w:t>
      </w:r>
      <w:proofErr w:type="spellStart"/>
      <w:r w:rsidRPr="00ED5EFB">
        <w:rPr>
          <w:rFonts w:eastAsia="Times New Roman" w:cs="Tahoma"/>
          <w:lang w:eastAsia="sl-SI"/>
        </w:rPr>
        <w:t>vidnostna</w:t>
      </w:r>
      <w:proofErr w:type="spellEnd"/>
      <w:r w:rsidRPr="00ED5EFB">
        <w:rPr>
          <w:rFonts w:eastAsia="Times New Roman" w:cs="Tahoma"/>
          <w:lang w:eastAsia="sl-SI"/>
        </w:rPr>
        <w:t xml:space="preserve"> razdalja signalov, kar bi imelo za posledico krajšanje koristne dolžine tirov. </w:t>
      </w:r>
    </w:p>
    <w:p w14:paraId="3E7B8D7E" w14:textId="77777777" w:rsidR="007B4B61" w:rsidRPr="00ED5EFB" w:rsidRDefault="007B4B61" w:rsidP="00ED5EFB">
      <w:pPr>
        <w:pStyle w:val="Odstavekseznama"/>
        <w:numPr>
          <w:ilvl w:val="0"/>
          <w:numId w:val="41"/>
        </w:numPr>
        <w:spacing w:after="120"/>
        <w:rPr>
          <w:rFonts w:eastAsia="Times New Roman" w:cs="Tahoma"/>
          <w:strike/>
          <w:lang w:eastAsia="sl-SI"/>
        </w:rPr>
      </w:pPr>
      <w:r w:rsidRPr="00ED5EFB">
        <w:rPr>
          <w:rFonts w:eastAsia="Times New Roman" w:cs="Tahoma"/>
          <w:lang w:eastAsia="sl-SI"/>
        </w:rPr>
        <w:t>Konzola la</w:t>
      </w:r>
      <w:r w:rsidR="00AA5004" w:rsidRPr="00ED5EFB">
        <w:rPr>
          <w:rFonts w:eastAsia="Times New Roman" w:cs="Tahoma"/>
          <w:lang w:eastAsia="sl-SI"/>
        </w:rPr>
        <w:t>hko nosi vozni vod</w:t>
      </w:r>
      <w:r w:rsidR="005516DE" w:rsidRPr="00ED5EFB">
        <w:rPr>
          <w:rFonts w:eastAsia="Times New Roman" w:cs="Tahoma"/>
          <w:lang w:eastAsia="sl-SI"/>
        </w:rPr>
        <w:t xml:space="preserve"> le za en tir.</w:t>
      </w:r>
      <w:r w:rsidR="00AA5004" w:rsidRPr="00ED5EFB">
        <w:rPr>
          <w:rFonts w:eastAsia="Times New Roman" w:cs="Tahoma"/>
          <w:lang w:eastAsia="sl-SI"/>
        </w:rPr>
        <w:t xml:space="preserve"> </w:t>
      </w:r>
    </w:p>
    <w:p w14:paraId="24EFE5EE" w14:textId="77777777" w:rsidR="007B4B61" w:rsidRPr="00ED5EFB" w:rsidRDefault="007B4B61" w:rsidP="00ED5EFB">
      <w:pPr>
        <w:pStyle w:val="Odstavekseznama"/>
        <w:numPr>
          <w:ilvl w:val="0"/>
          <w:numId w:val="41"/>
        </w:numPr>
        <w:rPr>
          <w:rFonts w:eastAsia="Times New Roman" w:cs="Tahoma"/>
          <w:lang w:eastAsia="sl-SI"/>
        </w:rPr>
      </w:pPr>
      <w:r w:rsidRPr="00ED5EFB">
        <w:rPr>
          <w:rFonts w:eastAsia="Times New Roman" w:cs="Tahoma"/>
          <w:lang w:eastAsia="sl-SI"/>
        </w:rPr>
        <w:t>Preseki vodnikov morajo ustrezati pričakovanim tokovnim obremenitvam, vendar naj presek voznega voda glavnih prev</w:t>
      </w:r>
      <w:r w:rsidR="00463FBD" w:rsidRPr="00ED5EFB">
        <w:rPr>
          <w:rFonts w:eastAsia="Times New Roman" w:cs="Tahoma"/>
          <w:lang w:eastAsia="sl-SI"/>
        </w:rPr>
        <w:t>oznih tirov ne bo</w:t>
      </w:r>
      <w:r w:rsidRPr="00ED5EFB">
        <w:rPr>
          <w:rFonts w:eastAsia="Times New Roman" w:cs="Tahoma"/>
          <w:lang w:eastAsia="sl-SI"/>
        </w:rPr>
        <w:t xml:space="preserve"> manjši od 440 mm</w:t>
      </w:r>
      <w:r w:rsidR="00AA5004" w:rsidRPr="00ED5EFB">
        <w:rPr>
          <w:rFonts w:eastAsia="Times New Roman" w:cs="Tahoma"/>
          <w:vertAlign w:val="superscript"/>
          <w:lang w:eastAsia="sl-SI"/>
        </w:rPr>
        <w:t>2</w:t>
      </w:r>
      <w:r w:rsidRPr="00ED5EFB">
        <w:rPr>
          <w:rFonts w:eastAsia="Times New Roman" w:cs="Tahoma"/>
          <w:lang w:eastAsia="sl-SI"/>
        </w:rPr>
        <w:t>, vozni vod stranskih tirov pa 220 mm</w:t>
      </w:r>
      <w:r w:rsidR="00AA5004" w:rsidRPr="00ED5EFB">
        <w:rPr>
          <w:rFonts w:eastAsia="Times New Roman" w:cs="Tahoma"/>
          <w:vertAlign w:val="superscript"/>
          <w:lang w:eastAsia="sl-SI"/>
        </w:rPr>
        <w:t>2</w:t>
      </w:r>
      <w:r w:rsidR="00466E8F" w:rsidRPr="00ED5EFB">
        <w:rPr>
          <w:rFonts w:eastAsia="Times New Roman" w:cs="Tahoma"/>
          <w:lang w:eastAsia="sl-SI"/>
        </w:rPr>
        <w:t>.</w:t>
      </w:r>
    </w:p>
    <w:p w14:paraId="2254960F" w14:textId="77777777" w:rsidR="007B4B61" w:rsidRPr="00ED5EFB" w:rsidRDefault="00D8334B" w:rsidP="00ED5EFB">
      <w:pPr>
        <w:pStyle w:val="Odstavekseznama"/>
        <w:numPr>
          <w:ilvl w:val="0"/>
          <w:numId w:val="41"/>
        </w:numPr>
        <w:rPr>
          <w:rFonts w:cs="Tahoma"/>
        </w:rPr>
      </w:pPr>
      <w:r w:rsidRPr="00ED5EFB">
        <w:rPr>
          <w:rFonts w:cs="Tahoma"/>
          <w:bCs/>
        </w:rPr>
        <w:t>Če o</w:t>
      </w:r>
      <w:r w:rsidR="007B4B61" w:rsidRPr="00ED5EFB">
        <w:rPr>
          <w:rFonts w:cs="Tahoma"/>
          <w:bCs/>
        </w:rPr>
        <w:t xml:space="preserve">bmočje projektiranja elementov voznega voda po tej Projektni </w:t>
      </w:r>
      <w:r w:rsidRPr="00ED5EFB">
        <w:rPr>
          <w:rFonts w:cs="Tahoma"/>
          <w:bCs/>
        </w:rPr>
        <w:t xml:space="preserve">nalogi, </w:t>
      </w:r>
      <w:r w:rsidR="007B4B61" w:rsidRPr="00ED5EFB">
        <w:rPr>
          <w:rFonts w:cs="Tahoma"/>
          <w:bCs/>
        </w:rPr>
        <w:t>seže izven</w:t>
      </w:r>
      <w:r w:rsidRPr="00ED5EFB">
        <w:rPr>
          <w:rFonts w:cs="Tahoma"/>
          <w:bCs/>
        </w:rPr>
        <w:t xml:space="preserve"> obstoječih </w:t>
      </w:r>
      <w:proofErr w:type="spellStart"/>
      <w:r w:rsidRPr="00ED5EFB">
        <w:rPr>
          <w:rFonts w:cs="Tahoma"/>
          <w:bCs/>
        </w:rPr>
        <w:t>ločišč</w:t>
      </w:r>
      <w:proofErr w:type="spellEnd"/>
      <w:r w:rsidR="007B4B61" w:rsidRPr="00ED5EFB">
        <w:rPr>
          <w:rFonts w:cs="Tahoma"/>
          <w:bCs/>
        </w:rPr>
        <w:t xml:space="preserve"> postaje Krško, v smeri proti Brežicam, oziro</w:t>
      </w:r>
      <w:r w:rsidRPr="00ED5EFB">
        <w:rPr>
          <w:rFonts w:cs="Tahoma"/>
          <w:bCs/>
        </w:rPr>
        <w:t xml:space="preserve">ma v smeri Brestanice, je </w:t>
      </w:r>
      <w:r w:rsidR="007B4B61" w:rsidRPr="00ED5EFB">
        <w:rPr>
          <w:rFonts w:cs="Tahoma"/>
          <w:bCs/>
        </w:rPr>
        <w:t xml:space="preserve">potrebno </w:t>
      </w:r>
      <w:r w:rsidRPr="00ED5EFB">
        <w:rPr>
          <w:rFonts w:cs="Tahoma"/>
          <w:bCs/>
        </w:rPr>
        <w:t xml:space="preserve">uskladiti tudi </w:t>
      </w:r>
      <w:r w:rsidR="007B4B61" w:rsidRPr="00ED5EFB">
        <w:rPr>
          <w:rFonts w:cs="Tahoma"/>
          <w:bCs/>
        </w:rPr>
        <w:t>dolžin</w:t>
      </w:r>
      <w:r w:rsidRPr="00ED5EFB">
        <w:rPr>
          <w:rFonts w:cs="Tahoma"/>
          <w:bCs/>
        </w:rPr>
        <w:t>e zatezanj voznega voda sosednjih odsekov.</w:t>
      </w:r>
    </w:p>
    <w:p w14:paraId="220D7293"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Na vsaki strani posta</w:t>
      </w:r>
      <w:r w:rsidR="00D8334B" w:rsidRPr="00ED5EFB">
        <w:rPr>
          <w:rFonts w:eastAsia="Times New Roman" w:cs="Tahoma"/>
          <w:lang w:eastAsia="sl-SI"/>
        </w:rPr>
        <w:t xml:space="preserve">je se predvidi nova lokacija </w:t>
      </w:r>
      <w:proofErr w:type="spellStart"/>
      <w:r w:rsidR="00D8334B" w:rsidRPr="00ED5EFB">
        <w:rPr>
          <w:rFonts w:eastAsia="Times New Roman" w:cs="Tahoma"/>
          <w:lang w:eastAsia="sl-SI"/>
        </w:rPr>
        <w:t>ločišča</w:t>
      </w:r>
      <w:proofErr w:type="spellEnd"/>
      <w:r w:rsidR="00D8334B" w:rsidRPr="00ED5EFB">
        <w:rPr>
          <w:rFonts w:eastAsia="Times New Roman" w:cs="Tahoma"/>
          <w:lang w:eastAsia="sl-SI"/>
        </w:rPr>
        <w:t>.</w:t>
      </w:r>
    </w:p>
    <w:p w14:paraId="78F142EC" w14:textId="77777777" w:rsidR="007B4B61" w:rsidRPr="00ED5EFB" w:rsidRDefault="007B4B61"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 xml:space="preserve">Projekt mora obdelati tudi priklop vodnikov iz </w:t>
      </w:r>
      <w:r w:rsidR="00D8334B" w:rsidRPr="00ED5EFB">
        <w:rPr>
          <w:rFonts w:eastAsia="Times New Roman" w:cs="Tahoma"/>
          <w:lang w:eastAsia="sl-SI"/>
        </w:rPr>
        <w:t>ENP Krško na postajne vozne vode in zamenjavo obhodnih vodov na A in B stran postaje ter njihov priklop na vozni vod sosednjih odsekov.</w:t>
      </w:r>
      <w:r w:rsidR="00E007A3" w:rsidRPr="00ED5EFB">
        <w:rPr>
          <w:rFonts w:eastAsia="Times New Roman" w:cs="Tahoma"/>
          <w:lang w:eastAsia="sl-SI"/>
        </w:rPr>
        <w:t xml:space="preserve"> Predvideti je potrebno ustrezna stikala.</w:t>
      </w:r>
    </w:p>
    <w:p w14:paraId="5AA1498D" w14:textId="77777777" w:rsidR="007B4B61" w:rsidRPr="00ED5EFB" w:rsidRDefault="007B4B61" w:rsidP="00ED5EFB">
      <w:pPr>
        <w:pStyle w:val="Odstavekseznama"/>
        <w:numPr>
          <w:ilvl w:val="0"/>
          <w:numId w:val="42"/>
        </w:numPr>
        <w:spacing w:after="120"/>
        <w:rPr>
          <w:rFonts w:eastAsia="Times New Roman" w:cs="Tahoma"/>
          <w:lang w:eastAsia="sl-SI"/>
        </w:rPr>
      </w:pPr>
      <w:r w:rsidRPr="00ED5EFB">
        <w:rPr>
          <w:rFonts w:eastAsia="Times New Roman" w:cs="Tahoma"/>
          <w:lang w:eastAsia="sl-SI"/>
        </w:rPr>
        <w:t>V čim večji meri je potrebno onemogočiti odvod povratnega toka električne vleke preko kovinskih konstrukcij v zemljo in s tem pojava blodečih tokov, zagotoviti je potrebno vzdolžno kontinuiteto povratnega voda, kar mora biti v načrtu prikazano.</w:t>
      </w:r>
    </w:p>
    <w:p w14:paraId="788F7CC3" w14:textId="77777777" w:rsidR="007B4B61" w:rsidRPr="00ED5EFB" w:rsidRDefault="007B4B61" w:rsidP="00ED5EFB">
      <w:pPr>
        <w:pStyle w:val="Odstavekseznama"/>
        <w:numPr>
          <w:ilvl w:val="0"/>
          <w:numId w:val="42"/>
        </w:numPr>
        <w:spacing w:after="0" w:line="240" w:lineRule="auto"/>
        <w:ind w:left="714" w:hanging="357"/>
        <w:rPr>
          <w:rFonts w:eastAsia="Times New Roman" w:cs="Tahoma"/>
          <w:lang w:eastAsia="sl-SI"/>
        </w:rPr>
      </w:pPr>
      <w:r w:rsidRPr="00ED5EFB">
        <w:rPr>
          <w:rFonts w:eastAsia="Times New Roman" w:cs="Tahoma"/>
          <w:lang w:eastAsia="sl-SI"/>
        </w:rPr>
        <w:lastRenderedPageBreak/>
        <w:t xml:space="preserve">Za zaščito pred električnim udarom mora Projektant predvideti ustrezne ukrepe, skladno z zahtevami SIST EN 50122. Projektant mora posvetiti posebno pozornost medsebojni oddaljenost elementov, ki med seboj ne bodo galvansko povezani. </w:t>
      </w:r>
      <w:r w:rsidRPr="00ED5EFB">
        <w:rPr>
          <w:rFonts w:cs="Tahoma"/>
        </w:rPr>
        <w:t>Načrt mora prikazati tudi ozemljitve vseh kovinskih konstrukcij (stebri voznega voda, kandelabri razsvetljave, signali, kovinske ograje itd) na celotnem območju obdelave. Načrt mora v tlorisnih risbah prikazati enotni ozemljitveni sistem vseh naprav vseh napetostnih nivojev (NN inštalacije, vozni vod itd.) na železniškem območju obdelave. Ozemljitveni sistem železniškega območja mora biti ločen od drugih ozemljitvenih sistemov. Kot ozemljilo se predvidi nerjavni jekleni trak.</w:t>
      </w:r>
    </w:p>
    <w:p w14:paraId="33B23D2D" w14:textId="77777777" w:rsidR="000F1635" w:rsidRPr="00ED5EFB" w:rsidRDefault="000F1635" w:rsidP="00ED5EFB">
      <w:pPr>
        <w:numPr>
          <w:ilvl w:val="0"/>
          <w:numId w:val="42"/>
        </w:numPr>
        <w:spacing w:before="100" w:beforeAutospacing="1" w:after="0" w:line="240" w:lineRule="auto"/>
        <w:ind w:left="714" w:hanging="357"/>
        <w:contextualSpacing/>
        <w:rPr>
          <w:rFonts w:eastAsia="Times New Roman" w:cs="Tahoma"/>
          <w:lang w:eastAsia="sl-SI"/>
        </w:rPr>
      </w:pPr>
      <w:r w:rsidRPr="00ED5EFB">
        <w:rPr>
          <w:rFonts w:cs="Arial"/>
        </w:rPr>
        <w:t>Za zagotovitev dodatnih varnostnih zahtev se predvidi, da se bo ozemljilni sistem elektroenergetskega napajanja na postaji nadziral še z dodatno napravo VLD (</w:t>
      </w:r>
      <w:proofErr w:type="spellStart"/>
      <w:r w:rsidRPr="00ED5EFB">
        <w:rPr>
          <w:rFonts w:cs="Arial"/>
        </w:rPr>
        <w:t>Voltage</w:t>
      </w:r>
      <w:proofErr w:type="spellEnd"/>
      <w:r w:rsidRPr="00ED5EFB">
        <w:rPr>
          <w:rFonts w:cs="Arial"/>
        </w:rPr>
        <w:t xml:space="preserve"> </w:t>
      </w:r>
      <w:proofErr w:type="spellStart"/>
      <w:r w:rsidRPr="00ED5EFB">
        <w:rPr>
          <w:rFonts w:cs="Arial"/>
        </w:rPr>
        <w:t>Limiting</w:t>
      </w:r>
      <w:proofErr w:type="spellEnd"/>
      <w:r w:rsidRPr="00ED5EFB">
        <w:rPr>
          <w:rFonts w:cs="Arial"/>
        </w:rPr>
        <w:t xml:space="preserve"> Device) za kontrolo napetosti med ozemljilnim sistemom in tirnicami povratnega voda, ter omejevanje napetosti dotika med tema dvema potencialoma. Taka naprava mora izpolnjevati vse kriterije oz. specifikacije v skladu s standardom EN 50122-</w:t>
      </w:r>
      <w:smartTag w:uri="urn:schemas-microsoft-com:office:smarttags" w:element="metricconverter">
        <w:smartTagPr>
          <w:attr w:name="ProductID" w:val="1 in"/>
        </w:smartTagPr>
        <w:r w:rsidRPr="00ED5EFB">
          <w:rPr>
            <w:rFonts w:cs="Arial"/>
          </w:rPr>
          <w:t>1 in</w:t>
        </w:r>
      </w:smartTag>
      <w:r w:rsidRPr="00ED5EFB">
        <w:rPr>
          <w:rFonts w:cs="Arial"/>
        </w:rPr>
        <w:t xml:space="preserve"> 2.</w:t>
      </w:r>
    </w:p>
    <w:p w14:paraId="57E1B665" w14:textId="77777777" w:rsidR="00D8334B" w:rsidRPr="00ED5EFB" w:rsidRDefault="00D8334B" w:rsidP="00ED5EFB">
      <w:pPr>
        <w:pStyle w:val="Odstavekseznama"/>
        <w:spacing w:after="120"/>
        <w:rPr>
          <w:rFonts w:eastAsia="Times New Roman" w:cs="Tahoma"/>
          <w:lang w:eastAsia="sl-SI"/>
        </w:rPr>
      </w:pPr>
    </w:p>
    <w:p w14:paraId="091F32BC" w14:textId="77777777" w:rsidR="007B4B61" w:rsidRPr="00ED5EFB" w:rsidRDefault="007B4B61" w:rsidP="00ED5EFB">
      <w:r w:rsidRPr="00ED5EFB">
        <w:t>(</w:t>
      </w:r>
      <w:r w:rsidR="00E007A3" w:rsidRPr="00ED5EFB">
        <w:t>4</w:t>
      </w:r>
      <w:r w:rsidRPr="00ED5EFB">
        <w:t>) Pri dol</w:t>
      </w:r>
      <w:r w:rsidR="000C7BC3" w:rsidRPr="00ED5EFB">
        <w:t>očanju nosilnih konstrukcij je P</w:t>
      </w:r>
      <w:r w:rsidRPr="00ED5EFB">
        <w:t>rojektant dolžan izbrati</w:t>
      </w:r>
      <w:r w:rsidR="00E007A3" w:rsidRPr="00ED5EFB">
        <w:t xml:space="preserve"> optimalno</w:t>
      </w:r>
      <w:r w:rsidRPr="00ED5EFB">
        <w:t xml:space="preserve"> rešit</w:t>
      </w:r>
      <w:r w:rsidR="00E007A3" w:rsidRPr="00ED5EFB">
        <w:t>e</w:t>
      </w:r>
      <w:r w:rsidRPr="00ED5EFB">
        <w:t>v</w:t>
      </w:r>
      <w:r w:rsidR="00E007A3" w:rsidRPr="00ED5EFB">
        <w:t xml:space="preserve"> </w:t>
      </w:r>
      <w:r w:rsidRPr="00ED5EFB">
        <w:t>glede na stroške in čas gradnje. Izbrane rešitve morajo omogočati smerno in višinsko regulacijo voznih vodov, kot tudi prilagajanje kasnejši spremembi tirne situacije.</w:t>
      </w:r>
    </w:p>
    <w:p w14:paraId="0CEA1B4F" w14:textId="77777777" w:rsidR="007B4B61" w:rsidRPr="00ED5EFB" w:rsidRDefault="007B4B61" w:rsidP="00ED5EFB">
      <w:pPr>
        <w:spacing w:after="120"/>
        <w:rPr>
          <w:rFonts w:cs="Tahoma"/>
        </w:rPr>
      </w:pPr>
      <w:r w:rsidRPr="00ED5EFB">
        <w:rPr>
          <w:rFonts w:cs="Tahoma"/>
        </w:rPr>
        <w:t>(</w:t>
      </w:r>
      <w:r w:rsidR="00E007A3" w:rsidRPr="00ED5EFB">
        <w:rPr>
          <w:rFonts w:cs="Tahoma"/>
        </w:rPr>
        <w:t>5</w:t>
      </w:r>
      <w:r w:rsidRPr="00ED5EFB">
        <w:rPr>
          <w:rFonts w:cs="Tahoma"/>
        </w:rPr>
        <w:t>) Projektant mora na terenu preveriti dejansko stanje. Vse potrebne podatke za izdelavo Načrta omrežja voznega voda</w:t>
      </w:r>
      <w:r w:rsidR="000C7BC3" w:rsidRPr="00ED5EFB">
        <w:rPr>
          <w:rFonts w:cs="Tahoma"/>
        </w:rPr>
        <w:t xml:space="preserve"> na postaji, si mora pridobiti P</w:t>
      </w:r>
      <w:r w:rsidRPr="00ED5EFB">
        <w:rPr>
          <w:rFonts w:cs="Tahoma"/>
        </w:rPr>
        <w:t>rojektant</w:t>
      </w:r>
      <w:r w:rsidR="000C7BC3" w:rsidRPr="00ED5EFB">
        <w:rPr>
          <w:rFonts w:cs="Tahoma"/>
        </w:rPr>
        <w:t xml:space="preserve"> sam</w:t>
      </w:r>
      <w:r w:rsidRPr="00ED5EFB">
        <w:rPr>
          <w:rFonts w:cs="Tahoma"/>
        </w:rPr>
        <w:t>.</w:t>
      </w:r>
    </w:p>
    <w:p w14:paraId="0C266458" w14:textId="77777777" w:rsidR="000F1635" w:rsidRPr="00ED5EFB" w:rsidRDefault="007B4B61" w:rsidP="00ED5EFB">
      <w:pPr>
        <w:spacing w:after="120"/>
        <w:rPr>
          <w:rFonts w:eastAsia="Times New Roman" w:cs="Tahoma"/>
          <w:color w:val="FF0000"/>
          <w:lang w:eastAsia="sl-SI"/>
        </w:rPr>
      </w:pPr>
      <w:r w:rsidRPr="00ED5EFB">
        <w:rPr>
          <w:rFonts w:eastAsia="Times New Roman" w:cs="Tahoma"/>
          <w:lang w:eastAsia="sl-SI"/>
        </w:rPr>
        <w:t>(</w:t>
      </w:r>
      <w:r w:rsidR="00E007A3" w:rsidRPr="00ED5EFB">
        <w:rPr>
          <w:rFonts w:eastAsia="Times New Roman" w:cs="Tahoma"/>
          <w:lang w:eastAsia="sl-SI"/>
        </w:rPr>
        <w:t>6</w:t>
      </w:r>
      <w:r w:rsidRPr="00ED5EFB">
        <w:rPr>
          <w:rFonts w:eastAsia="Times New Roman" w:cs="Tahoma"/>
          <w:lang w:eastAsia="sl-SI"/>
        </w:rPr>
        <w:t xml:space="preserve">) </w:t>
      </w:r>
      <w:r w:rsidR="000F1635" w:rsidRPr="00ED5EFB">
        <w:rPr>
          <w:rFonts w:eastAsia="Times New Roman" w:cs="Tahoma"/>
          <w:lang w:eastAsia="sl-SI"/>
        </w:rPr>
        <w:t>Na postaji se vozni vodi glavnih prevoznih tirov napajajo preko zveznih stikal v stikališču ENP Krško. Zaradi nove tirne situacije je potrebno predvideti napajanje glavnih tirov preko tirnih stikal, ki se daljinsko krmilijo iz ENP Krško. Za stranske tire pa se uporabijo stikala na ročni pogon.</w:t>
      </w:r>
      <w:r w:rsidR="000F1635" w:rsidRPr="00ED5EFB">
        <w:rPr>
          <w:rFonts w:eastAsia="Times New Roman" w:cs="Tahoma"/>
          <w:color w:val="FF0000"/>
          <w:lang w:eastAsia="sl-SI"/>
        </w:rPr>
        <w:t xml:space="preserve"> </w:t>
      </w:r>
    </w:p>
    <w:p w14:paraId="37E431C0" w14:textId="77777777" w:rsidR="007B4B61" w:rsidRPr="00ED5EFB" w:rsidRDefault="00E007A3" w:rsidP="00ED5EFB">
      <w:pPr>
        <w:spacing w:after="120"/>
        <w:rPr>
          <w:rFonts w:cs="Tahoma"/>
        </w:rPr>
      </w:pPr>
      <w:r w:rsidRPr="00ED5EFB">
        <w:rPr>
          <w:rFonts w:cs="Tahoma"/>
        </w:rPr>
        <w:t>(7) V</w:t>
      </w:r>
      <w:r w:rsidR="007B4B61" w:rsidRPr="00ED5EFB">
        <w:rPr>
          <w:rFonts w:cs="Tahoma"/>
        </w:rPr>
        <w:t xml:space="preserve"> posebni mapi je potrebno izdelati načrt in prikazati daljinsko krmiljenje stikal voznega omrežja, krmilne sheme in povezave krmiljenja stikal, prikazati je potrebno tudi sistem prenosa signalov v nadzorni center vodenja SNEV in prenosno pot. Projektirani elementi morajo biti združljivi z obstoječim sistemom daljinskega vodenja stikal.</w:t>
      </w:r>
    </w:p>
    <w:p w14:paraId="48556BEA" w14:textId="77777777" w:rsidR="00880A8A" w:rsidRPr="00ED5EFB" w:rsidRDefault="001D7FCF" w:rsidP="00ED5EFB">
      <w:pPr>
        <w:spacing w:before="100" w:beforeAutospacing="1" w:after="100" w:afterAutospacing="1" w:line="240" w:lineRule="auto"/>
        <w:rPr>
          <w:szCs w:val="24"/>
        </w:rPr>
      </w:pPr>
      <w:r w:rsidRPr="00ED5EFB">
        <w:rPr>
          <w:szCs w:val="24"/>
        </w:rPr>
        <w:t>(</w:t>
      </w:r>
      <w:r w:rsidR="00E007A3" w:rsidRPr="00ED5EFB">
        <w:rPr>
          <w:szCs w:val="24"/>
        </w:rPr>
        <w:t>8</w:t>
      </w:r>
      <w:r w:rsidRPr="00ED5EFB">
        <w:rPr>
          <w:szCs w:val="24"/>
        </w:rPr>
        <w:t xml:space="preserve">) </w:t>
      </w:r>
      <w:r w:rsidR="00880A8A" w:rsidRPr="00ED5EFB">
        <w:rPr>
          <w:szCs w:val="24"/>
        </w:rPr>
        <w:t>V mapi z načrti omrežja voznega voda je potrebno prikazati:</w:t>
      </w:r>
    </w:p>
    <w:p w14:paraId="1019CFB2"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Stikalno shemo postaje</w:t>
      </w:r>
    </w:p>
    <w:p w14:paraId="4941916B"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Situacijo omrežja voznega voda na gradbeni podlagi,</w:t>
      </w:r>
    </w:p>
    <w:p w14:paraId="737480B9"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Načrt (katalog) temeljev drogov voznega voda,</w:t>
      </w:r>
    </w:p>
    <w:p w14:paraId="577B24A7"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GPS koordinate temeljev drogov voznega voda,</w:t>
      </w:r>
    </w:p>
    <w:p w14:paraId="2A3A06CB"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Kotirane razdalje od obstoječih drogov,</w:t>
      </w:r>
    </w:p>
    <w:p w14:paraId="0F235159"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Vzdolžni grafikon voznega voda,</w:t>
      </w:r>
    </w:p>
    <w:p w14:paraId="58F46E44"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Načrt opreme drogov</w:t>
      </w:r>
    </w:p>
    <w:p w14:paraId="3437039E"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szCs w:val="24"/>
        </w:rPr>
        <w:t xml:space="preserve">Načrt povratnega voda (s spiskom vseh elementov, ki jih je potrebno povezati na </w:t>
      </w:r>
      <w:r w:rsidRPr="00ED5EFB">
        <w:rPr>
          <w:rFonts w:cs="Tahoma"/>
        </w:rPr>
        <w:t>ozemljitveni sistem),</w:t>
      </w:r>
    </w:p>
    <w:p w14:paraId="3D9280DE"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rFonts w:cs="Tahoma"/>
        </w:rPr>
        <w:t>Načrte pomembnejših sklopov opreme (oprema droga, zatezne naprave…) in katalog uporabljenih elementov,</w:t>
      </w:r>
    </w:p>
    <w:p w14:paraId="38668E87"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rFonts w:cs="Tahoma"/>
        </w:rPr>
        <w:t>Seznam opreme posameznih drogov,</w:t>
      </w:r>
    </w:p>
    <w:p w14:paraId="5176AEA1" w14:textId="77777777" w:rsidR="00880A8A" w:rsidRPr="00ED5EFB" w:rsidRDefault="00880A8A" w:rsidP="00ED5EFB">
      <w:pPr>
        <w:pStyle w:val="Odstavekseznama"/>
        <w:numPr>
          <w:ilvl w:val="0"/>
          <w:numId w:val="53"/>
        </w:numPr>
        <w:spacing w:before="100" w:beforeAutospacing="1" w:after="100" w:afterAutospacing="1" w:line="240" w:lineRule="auto"/>
        <w:rPr>
          <w:szCs w:val="24"/>
        </w:rPr>
      </w:pPr>
      <w:r w:rsidRPr="00ED5EFB">
        <w:rPr>
          <w:rFonts w:cs="Tahoma"/>
        </w:rPr>
        <w:t>Spisek materiala s tehničnimi specifikacijami.</w:t>
      </w:r>
    </w:p>
    <w:p w14:paraId="51162B4E" w14:textId="77777777" w:rsidR="001D7FCF" w:rsidRPr="00ED5EFB" w:rsidRDefault="001D7FCF" w:rsidP="00ED5EFB">
      <w:pPr>
        <w:spacing w:before="100" w:beforeAutospacing="1" w:after="100" w:afterAutospacing="1"/>
        <w:rPr>
          <w:rFonts w:cs="Tahoma"/>
        </w:rPr>
      </w:pPr>
      <w:r w:rsidRPr="00ED5EFB">
        <w:rPr>
          <w:rFonts w:cs="Tahoma"/>
        </w:rPr>
        <w:t>(</w:t>
      </w:r>
      <w:r w:rsidR="00E007A3" w:rsidRPr="00ED5EFB">
        <w:rPr>
          <w:rFonts w:cs="Tahoma"/>
        </w:rPr>
        <w:t>9</w:t>
      </w:r>
      <w:r w:rsidRPr="00ED5EFB">
        <w:rPr>
          <w:rFonts w:cs="Tahoma"/>
        </w:rPr>
        <w:t>) Projektant v načrtu omrežja voznega voda preuči možnost umestitve drogov izven območja peronske infrastrukture.</w:t>
      </w:r>
    </w:p>
    <w:p w14:paraId="5A8840DA" w14:textId="77777777" w:rsidR="007B4B61" w:rsidRPr="00ED5EFB" w:rsidRDefault="007B4B61" w:rsidP="00ED5EFB">
      <w:pPr>
        <w:spacing w:after="120"/>
        <w:rPr>
          <w:rFonts w:cs="Tahoma"/>
        </w:rPr>
      </w:pPr>
      <w:r w:rsidRPr="00ED5EFB">
        <w:rPr>
          <w:rFonts w:cs="Tahoma"/>
        </w:rPr>
        <w:lastRenderedPageBreak/>
        <w:t>(</w:t>
      </w:r>
      <w:r w:rsidR="00E007A3" w:rsidRPr="00ED5EFB">
        <w:rPr>
          <w:rFonts w:cs="Tahoma"/>
        </w:rPr>
        <w:t>10</w:t>
      </w:r>
      <w:r w:rsidRPr="00ED5EFB">
        <w:rPr>
          <w:rFonts w:cs="Tahoma"/>
        </w:rPr>
        <w:t>) Projektant naj v tehničnem poročilu opiše obstoječe</w:t>
      </w:r>
      <w:r w:rsidR="001D7FCF" w:rsidRPr="00ED5EFB">
        <w:rPr>
          <w:rFonts w:cs="Tahoma"/>
        </w:rPr>
        <w:t xml:space="preserve"> in novo stanje voznega omrežja in predvidi vse stroške, ki morajo biti zajeti v investicijski vrednosti.</w:t>
      </w:r>
    </w:p>
    <w:p w14:paraId="382CCC27" w14:textId="77777777" w:rsidR="007B4B61" w:rsidRPr="00ED5EFB" w:rsidRDefault="007B4B61" w:rsidP="00ED5EFB"/>
    <w:p w14:paraId="29A0CFA8" w14:textId="77777777" w:rsidR="00622818" w:rsidRPr="00ED5EFB" w:rsidRDefault="00622818" w:rsidP="00ED5EFB">
      <w:pPr>
        <w:pStyle w:val="Naslov2"/>
        <w:ind w:left="567"/>
      </w:pPr>
      <w:bookmarkStart w:id="41" w:name="_Toc69662473"/>
      <w:r w:rsidRPr="00ED5EFB">
        <w:t>ENP Krško</w:t>
      </w:r>
      <w:bookmarkEnd w:id="41"/>
    </w:p>
    <w:p w14:paraId="194B318E" w14:textId="77777777" w:rsidR="007405EA" w:rsidRPr="00ED5EFB" w:rsidRDefault="007405EA" w:rsidP="00ED5EFB">
      <w:pPr>
        <w:spacing w:after="120"/>
        <w:rPr>
          <w:rFonts w:cs="Tahoma"/>
        </w:rPr>
      </w:pPr>
      <w:r w:rsidRPr="00ED5EFB">
        <w:rPr>
          <w:rFonts w:cs="Tahoma"/>
        </w:rPr>
        <w:t xml:space="preserve">Projektant v okviru IZN predvidi vse potrebne prilagoditve ENP na novo projektirano stanje. Ostali posegi, razen morebitnih prilagoditev, ki so nujno potrebne za zagotovitve funkcionalnosti postaje, niso predmet projektne naloge. </w:t>
      </w:r>
    </w:p>
    <w:p w14:paraId="74B8E009" w14:textId="77777777" w:rsidR="00072C27" w:rsidRPr="00ED5EFB" w:rsidRDefault="00072C27" w:rsidP="00ED5EFB">
      <w:pPr>
        <w:spacing w:after="120"/>
        <w:rPr>
          <w:rFonts w:cs="Tahoma"/>
          <w:lang w:eastAsia="sl-SI"/>
        </w:rPr>
      </w:pPr>
      <w:r w:rsidRPr="00ED5EFB">
        <w:rPr>
          <w:rFonts w:cs="Tahoma"/>
          <w:lang w:eastAsia="sl-SI"/>
        </w:rPr>
        <w:t>Projektant predvidi obnovo fasade objekta ENP Krško, ter obnovo oz. zamenjavo ostalih  zunanjih elementov objekta (betonski podesti, stopnice, sekcijska vrata trafo prostorov, okenske žaluzije, kovinske prezračevalne rešetke), ter zamenjavo dotrajane ograje, vključno z dvokrilnimi vrati in vrati osebnega prehoda ograje.</w:t>
      </w:r>
    </w:p>
    <w:p w14:paraId="7377B619" w14:textId="1F4AA70D" w:rsidR="00072C27" w:rsidRPr="00ED5EFB" w:rsidRDefault="00072C27" w:rsidP="00ED5EFB">
      <w:pPr>
        <w:tabs>
          <w:tab w:val="left" w:pos="0"/>
        </w:tabs>
        <w:rPr>
          <w:rFonts w:eastAsia="Calibri" w:cs="Tahoma"/>
        </w:rPr>
      </w:pPr>
      <w:r w:rsidRPr="00ED5EFB">
        <w:rPr>
          <w:rFonts w:eastAsia="Calibri" w:cs="Tahoma"/>
        </w:rPr>
        <w:t xml:space="preserve">V izvedbenem načrtu za </w:t>
      </w:r>
      <w:r w:rsidR="00C02422" w:rsidRPr="00ED5EFB">
        <w:rPr>
          <w:rFonts w:eastAsia="Calibri" w:cs="Tahoma"/>
        </w:rPr>
        <w:t xml:space="preserve">prilagoditev </w:t>
      </w:r>
      <w:r w:rsidRPr="00ED5EFB">
        <w:rPr>
          <w:rFonts w:eastAsia="Calibri" w:cs="Tahoma"/>
        </w:rPr>
        <w:t>ENP Kr</w:t>
      </w:r>
      <w:r w:rsidR="009442EF" w:rsidRPr="00ED5EFB">
        <w:rPr>
          <w:rFonts w:eastAsia="Calibri" w:cs="Tahoma"/>
        </w:rPr>
        <w:t>ško</w:t>
      </w:r>
      <w:r w:rsidR="00016ED3" w:rsidRPr="00ED5EFB">
        <w:rPr>
          <w:rFonts w:eastAsia="Calibri" w:cs="Tahoma"/>
        </w:rPr>
        <w:t xml:space="preserve"> mora projektant obdelati:</w:t>
      </w:r>
    </w:p>
    <w:p w14:paraId="5291CE99" w14:textId="77777777" w:rsidR="00016ED3" w:rsidRPr="00ED5EFB" w:rsidRDefault="00016ED3" w:rsidP="00ED5EFB">
      <w:pPr>
        <w:pStyle w:val="Odstavekseznama"/>
        <w:numPr>
          <w:ilvl w:val="0"/>
          <w:numId w:val="56"/>
        </w:numPr>
        <w:spacing w:after="0" w:line="240" w:lineRule="auto"/>
        <w:rPr>
          <w:rFonts w:cs="Tahoma"/>
        </w:rPr>
      </w:pPr>
      <w:r w:rsidRPr="00ED5EFB">
        <w:rPr>
          <w:rFonts w:cs="Tahoma"/>
        </w:rPr>
        <w:t>Predvidi se zamenjava usmerniških agregatov z dvema usmerniškima agregatoma nazivnega enosmernega toka 1500 A na usmernik v serijski vezavi. Usmerjanje napetosti je 12-pulzno s srednjo vrednostjo usmerjene napetosti 3600V v praznem teku.  Skupna instalirana izmenična moč ENP znaša cca 10,5 MVA. Predvidi se transformatorja v suhi izvedbi z ON LOAD preklopnikoma stopenj.</w:t>
      </w:r>
    </w:p>
    <w:p w14:paraId="3EAFA49D" w14:textId="77777777" w:rsidR="00072C27" w:rsidRPr="00ED5EFB" w:rsidRDefault="00072C27" w:rsidP="00ED5EFB">
      <w:pPr>
        <w:pStyle w:val="Odstavekseznama"/>
        <w:numPr>
          <w:ilvl w:val="0"/>
          <w:numId w:val="56"/>
        </w:numPr>
        <w:spacing w:after="0" w:line="240" w:lineRule="auto"/>
        <w:rPr>
          <w:rFonts w:cs="Tahoma"/>
        </w:rPr>
      </w:pPr>
      <w:r w:rsidRPr="00ED5EFB">
        <w:rPr>
          <w:rFonts w:cs="Tahoma"/>
        </w:rPr>
        <w:t xml:space="preserve">Obstoječa odsekovna stikala, ki se nahajajo v zunanjem 3 kV stikališču je potrebno prestaviti v zgradbo ENP, pri tem se kot rešitev uporabi stikala na izvlekljivih vozičkih, ki se jih postavi v betonske celice pod hitra linijska stikala. Povezave od novih odsekovnih stikal do </w:t>
      </w:r>
      <w:proofErr w:type="spellStart"/>
      <w:r w:rsidRPr="00ED5EFB">
        <w:rPr>
          <w:rFonts w:cs="Tahoma"/>
        </w:rPr>
        <w:t>ločišča</w:t>
      </w:r>
      <w:proofErr w:type="spellEnd"/>
      <w:r w:rsidRPr="00ED5EFB">
        <w:rPr>
          <w:rFonts w:cs="Tahoma"/>
        </w:rPr>
        <w:t xml:space="preserve"> lahko ostanejo zračne. </w:t>
      </w:r>
    </w:p>
    <w:p w14:paraId="734AFD7D" w14:textId="77777777" w:rsidR="00072C27" w:rsidRPr="00ED5EFB" w:rsidRDefault="00072C27" w:rsidP="00ED5EFB">
      <w:pPr>
        <w:pStyle w:val="Odstavekseznama"/>
        <w:numPr>
          <w:ilvl w:val="0"/>
          <w:numId w:val="56"/>
        </w:numPr>
        <w:spacing w:after="0" w:line="240" w:lineRule="auto"/>
        <w:rPr>
          <w:rFonts w:cs="Tahoma"/>
        </w:rPr>
      </w:pPr>
      <w:r w:rsidRPr="00ED5EFB">
        <w:rPr>
          <w:rFonts w:cs="Tahoma"/>
        </w:rPr>
        <w:t>Na vsako linijo se namesti ozemljilno stikalo za daljinsko ozemljevanje odsekov voznih vodov.  Stikala morajo imeti prigrajeno napravo za ugotavljanje kontinuitete ozemljilnih vodov, te neprave naj bodo nameščena v zgradbi ENP. Krmilna naprava za stikala naj bo ena, nameščena v svoji omari. Ozemljilno stikalo mora biti sposobno vklapljati tok kratkega stika. Pri projektiranju je potrebno za ta stikala upoštevati nivo SIL 3 po SIST EN 61508.</w:t>
      </w:r>
    </w:p>
    <w:p w14:paraId="1EEB982D" w14:textId="77777777" w:rsidR="00072C27" w:rsidRPr="00ED5EFB" w:rsidRDefault="00072C27" w:rsidP="00ED5EFB">
      <w:pPr>
        <w:pStyle w:val="Odstavekseznama"/>
        <w:numPr>
          <w:ilvl w:val="0"/>
          <w:numId w:val="56"/>
        </w:numPr>
        <w:spacing w:after="0" w:line="240" w:lineRule="auto"/>
        <w:rPr>
          <w:rFonts w:cs="Tahoma"/>
        </w:rPr>
      </w:pPr>
      <w:r w:rsidRPr="00ED5EFB">
        <w:rPr>
          <w:rFonts w:cs="Tahoma"/>
        </w:rPr>
        <w:t xml:space="preserve">Zaradi prehoda na sistem skupinskega odprtega ozemljevanja kovinskih mas v vplivnem področju električne vleke povratnega voda po SIST EN 50122, je potrebno v ENP vgraditi napravo za </w:t>
      </w:r>
      <w:proofErr w:type="spellStart"/>
      <w:r w:rsidRPr="00ED5EFB">
        <w:rPr>
          <w:rFonts w:cs="Tahoma"/>
        </w:rPr>
        <w:t>kratkostičenje</w:t>
      </w:r>
      <w:proofErr w:type="spellEnd"/>
      <w:r w:rsidRPr="00ED5EFB">
        <w:rPr>
          <w:rFonts w:cs="Tahoma"/>
        </w:rPr>
        <w:t xml:space="preserve"> oz. </w:t>
      </w:r>
      <w:proofErr w:type="spellStart"/>
      <w:r w:rsidRPr="00ED5EFB">
        <w:rPr>
          <w:rFonts w:cs="Tahoma"/>
        </w:rPr>
        <w:t>omejavanje</w:t>
      </w:r>
      <w:proofErr w:type="spellEnd"/>
      <w:r w:rsidRPr="00ED5EFB">
        <w:rPr>
          <w:rFonts w:cs="Tahoma"/>
        </w:rPr>
        <w:t xml:space="preserve"> napetosti (VLD).</w:t>
      </w:r>
    </w:p>
    <w:p w14:paraId="4F39C240" w14:textId="77777777" w:rsidR="00072C27" w:rsidRPr="00ED5EFB" w:rsidRDefault="00072C27" w:rsidP="00ED5EFB">
      <w:pPr>
        <w:pStyle w:val="Otevilenseznam"/>
        <w:numPr>
          <w:ilvl w:val="0"/>
          <w:numId w:val="56"/>
        </w:numPr>
        <w:rPr>
          <w:rFonts w:ascii="Tahoma" w:hAnsi="Tahoma" w:cs="Tahoma"/>
          <w:i w:val="0"/>
          <w:sz w:val="22"/>
          <w:szCs w:val="22"/>
        </w:rPr>
      </w:pPr>
      <w:r w:rsidRPr="00ED5EFB">
        <w:rPr>
          <w:rFonts w:ascii="Tahoma" w:hAnsi="Tahoma" w:cs="Tahoma"/>
          <w:i w:val="0"/>
          <w:sz w:val="22"/>
          <w:szCs w:val="22"/>
        </w:rPr>
        <w:t>Predvidi se zamenjava povratnega voda ENP, od zbiralke – pola v ENP do priključka na tirnico, v dolžini cca 70 m, preseka najmanj Cu 6x1x150 mm2. Izdela se nov priključek na tirnico in uredi mehansko zaščito priključka.</w:t>
      </w:r>
    </w:p>
    <w:p w14:paraId="75DDEB29" w14:textId="77777777" w:rsidR="00112046" w:rsidRPr="00ED5EFB" w:rsidRDefault="007567D5" w:rsidP="00ED5EFB">
      <w:pPr>
        <w:pStyle w:val="Otevilenseznam"/>
        <w:numPr>
          <w:ilvl w:val="0"/>
          <w:numId w:val="56"/>
        </w:numPr>
        <w:rPr>
          <w:rFonts w:ascii="Tahoma" w:hAnsi="Tahoma" w:cs="Tahoma"/>
          <w:i w:val="0"/>
          <w:sz w:val="22"/>
          <w:szCs w:val="22"/>
        </w:rPr>
      </w:pPr>
      <w:r w:rsidRPr="00ED5EFB">
        <w:rPr>
          <w:rFonts w:ascii="Tahoma" w:hAnsi="Tahoma" w:cs="Tahoma"/>
          <w:i w:val="0"/>
          <w:sz w:val="22"/>
          <w:szCs w:val="22"/>
        </w:rPr>
        <w:t xml:space="preserve">Projektant mora preveriti moč lastne rabe ENP zaradi </w:t>
      </w:r>
      <w:r w:rsidR="00112046" w:rsidRPr="00ED5EFB">
        <w:rPr>
          <w:rFonts w:ascii="Tahoma" w:hAnsi="Tahoma" w:cs="Tahoma"/>
          <w:i w:val="0"/>
          <w:sz w:val="22"/>
          <w:szCs w:val="22"/>
        </w:rPr>
        <w:t>moči električnega gretja kretnic, napajanja TK,</w:t>
      </w:r>
      <w:r w:rsidRPr="00ED5EFB">
        <w:rPr>
          <w:rFonts w:ascii="Tahoma" w:hAnsi="Tahoma" w:cs="Tahoma"/>
          <w:i w:val="0"/>
          <w:sz w:val="22"/>
          <w:szCs w:val="22"/>
        </w:rPr>
        <w:t xml:space="preserve"> SV</w:t>
      </w:r>
      <w:r w:rsidR="00112046" w:rsidRPr="00ED5EFB">
        <w:rPr>
          <w:rFonts w:ascii="Tahoma" w:hAnsi="Tahoma" w:cs="Tahoma"/>
          <w:i w:val="0"/>
          <w:sz w:val="22"/>
          <w:szCs w:val="22"/>
        </w:rPr>
        <w:t xml:space="preserve"> GSM-R in ETCS</w:t>
      </w:r>
      <w:r w:rsidR="009572E7" w:rsidRPr="00ED5EFB">
        <w:rPr>
          <w:rFonts w:ascii="Tahoma" w:hAnsi="Tahoma" w:cs="Tahoma"/>
          <w:i w:val="0"/>
          <w:sz w:val="22"/>
          <w:szCs w:val="22"/>
        </w:rPr>
        <w:t xml:space="preserve"> naprav</w:t>
      </w:r>
      <w:r w:rsidRPr="00ED5EFB">
        <w:rPr>
          <w:rFonts w:ascii="Tahoma" w:hAnsi="Tahoma" w:cs="Tahoma"/>
          <w:i w:val="0"/>
          <w:sz w:val="22"/>
          <w:szCs w:val="22"/>
        </w:rPr>
        <w:t>, ki se napajajo iz ENP</w:t>
      </w:r>
      <w:r w:rsidR="009572E7" w:rsidRPr="00ED5EFB">
        <w:rPr>
          <w:rFonts w:ascii="Tahoma" w:hAnsi="Tahoma" w:cs="Tahoma"/>
          <w:i w:val="0"/>
          <w:sz w:val="22"/>
          <w:szCs w:val="22"/>
        </w:rPr>
        <w:t>.</w:t>
      </w:r>
      <w:r w:rsidRPr="00ED5EFB">
        <w:rPr>
          <w:rFonts w:ascii="Tahoma" w:hAnsi="Tahoma" w:cs="Tahoma"/>
          <w:i w:val="0"/>
          <w:sz w:val="22"/>
          <w:szCs w:val="22"/>
        </w:rPr>
        <w:t xml:space="preserve"> Za omenjene naprave je potrebno prilagoditi ustrezne tokokroge. Z ozirom na izbran sistem inštalacije, mora projektant predvideti ustrezno zaščito pred električnim udarom. </w:t>
      </w:r>
      <w:r w:rsidR="009572E7" w:rsidRPr="00ED5EFB">
        <w:rPr>
          <w:rFonts w:ascii="Tahoma" w:hAnsi="Tahoma" w:cs="Tahoma"/>
          <w:i w:val="0"/>
          <w:sz w:val="22"/>
          <w:szCs w:val="22"/>
        </w:rPr>
        <w:t>Če se ugotovi, da so moči obstoječih transformatorjev lastne rabe premajhne, je pot</w:t>
      </w:r>
      <w:r w:rsidRPr="00ED5EFB">
        <w:rPr>
          <w:rFonts w:ascii="Tahoma" w:hAnsi="Tahoma" w:cs="Tahoma"/>
          <w:i w:val="0"/>
          <w:sz w:val="22"/>
          <w:szCs w:val="22"/>
        </w:rPr>
        <w:t>re</w:t>
      </w:r>
      <w:r w:rsidR="009572E7" w:rsidRPr="00ED5EFB">
        <w:rPr>
          <w:rFonts w:ascii="Tahoma" w:hAnsi="Tahoma" w:cs="Tahoma"/>
          <w:i w:val="0"/>
          <w:sz w:val="22"/>
          <w:szCs w:val="22"/>
        </w:rPr>
        <w:t>bno predvideti zmogl</w:t>
      </w:r>
      <w:r w:rsidRPr="00ED5EFB">
        <w:rPr>
          <w:rFonts w:ascii="Tahoma" w:hAnsi="Tahoma" w:cs="Tahoma"/>
          <w:i w:val="0"/>
          <w:sz w:val="22"/>
          <w:szCs w:val="22"/>
        </w:rPr>
        <w:t>j</w:t>
      </w:r>
      <w:r w:rsidR="009572E7" w:rsidRPr="00ED5EFB">
        <w:rPr>
          <w:rFonts w:ascii="Tahoma" w:hAnsi="Tahoma" w:cs="Tahoma"/>
          <w:i w:val="0"/>
          <w:sz w:val="22"/>
          <w:szCs w:val="22"/>
        </w:rPr>
        <w:t>ivejše.</w:t>
      </w:r>
    </w:p>
    <w:p w14:paraId="5D9382E6" w14:textId="77777777" w:rsidR="007567D5" w:rsidRPr="00ED5EFB" w:rsidRDefault="007567D5" w:rsidP="00ED5EFB">
      <w:pPr>
        <w:pStyle w:val="Otevilenseznam"/>
        <w:numPr>
          <w:ilvl w:val="0"/>
          <w:numId w:val="0"/>
        </w:numPr>
        <w:rPr>
          <w:rFonts w:ascii="Tahoma" w:hAnsi="Tahoma" w:cs="Tahoma"/>
          <w:i w:val="0"/>
          <w:sz w:val="22"/>
          <w:szCs w:val="22"/>
        </w:rPr>
      </w:pPr>
    </w:p>
    <w:p w14:paraId="7F1186E5" w14:textId="1785B497" w:rsidR="002B62F3" w:rsidRPr="00ED5EFB" w:rsidRDefault="002B62F3" w:rsidP="00ED5EFB">
      <w:pPr>
        <w:rPr>
          <w:rFonts w:cs="Tahoma"/>
        </w:rPr>
      </w:pPr>
      <w:r w:rsidRPr="00ED5EFB">
        <w:rPr>
          <w:rFonts w:cs="Tahoma"/>
        </w:rPr>
        <w:t>Podlaga za izdelavo dokumentacije so izdelane IDR za objekte EN</w:t>
      </w:r>
      <w:r w:rsidR="00104E93" w:rsidRPr="00ED5EFB">
        <w:rPr>
          <w:rFonts w:cs="Tahoma"/>
        </w:rPr>
        <w:t>P in</w:t>
      </w:r>
      <w:r w:rsidR="00104E93" w:rsidRPr="00ED5EFB">
        <w:t xml:space="preserve"> </w:t>
      </w:r>
      <w:r w:rsidR="00104E93" w:rsidRPr="00ED5EFB">
        <w:rPr>
          <w:rFonts w:cs="Tahoma"/>
        </w:rPr>
        <w:t xml:space="preserve">KORIDORSKA ŠTUDIJA </w:t>
      </w:r>
      <w:r w:rsidRPr="00ED5EFB">
        <w:t>IDZ, št. projekta 16_575/10; september 2017, 4/02 Načrt električnih inštalacij in električne opreme NAČRT ENP</w:t>
      </w:r>
      <w:r w:rsidRPr="00ED5EFB">
        <w:rPr>
          <w:rFonts w:cs="Tahoma"/>
        </w:rPr>
        <w:t>.</w:t>
      </w:r>
    </w:p>
    <w:p w14:paraId="5E70FB1F" w14:textId="77777777" w:rsidR="002B62F3" w:rsidRPr="00ED5EFB" w:rsidRDefault="002B62F3" w:rsidP="00ED5EFB">
      <w:pPr>
        <w:pStyle w:val="Naslov2"/>
        <w:ind w:left="709" w:hanging="709"/>
      </w:pPr>
      <w:bookmarkStart w:id="42" w:name="_Toc69662474"/>
      <w:r w:rsidRPr="00ED5EFB">
        <w:lastRenderedPageBreak/>
        <w:t>Sistem daljinskega vodenja SNEV</w:t>
      </w:r>
      <w:bookmarkEnd w:id="42"/>
    </w:p>
    <w:p w14:paraId="2F5EBEE3" w14:textId="77777777" w:rsidR="00072C27" w:rsidRPr="00ED5EFB" w:rsidRDefault="002B62F3" w:rsidP="00ED5EFB">
      <w:pPr>
        <w:rPr>
          <w:rFonts w:cs="Tahoma"/>
        </w:rPr>
      </w:pPr>
      <w:r w:rsidRPr="00ED5EFB">
        <w:rPr>
          <w:rFonts w:cs="Tahoma"/>
        </w:rPr>
        <w:t>Zaradi zamenjav oz. vgradnje novih stabilnih naprav električne vleke, spremenjeni tirni situaciji, spremenjeni shemi voznega omrežja je potrebno izdelati izvedbeni načrt, ki bo vseboval tudi nadgradnjo obstoječega sistema daljinskega vodenja SNEV (ENP in CV SNEV).</w:t>
      </w:r>
    </w:p>
    <w:p w14:paraId="60CDD025" w14:textId="77777777" w:rsidR="00B709D2" w:rsidRPr="00ED5EFB" w:rsidRDefault="00E87CE6" w:rsidP="00ED5EFB">
      <w:pPr>
        <w:pStyle w:val="Naslov2"/>
        <w:ind w:left="426" w:hanging="426"/>
      </w:pPr>
      <w:bookmarkStart w:id="43" w:name="_Toc65585190"/>
      <w:bookmarkStart w:id="44" w:name="_Toc66363924"/>
      <w:bookmarkStart w:id="45" w:name="_Toc66363994"/>
      <w:bookmarkStart w:id="46" w:name="_Toc65585191"/>
      <w:bookmarkStart w:id="47" w:name="_Toc66363925"/>
      <w:bookmarkStart w:id="48" w:name="_Toc66363995"/>
      <w:bookmarkStart w:id="49" w:name="_Toc69662475"/>
      <w:bookmarkEnd w:id="43"/>
      <w:bookmarkEnd w:id="44"/>
      <w:bookmarkEnd w:id="45"/>
      <w:bookmarkEnd w:id="46"/>
      <w:bookmarkEnd w:id="47"/>
      <w:bookmarkEnd w:id="48"/>
      <w:r w:rsidRPr="00ED5EFB">
        <w:t>Signalnovarnostne</w:t>
      </w:r>
      <w:r w:rsidR="007E7DB4" w:rsidRPr="00ED5EFB">
        <w:t xml:space="preserve"> </w:t>
      </w:r>
      <w:r w:rsidR="00A03DDF" w:rsidRPr="00ED5EFB">
        <w:t>naprave</w:t>
      </w:r>
      <w:bookmarkEnd w:id="49"/>
      <w:r w:rsidR="00532BB1" w:rsidRPr="00ED5EFB">
        <w:t xml:space="preserve"> </w:t>
      </w:r>
    </w:p>
    <w:p w14:paraId="52B718CC" w14:textId="77777777" w:rsidR="00135949" w:rsidRPr="00ED5EFB" w:rsidRDefault="00135949" w:rsidP="00ED5EFB">
      <w:pPr>
        <w:rPr>
          <w:rFonts w:cs="Tahoma"/>
          <w:lang w:eastAsia="sl-SI"/>
        </w:rPr>
      </w:pPr>
      <w:r w:rsidRPr="00ED5EFB">
        <w:rPr>
          <w:rFonts w:cs="Tahoma"/>
          <w:lang w:eastAsia="sl-SI"/>
        </w:rPr>
        <w:t>Pri projektiranju SV naprav se predvidi naslednje:</w:t>
      </w:r>
    </w:p>
    <w:p w14:paraId="553F1F87" w14:textId="77777777" w:rsidR="00135949" w:rsidRPr="00ED5EFB" w:rsidRDefault="00135949" w:rsidP="00ED5EFB">
      <w:pPr>
        <w:numPr>
          <w:ilvl w:val="0"/>
          <w:numId w:val="13"/>
        </w:numPr>
        <w:contextualSpacing/>
        <w:rPr>
          <w:rFonts w:eastAsiaTheme="minorEastAsia" w:cs="Tahoma"/>
          <w:lang w:eastAsia="sl-SI"/>
        </w:rPr>
      </w:pPr>
      <w:r w:rsidRPr="00ED5EFB">
        <w:rPr>
          <w:rFonts w:eastAsiaTheme="minorEastAsia" w:cs="Tahoma"/>
          <w:lang w:eastAsia="sl-SI"/>
        </w:rPr>
        <w:t>Vgradnja zunanjih SV naprav,</w:t>
      </w:r>
    </w:p>
    <w:p w14:paraId="71A95A94" w14:textId="77777777" w:rsidR="00135949" w:rsidRPr="00ED5EFB" w:rsidRDefault="00135949" w:rsidP="00ED5EFB">
      <w:pPr>
        <w:numPr>
          <w:ilvl w:val="0"/>
          <w:numId w:val="13"/>
        </w:numPr>
        <w:spacing w:after="0"/>
        <w:ind w:left="714" w:right="51" w:hanging="357"/>
        <w:contextualSpacing/>
        <w:rPr>
          <w:rFonts w:cs="Tahoma"/>
          <w:bCs/>
        </w:rPr>
      </w:pPr>
      <w:r w:rsidRPr="00ED5EFB">
        <w:rPr>
          <w:rFonts w:eastAsiaTheme="minorEastAsia" w:cs="Tahoma"/>
          <w:lang w:eastAsia="sl-SI"/>
        </w:rPr>
        <w:t>Prilagoditev obstoječih notranjih SV naprav na novo stanje (nadgradnja iz relejne na elektronsko SV napravo bo predmet drugega projekta), predvidi se samo prostor za namestitev le teh v postajnem poslopju,</w:t>
      </w:r>
    </w:p>
    <w:p w14:paraId="0904C61F" w14:textId="77777777" w:rsidR="00135949" w:rsidRPr="00ED5EFB" w:rsidRDefault="00135949" w:rsidP="00ED5EFB">
      <w:pPr>
        <w:numPr>
          <w:ilvl w:val="0"/>
          <w:numId w:val="13"/>
        </w:numPr>
        <w:spacing w:after="0"/>
        <w:ind w:left="714" w:right="51" w:hanging="357"/>
        <w:contextualSpacing/>
        <w:rPr>
          <w:rFonts w:eastAsiaTheme="minorEastAsia" w:cs="Tahoma"/>
          <w:lang w:eastAsia="sl-SI"/>
        </w:rPr>
      </w:pPr>
      <w:r w:rsidRPr="00ED5EFB">
        <w:rPr>
          <w:rFonts w:eastAsiaTheme="minorEastAsia" w:cs="Tahoma"/>
          <w:lang w:eastAsia="sl-SI"/>
        </w:rPr>
        <w:t>Za kontrolo odsekov javljanja prostosti (OJP) se dovoljuje le vgradnjo elementov, ki niso odvisni od parametrov tirne grede (npr. števci osi)</w:t>
      </w:r>
      <w:r w:rsidR="009E6371" w:rsidRPr="00ED5EFB">
        <w:rPr>
          <w:rFonts w:eastAsiaTheme="minorEastAsia" w:cs="Tahoma"/>
          <w:lang w:eastAsia="sl-SI"/>
        </w:rPr>
        <w:t>,</w:t>
      </w:r>
    </w:p>
    <w:p w14:paraId="17314B89" w14:textId="77777777" w:rsidR="00135949" w:rsidRPr="00ED5EFB" w:rsidRDefault="00135949" w:rsidP="00ED5EFB">
      <w:pPr>
        <w:numPr>
          <w:ilvl w:val="0"/>
          <w:numId w:val="13"/>
        </w:numPr>
        <w:contextualSpacing/>
        <w:rPr>
          <w:rFonts w:eastAsiaTheme="minorEastAsia" w:cs="Tahoma"/>
          <w:lang w:eastAsia="sl-SI"/>
        </w:rPr>
      </w:pPr>
      <w:r w:rsidRPr="00ED5EFB">
        <w:rPr>
          <w:rFonts w:eastAsiaTheme="minorEastAsia" w:cs="Tahoma"/>
          <w:lang w:eastAsia="sl-SI"/>
        </w:rPr>
        <w:t>Gradnja kabelske kanalizacije oz. kabelskih korit do zunanjih SV naprav,</w:t>
      </w:r>
    </w:p>
    <w:p w14:paraId="592B8A0E" w14:textId="77777777" w:rsidR="00135949" w:rsidRPr="00ED5EFB" w:rsidRDefault="00135949" w:rsidP="00ED5EFB">
      <w:pPr>
        <w:numPr>
          <w:ilvl w:val="0"/>
          <w:numId w:val="13"/>
        </w:numPr>
        <w:contextualSpacing/>
        <w:rPr>
          <w:rFonts w:eastAsiaTheme="minorEastAsia" w:cs="Tahoma"/>
          <w:lang w:eastAsia="sl-SI"/>
        </w:rPr>
      </w:pPr>
      <w:r w:rsidRPr="00ED5EFB">
        <w:rPr>
          <w:rFonts w:eastAsiaTheme="minorEastAsia" w:cs="Tahoma"/>
          <w:lang w:eastAsia="sl-SI"/>
        </w:rPr>
        <w:t>Električno ogrevanje kretnic, ki se bo napajalo samo iz ENP,</w:t>
      </w:r>
    </w:p>
    <w:p w14:paraId="765C1945" w14:textId="77777777" w:rsidR="00135949" w:rsidRPr="00ED5EFB" w:rsidRDefault="00135949" w:rsidP="00ED5EFB">
      <w:pPr>
        <w:numPr>
          <w:ilvl w:val="0"/>
          <w:numId w:val="13"/>
        </w:numPr>
        <w:contextualSpacing/>
        <w:rPr>
          <w:rFonts w:eastAsiaTheme="minorEastAsia" w:cs="Tahoma"/>
          <w:lang w:eastAsia="sl-SI"/>
        </w:rPr>
      </w:pPr>
      <w:r w:rsidRPr="00ED5EFB">
        <w:rPr>
          <w:rFonts w:eastAsiaTheme="minorEastAsia" w:cs="Tahoma"/>
          <w:lang w:eastAsia="sl-SI"/>
        </w:rPr>
        <w:t>Elektro napajanje SV naprav, sistema ETCS (kot rezervni vir napajanja se predvidi napajanje iz ENP),</w:t>
      </w:r>
    </w:p>
    <w:p w14:paraId="46425245" w14:textId="77777777" w:rsidR="00135949" w:rsidRPr="00ED5EFB" w:rsidRDefault="00135949" w:rsidP="00ED5EFB">
      <w:pPr>
        <w:rPr>
          <w:rFonts w:eastAsia="Calibri" w:cs="Tahoma"/>
        </w:rPr>
      </w:pPr>
      <w:r w:rsidRPr="00ED5EFB">
        <w:rPr>
          <w:rFonts w:eastAsia="Calibri" w:cs="Tahoma"/>
        </w:rPr>
        <w:t xml:space="preserve">Na osnovi tehnologije prometa mora Projektant predvideti zunanje elemente SV naprav (glavni signali, premikalni signali, signalne oznake, naprave za kontrolo zasedenosti tirov,…). Načrt mora prikazati predvidene naprave in njihove lokacije, kot tudi kabelske trase poteka kablov SV naprav, napajalnih kablov, in lokacije notranjih SV naprav. Te naprave se vgradijo v ustrezne tehnične prostore. Načrt mora prikazati tudi povezavo postajne SV naprave z obstoječim progovnim sistemom. </w:t>
      </w:r>
    </w:p>
    <w:p w14:paraId="795AF19C" w14:textId="77777777" w:rsidR="00135949" w:rsidRPr="00ED5EFB" w:rsidRDefault="00135949" w:rsidP="00ED5EFB">
      <w:pPr>
        <w:spacing w:after="120"/>
        <w:ind w:right="51"/>
        <w:rPr>
          <w:rFonts w:cs="Tahoma"/>
          <w:bCs/>
        </w:rPr>
      </w:pPr>
      <w:r w:rsidRPr="00ED5EFB">
        <w:rPr>
          <w:rFonts w:cs="Tahoma"/>
          <w:bCs/>
        </w:rPr>
        <w:t>Pri izdelavi projektnih rešitev za kabelsko kanalizacijo (za potrebe SV naprav, TK naprav, EE naprav, sistema ETCS ipd.) mora Projektant v čim večji možni meri upoštevati možnost postavitve kablov v obstoječo kabelsko kanalizacijo in preučiti možnost postavitve vseh kablov v skupno obstoječo oziroma v skupno novo projektirano kabelsko kanalizacijo.</w:t>
      </w:r>
      <w:r w:rsidRPr="00ED5EFB">
        <w:t xml:space="preserve"> </w:t>
      </w:r>
      <w:r w:rsidRPr="00ED5EFB">
        <w:rPr>
          <w:rFonts w:cs="Tahoma"/>
          <w:bCs/>
        </w:rPr>
        <w:t>Kanalete ne smejo segati v območje odvodnih jarkov, drenaž,… .</w:t>
      </w:r>
    </w:p>
    <w:p w14:paraId="30F3F7FE" w14:textId="77777777" w:rsidR="00135949" w:rsidRPr="00ED5EFB" w:rsidRDefault="00135949" w:rsidP="00ED5EFB">
      <w:pPr>
        <w:spacing w:after="120"/>
        <w:ind w:right="51"/>
        <w:rPr>
          <w:rFonts w:cs="Tahoma"/>
          <w:bCs/>
        </w:rPr>
      </w:pPr>
      <w:r w:rsidRPr="00ED5EFB">
        <w:rPr>
          <w:rFonts w:cs="Tahoma"/>
          <w:bCs/>
        </w:rPr>
        <w:t xml:space="preserve">Projektant preveri tudi vpliv nadgradnje zgornjega in spodnjega ustroja (morebitne spremembe lokacij kretnic, mej OJP,..) na časovne baze avtomatskih nivojskih prehodov </w:t>
      </w:r>
      <w:proofErr w:type="spellStart"/>
      <w:r w:rsidRPr="00ED5EFB">
        <w:rPr>
          <w:rFonts w:cs="Tahoma"/>
          <w:bCs/>
        </w:rPr>
        <w:t>NPr</w:t>
      </w:r>
      <w:proofErr w:type="spellEnd"/>
      <w:r w:rsidRPr="00ED5EFB">
        <w:rPr>
          <w:rFonts w:cs="Tahoma"/>
          <w:bCs/>
        </w:rPr>
        <w:t xml:space="preserve"> 463.7 in </w:t>
      </w:r>
      <w:proofErr w:type="spellStart"/>
      <w:r w:rsidRPr="00ED5EFB">
        <w:rPr>
          <w:rFonts w:cs="Tahoma"/>
          <w:bCs/>
        </w:rPr>
        <w:t>NPr</w:t>
      </w:r>
      <w:proofErr w:type="spellEnd"/>
      <w:r w:rsidRPr="00ED5EFB">
        <w:rPr>
          <w:rFonts w:cs="Tahoma"/>
          <w:bCs/>
        </w:rPr>
        <w:t xml:space="preserve"> 466.4 ter na dolžino APB odsekov in 01, 52, 02 in 71.</w:t>
      </w:r>
    </w:p>
    <w:p w14:paraId="1A7D8ABE" w14:textId="77777777" w:rsidR="00135949" w:rsidRPr="00ED5EFB" w:rsidRDefault="00135949" w:rsidP="00ED5EFB">
      <w:pPr>
        <w:spacing w:after="120"/>
        <w:ind w:right="51"/>
        <w:rPr>
          <w:rFonts w:cs="Tahoma"/>
          <w:bCs/>
        </w:rPr>
      </w:pPr>
      <w:r w:rsidRPr="00ED5EFB">
        <w:rPr>
          <w:rFonts w:cs="Tahoma"/>
          <w:bCs/>
        </w:rPr>
        <w:t xml:space="preserve">Projektant mora v času izdelave projekta izvesti </w:t>
      </w:r>
      <w:proofErr w:type="spellStart"/>
      <w:r w:rsidRPr="00ED5EFB">
        <w:rPr>
          <w:rFonts w:cs="Tahoma"/>
          <w:bCs/>
        </w:rPr>
        <w:t>mikrolokacijski</w:t>
      </w:r>
      <w:proofErr w:type="spellEnd"/>
      <w:r w:rsidRPr="00ED5EFB">
        <w:rPr>
          <w:rFonts w:cs="Tahoma"/>
          <w:bCs/>
        </w:rPr>
        <w:t xml:space="preserve"> ogled terena skupaj s predstavniki Upravljavca (Službe za EE in SVTK naprave, Službe za gradbeno dejavnost) in Naročnika.</w:t>
      </w:r>
    </w:p>
    <w:p w14:paraId="5D4048BA" w14:textId="77777777" w:rsidR="00135949" w:rsidRPr="00ED5EFB" w:rsidRDefault="00135949" w:rsidP="00ED5EFB">
      <w:pPr>
        <w:autoSpaceDE w:val="0"/>
        <w:autoSpaceDN w:val="0"/>
        <w:adjustRightInd w:val="0"/>
        <w:rPr>
          <w:rFonts w:cs="Tahoma"/>
          <w:iCs/>
        </w:rPr>
      </w:pPr>
      <w:r w:rsidRPr="00ED5EFB">
        <w:rPr>
          <w:rFonts w:cs="Tahoma"/>
          <w:iCs/>
        </w:rPr>
        <w:t xml:space="preserve">Pri izdelavi projektne dokumentacije za SV naprave mora Projektant upoštevati, da bo ob izvajanju gradbenih del na postajnem območju postaje v fazi priprave oziroma pred pričetkom del potrebna preureditev zavarovanja obstoječe SV naprave oziroma začasno vmesno zavarovanje prometa za vse vožnje, ki se bodo morale odvijati v času izvajanja del. Za realizacijo navedenega mora Projektant uskladiti vse rešitve v skladu z Elaboratom tehnologije izvajanja del in Elaboratom tehnologije prometa v času gradnje, kot funkcionalne celote, ki so primerne za fazno spuščanje v promet, ki morajo biti opredeljene v izvedbenem načrtu za vmesne faze (ločena mapa). </w:t>
      </w:r>
    </w:p>
    <w:p w14:paraId="06330022" w14:textId="77777777" w:rsidR="00135949" w:rsidRPr="00ED5EFB" w:rsidRDefault="00135949" w:rsidP="00ED5EFB">
      <w:pPr>
        <w:autoSpaceDE w:val="0"/>
        <w:autoSpaceDN w:val="0"/>
        <w:adjustRightInd w:val="0"/>
        <w:rPr>
          <w:rFonts w:cs="Tahoma"/>
        </w:rPr>
      </w:pPr>
      <w:r w:rsidRPr="00ED5EFB">
        <w:rPr>
          <w:rFonts w:cs="Tahoma"/>
          <w:iCs/>
        </w:rPr>
        <w:lastRenderedPageBreak/>
        <w:t xml:space="preserve">Projektant mora izdelati projektno dokumentacijo (IZN) tudi za vmesno zavarovanje v vsaki posamezni gradbeni fazi zato, da bo omogočena čim boljša optimizacija prometa v času izvajanja del, kot to določa prometno - tehnološki elaborat. </w:t>
      </w:r>
    </w:p>
    <w:p w14:paraId="6D98D5CA" w14:textId="77777777" w:rsidR="00135949" w:rsidRPr="00ED5EFB" w:rsidRDefault="00135949" w:rsidP="00ED5EFB">
      <w:pPr>
        <w:spacing w:after="27" w:line="240" w:lineRule="auto"/>
        <w:rPr>
          <w:rFonts w:eastAsiaTheme="minorEastAsia" w:cs="Tahoma"/>
          <w:lang w:eastAsia="sl-SI"/>
        </w:rPr>
      </w:pPr>
      <w:r w:rsidRPr="00ED5EFB">
        <w:rPr>
          <w:rFonts w:eastAsiaTheme="minorEastAsia" w:cs="Tahoma"/>
          <w:lang w:eastAsia="sl-SI"/>
        </w:rPr>
        <w:t>Načrti morajo obsegati situacijo, tlorise, prereze, potrebne detajle v ustreznih merilih. V izvedbenem načrtu  naj bodo prilo</w:t>
      </w:r>
      <w:r w:rsidRPr="00ED5EFB">
        <w:rPr>
          <w:rFonts w:cs="Tahoma"/>
          <w:lang w:eastAsia="sl-SI"/>
        </w:rPr>
        <w:t>ženi tudi naslednji načrti:</w:t>
      </w:r>
    </w:p>
    <w:p w14:paraId="1B4EA47D" w14:textId="77777777" w:rsidR="00135949" w:rsidRPr="00ED5EFB" w:rsidRDefault="00135949" w:rsidP="00ED5EFB">
      <w:pPr>
        <w:numPr>
          <w:ilvl w:val="0"/>
          <w:numId w:val="12"/>
        </w:numPr>
        <w:contextualSpacing/>
        <w:rPr>
          <w:rFonts w:eastAsiaTheme="minorEastAsia" w:cs="Tahoma"/>
          <w:lang w:eastAsia="sl-SI"/>
        </w:rPr>
      </w:pPr>
      <w:r w:rsidRPr="00ED5EFB">
        <w:rPr>
          <w:rFonts w:cs="Tahoma"/>
          <w:iCs/>
        </w:rPr>
        <w:t xml:space="preserve">Situacija v merilu 1:1000 obstoječega stanja tirov, SVTK naprav, komunalnih in ostalih vodov - v situaciji nepobarvano. V situaciji je potrebno označiti novogradnjo z vrisanimi posegi z rdečo in objekte ter naprave, ki se odstranijo z drugo barvo. V situaciji je potrebno označiti </w:t>
      </w:r>
      <w:proofErr w:type="spellStart"/>
      <w:r w:rsidRPr="00ED5EFB">
        <w:rPr>
          <w:rFonts w:cs="Tahoma"/>
          <w:iCs/>
        </w:rPr>
        <w:t>stacionažo</w:t>
      </w:r>
      <w:proofErr w:type="spellEnd"/>
      <w:r w:rsidRPr="00ED5EFB">
        <w:rPr>
          <w:rFonts w:cs="Tahoma"/>
          <w:iCs/>
        </w:rPr>
        <w:t xml:space="preserve"> začetka in konca objekta, </w:t>
      </w:r>
      <w:r w:rsidRPr="00ED5EFB">
        <w:rPr>
          <w:rFonts w:cs="Tahoma"/>
          <w:lang w:eastAsia="sl-SI"/>
        </w:rPr>
        <w:t>shematični prikaz postaje (skica postaje).</w:t>
      </w:r>
    </w:p>
    <w:p w14:paraId="33091DDC" w14:textId="77777777" w:rsidR="00135949" w:rsidRPr="00ED5EFB" w:rsidRDefault="00135949" w:rsidP="00ED5EFB">
      <w:pPr>
        <w:autoSpaceDE w:val="0"/>
        <w:autoSpaceDN w:val="0"/>
        <w:adjustRightInd w:val="0"/>
        <w:spacing w:after="27" w:line="240" w:lineRule="auto"/>
        <w:rPr>
          <w:rFonts w:cs="Tahoma"/>
        </w:rPr>
      </w:pPr>
      <w:r w:rsidRPr="00ED5EFB">
        <w:rPr>
          <w:rFonts w:cs="Tahoma"/>
          <w:iCs/>
        </w:rPr>
        <w:t xml:space="preserve">Načrti morajo vsebovati tudi naslednje grafične priloge: </w:t>
      </w:r>
    </w:p>
    <w:p w14:paraId="7FCB6193"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Situacija SV na gradbeni podlagi (v barvah),</w:t>
      </w:r>
    </w:p>
    <w:p w14:paraId="386B50BE"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Pregledna risba - obstoječe stanje,</w:t>
      </w:r>
    </w:p>
    <w:p w14:paraId="08056B1C"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Pregledna risba - novo stanje,</w:t>
      </w:r>
    </w:p>
    <w:p w14:paraId="52EABBBB"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Pregledne risbe vseh voznih poti,</w:t>
      </w:r>
    </w:p>
    <w:p w14:paraId="1230D55F"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Pregledna risba OJP (odsekov javljanja prostosti),</w:t>
      </w:r>
    </w:p>
    <w:p w14:paraId="76764838"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Situacijska risba SVTK vodov,</w:t>
      </w:r>
    </w:p>
    <w:p w14:paraId="32BD7AB7"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 xml:space="preserve">Prečni profili M 1:100 z vrisanimi vrtinami (vrisan naj bo tudi </w:t>
      </w:r>
      <w:proofErr w:type="spellStart"/>
      <w:r w:rsidRPr="00ED5EFB">
        <w:rPr>
          <w:rFonts w:cs="Tahoma"/>
          <w:iCs/>
        </w:rPr>
        <w:t>prognozni</w:t>
      </w:r>
      <w:proofErr w:type="spellEnd"/>
      <w:r w:rsidRPr="00ED5EFB">
        <w:rPr>
          <w:rFonts w:cs="Tahoma"/>
          <w:iCs/>
        </w:rPr>
        <w:t xml:space="preserve"> profil), </w:t>
      </w:r>
    </w:p>
    <w:p w14:paraId="2A198763" w14:textId="77777777" w:rsidR="00135949" w:rsidRPr="00ED5EFB" w:rsidRDefault="00135949" w:rsidP="00ED5EFB">
      <w:pPr>
        <w:numPr>
          <w:ilvl w:val="0"/>
          <w:numId w:val="12"/>
        </w:numPr>
        <w:autoSpaceDE w:val="0"/>
        <w:autoSpaceDN w:val="0"/>
        <w:adjustRightInd w:val="0"/>
        <w:spacing w:after="27" w:line="240" w:lineRule="auto"/>
        <w:rPr>
          <w:rFonts w:cs="Tahoma"/>
        </w:rPr>
      </w:pPr>
      <w:r w:rsidRPr="00ED5EFB">
        <w:rPr>
          <w:rFonts w:cs="Tahoma"/>
          <w:iCs/>
        </w:rPr>
        <w:t>Vzdolžni profili M 1:1000/100 z vrisanimi potrebnimi ukrepi,</w:t>
      </w:r>
    </w:p>
    <w:p w14:paraId="306BB0B1" w14:textId="77777777" w:rsidR="00135949" w:rsidRPr="00ED5EFB" w:rsidRDefault="00135949" w:rsidP="00ED5EFB">
      <w:pPr>
        <w:numPr>
          <w:ilvl w:val="0"/>
          <w:numId w:val="12"/>
        </w:numPr>
        <w:contextualSpacing/>
        <w:rPr>
          <w:rFonts w:cs="Tahoma"/>
          <w:iCs/>
        </w:rPr>
      </w:pPr>
      <w:r w:rsidRPr="00ED5EFB">
        <w:rPr>
          <w:rFonts w:cs="Tahoma"/>
          <w:iCs/>
        </w:rPr>
        <w:t xml:space="preserve">Prečni profili M 1:100 z vrisanimi potrebnimi ukrepi. </w:t>
      </w:r>
    </w:p>
    <w:p w14:paraId="2E6633F8" w14:textId="77777777" w:rsidR="00135949" w:rsidRPr="00ED5EFB" w:rsidRDefault="00135949" w:rsidP="00ED5EFB">
      <w:pPr>
        <w:tabs>
          <w:tab w:val="left" w:pos="993"/>
        </w:tabs>
        <w:ind w:right="-1"/>
        <w:rPr>
          <w:rFonts w:cs="Tahoma"/>
        </w:rPr>
      </w:pPr>
      <w:r w:rsidRPr="00ED5EFB">
        <w:rPr>
          <w:rFonts w:cs="Tahoma"/>
        </w:rPr>
        <w:t>Prilagoditev sistema ETCS bo predmet ločnega projekta. V tem projektu se projektirajo le prilagoditve gradbene trase sistema ETCS (nove lokacije jaškov, kanalet, cevi, prekopov, itd).</w:t>
      </w:r>
    </w:p>
    <w:p w14:paraId="21E47761" w14:textId="77777777" w:rsidR="00135949" w:rsidRPr="00ED5EFB" w:rsidRDefault="00135949" w:rsidP="00ED5EFB">
      <w:pPr>
        <w:tabs>
          <w:tab w:val="left" w:pos="993"/>
        </w:tabs>
        <w:ind w:right="-1"/>
        <w:rPr>
          <w:rFonts w:cs="Tahoma"/>
        </w:rPr>
      </w:pPr>
      <w:r w:rsidRPr="00ED5EFB">
        <w:rPr>
          <w:rFonts w:cs="Tahoma"/>
        </w:rPr>
        <w:t>V izvedbenem načrtu naj se na območju perona predvidijo dodatne cevi za bodočo SV kabelsko kanalizacijo.</w:t>
      </w:r>
    </w:p>
    <w:p w14:paraId="54C48640" w14:textId="77777777" w:rsidR="00135949" w:rsidRPr="00ED5EFB" w:rsidRDefault="00135949" w:rsidP="00ED5EFB">
      <w:r w:rsidRPr="00ED5EFB">
        <w:t xml:space="preserve">Načrt signalnovarnostnih naprav mora biti usklajen z načrtom omrežja voznega voda, glede vidljivosti svetlobnih signalov, v načrtu morajo biti na risbah prikazane </w:t>
      </w:r>
      <w:proofErr w:type="spellStart"/>
      <w:r w:rsidRPr="00ED5EFB">
        <w:t>vidnostne</w:t>
      </w:r>
      <w:proofErr w:type="spellEnd"/>
      <w:r w:rsidRPr="00ED5EFB">
        <w:t xml:space="preserve"> razdalje svetlobnih signalov.</w:t>
      </w:r>
    </w:p>
    <w:p w14:paraId="125F2011" w14:textId="77777777" w:rsidR="00135949" w:rsidRPr="00ED5EFB" w:rsidRDefault="00135949" w:rsidP="00ED5EFB">
      <w:pPr>
        <w:tabs>
          <w:tab w:val="left" w:pos="709"/>
        </w:tabs>
        <w:spacing w:after="0"/>
        <w:ind w:right="-1"/>
        <w:rPr>
          <w:rFonts w:cs="Tahoma"/>
        </w:rPr>
      </w:pPr>
      <w:r w:rsidRPr="00ED5EFB">
        <w:rPr>
          <w:rFonts w:cs="Tahoma"/>
        </w:rPr>
        <w:t>Za ažurne podatke o poteku železniških SV kablih naj se Projektant obrne na SŽ-Infrastruktura d.o.o.</w:t>
      </w:r>
    </w:p>
    <w:p w14:paraId="665DE558" w14:textId="77777777" w:rsidR="00A4115C" w:rsidRPr="00ED5EFB" w:rsidRDefault="00A4115C" w:rsidP="00ED5EFB">
      <w:pPr>
        <w:tabs>
          <w:tab w:val="left" w:pos="709"/>
        </w:tabs>
        <w:spacing w:after="0"/>
        <w:ind w:right="-1"/>
        <w:rPr>
          <w:rFonts w:cs="Tahoma"/>
        </w:rPr>
      </w:pPr>
    </w:p>
    <w:p w14:paraId="3B345183" w14:textId="77777777" w:rsidR="005F5141" w:rsidRPr="00ED5EFB" w:rsidRDefault="00E87CE6" w:rsidP="00ED5EFB">
      <w:pPr>
        <w:pStyle w:val="Naslov2"/>
        <w:ind w:left="426" w:hanging="426"/>
      </w:pPr>
      <w:bookmarkStart w:id="50" w:name="_Toc69662476"/>
      <w:r w:rsidRPr="00ED5EFB">
        <w:t>Telekomunikacijske</w:t>
      </w:r>
      <w:r w:rsidR="00A03DDF" w:rsidRPr="00ED5EFB">
        <w:t xml:space="preserve"> naprave</w:t>
      </w:r>
      <w:bookmarkEnd w:id="50"/>
    </w:p>
    <w:p w14:paraId="6127E1AF" w14:textId="77777777" w:rsidR="0098046F" w:rsidRPr="00ED5EFB" w:rsidRDefault="0098046F" w:rsidP="00ED5EFB">
      <w:pPr>
        <w:rPr>
          <w:rFonts w:cs="Tahoma"/>
        </w:rPr>
      </w:pPr>
      <w:r w:rsidRPr="00ED5EFB">
        <w:rPr>
          <w:rFonts w:cs="Tahoma"/>
        </w:rPr>
        <w:t>Pri projektiranju TK naprav se predvidi naslednje:</w:t>
      </w:r>
    </w:p>
    <w:p w14:paraId="5209E145" w14:textId="77777777" w:rsidR="0098046F" w:rsidRPr="00ED5EFB" w:rsidRDefault="0098046F" w:rsidP="00ED5EFB">
      <w:pPr>
        <w:pStyle w:val="Default"/>
        <w:numPr>
          <w:ilvl w:val="0"/>
          <w:numId w:val="12"/>
        </w:numPr>
        <w:spacing w:after="27"/>
        <w:jc w:val="both"/>
        <w:rPr>
          <w:rFonts w:ascii="Tahoma" w:hAnsi="Tahoma" w:cs="Tahoma"/>
          <w:iCs/>
          <w:color w:val="auto"/>
          <w:sz w:val="22"/>
          <w:szCs w:val="22"/>
        </w:rPr>
      </w:pPr>
      <w:r w:rsidRPr="00ED5EFB">
        <w:rPr>
          <w:rFonts w:ascii="Tahoma" w:hAnsi="Tahoma" w:cs="Tahoma"/>
          <w:iCs/>
          <w:color w:val="auto"/>
          <w:sz w:val="22"/>
          <w:szCs w:val="22"/>
        </w:rPr>
        <w:t>Vgradnja zunanjih TK naprav: komunikacijska mesta, sistem za klic v sili (SOS stebriček), sistem za vizualno in zvočno obveščanje potnikov, video-nadzorni sistem, sistem za prodajo kart  (kartomati), urni sistem, daljinsko zaklepanje vrat v čakalnico in sanitarije v postajnem poslopju. Vse naprave morajo biti skladne z veljavnimi predpisi, standardi in, v kolikor je to potrebno, tudi veljavnimi TSI.</w:t>
      </w:r>
    </w:p>
    <w:p w14:paraId="60140714" w14:textId="77777777" w:rsidR="0098046F" w:rsidRPr="00ED5EFB" w:rsidRDefault="0098046F" w:rsidP="00ED5EFB">
      <w:pPr>
        <w:pStyle w:val="Default"/>
        <w:numPr>
          <w:ilvl w:val="0"/>
          <w:numId w:val="12"/>
        </w:numPr>
        <w:spacing w:after="27"/>
        <w:jc w:val="both"/>
        <w:rPr>
          <w:rFonts w:ascii="Tahoma" w:hAnsi="Tahoma" w:cs="Tahoma"/>
          <w:iCs/>
          <w:color w:val="auto"/>
          <w:sz w:val="22"/>
          <w:szCs w:val="22"/>
        </w:rPr>
      </w:pPr>
      <w:r w:rsidRPr="00ED5EFB">
        <w:rPr>
          <w:rFonts w:ascii="Tahoma" w:hAnsi="Tahoma" w:cs="Tahoma"/>
          <w:iCs/>
          <w:color w:val="auto"/>
          <w:sz w:val="22"/>
          <w:szCs w:val="22"/>
        </w:rPr>
        <w:t>Vgradnja notranjih TK naprav.</w:t>
      </w:r>
    </w:p>
    <w:p w14:paraId="7B60837F" w14:textId="77777777" w:rsidR="0098046F" w:rsidRPr="00ED5EFB" w:rsidRDefault="0098046F" w:rsidP="00ED5EFB">
      <w:pPr>
        <w:pStyle w:val="Default"/>
        <w:numPr>
          <w:ilvl w:val="0"/>
          <w:numId w:val="12"/>
        </w:numPr>
        <w:spacing w:after="27"/>
        <w:jc w:val="both"/>
        <w:rPr>
          <w:rFonts w:ascii="Tahoma" w:hAnsi="Tahoma" w:cs="Tahoma"/>
          <w:iCs/>
          <w:color w:val="auto"/>
          <w:sz w:val="22"/>
          <w:szCs w:val="22"/>
        </w:rPr>
      </w:pPr>
      <w:r w:rsidRPr="00ED5EFB">
        <w:rPr>
          <w:rFonts w:ascii="Tahoma" w:hAnsi="Tahoma" w:cs="Tahoma"/>
          <w:iCs/>
          <w:color w:val="auto"/>
          <w:sz w:val="22"/>
          <w:szCs w:val="22"/>
        </w:rPr>
        <w:t>Vgradnja in razplet TK kablov, prekopov ter kabelskih jaškov.</w:t>
      </w:r>
    </w:p>
    <w:p w14:paraId="40A19B4B" w14:textId="77777777" w:rsidR="0098046F" w:rsidRPr="00ED5EFB" w:rsidRDefault="0098046F" w:rsidP="00ED5EFB">
      <w:pPr>
        <w:pStyle w:val="Default"/>
        <w:numPr>
          <w:ilvl w:val="0"/>
          <w:numId w:val="12"/>
        </w:numPr>
        <w:spacing w:after="27"/>
        <w:jc w:val="both"/>
        <w:rPr>
          <w:rFonts w:ascii="Tahoma" w:hAnsi="Tahoma" w:cs="Tahoma"/>
          <w:iCs/>
          <w:color w:val="auto"/>
          <w:sz w:val="22"/>
          <w:szCs w:val="22"/>
        </w:rPr>
      </w:pPr>
      <w:r w:rsidRPr="00ED5EFB">
        <w:rPr>
          <w:rFonts w:ascii="Tahoma" w:hAnsi="Tahoma" w:cs="Tahoma"/>
          <w:iCs/>
          <w:color w:val="auto"/>
          <w:sz w:val="22"/>
          <w:szCs w:val="22"/>
        </w:rPr>
        <w:t>Elektro napajanje TK naprav.</w:t>
      </w:r>
    </w:p>
    <w:p w14:paraId="12CF6557" w14:textId="77777777" w:rsidR="007405EA" w:rsidRPr="00ED5EFB" w:rsidRDefault="007405EA" w:rsidP="00ED5EFB">
      <w:pPr>
        <w:pStyle w:val="Default"/>
        <w:spacing w:after="27"/>
        <w:ind w:left="720"/>
        <w:jc w:val="both"/>
        <w:rPr>
          <w:rFonts w:ascii="Tahoma" w:hAnsi="Tahoma" w:cs="Tahoma"/>
          <w:iCs/>
          <w:color w:val="auto"/>
          <w:sz w:val="22"/>
          <w:szCs w:val="22"/>
        </w:rPr>
      </w:pPr>
    </w:p>
    <w:p w14:paraId="396F6CF5" w14:textId="77777777" w:rsidR="0098046F" w:rsidRPr="00ED5EFB" w:rsidRDefault="0098046F" w:rsidP="00ED5EFB">
      <w:pPr>
        <w:rPr>
          <w:rFonts w:cs="Tahoma"/>
        </w:rPr>
      </w:pPr>
      <w:r w:rsidRPr="00ED5EFB">
        <w:rPr>
          <w:rFonts w:cs="Tahoma"/>
        </w:rPr>
        <w:t xml:space="preserve">Nove perone in podhod je potrebno opremiti z ozvočenjem. Zvočnike se namesti na drogove razsvetljave in nadstrešek podhoda ter v podhod. Število zvočnikov in njihova usmerjenost </w:t>
      </w:r>
      <w:r w:rsidRPr="00ED5EFB">
        <w:rPr>
          <w:rFonts w:cs="Tahoma"/>
        </w:rPr>
        <w:lastRenderedPageBreak/>
        <w:t>morajo zagotavljati za potnike ustrezno raven slišnosti, glede na okolico pa jakost zvoka ne sme presegati ravni, ki so za tovrstno okolje predpisane. Za povezavo zvočnikov se predvidi samostojni kabel iz TK prostora.</w:t>
      </w:r>
    </w:p>
    <w:p w14:paraId="02B3CF3F" w14:textId="77777777" w:rsidR="00AA2742" w:rsidRPr="00ED5EFB" w:rsidRDefault="00AA2742" w:rsidP="00ED5EFB">
      <w:pPr>
        <w:rPr>
          <w:rFonts w:cs="Tahoma"/>
        </w:rPr>
      </w:pPr>
      <w:r w:rsidRPr="00ED5EFB">
        <w:rPr>
          <w:rFonts w:cs="Tahoma"/>
        </w:rPr>
        <w:t>Namestiti je potrebno elektronske prikazovalnike za vozni red (tirne prikazovalnike ter centralne prikazovalnike). Krmiljenje prikazovalnikov se predvidi lokalno in daljinsko. Na vsakem peronu se predvidi po en prikazovalnik ter centralni prikazovalnik na postajnem poslopju in čakalnici.</w:t>
      </w:r>
    </w:p>
    <w:p w14:paraId="47224801" w14:textId="77777777" w:rsidR="0098046F" w:rsidRPr="00ED5EFB" w:rsidRDefault="0098046F" w:rsidP="00ED5EFB">
      <w:pPr>
        <w:rPr>
          <w:rFonts w:cs="Tahoma"/>
        </w:rPr>
      </w:pPr>
      <w:r w:rsidRPr="00ED5EFB">
        <w:rPr>
          <w:rFonts w:cs="Tahoma"/>
        </w:rPr>
        <w:t>Na območju postaje je potrebno namestiti SOS stebriček, ki se jih vključi v obstoječi PTS sistem. Lokacijsko se ga predvidi na mestu, kjer se zadržujejo potniki.</w:t>
      </w:r>
    </w:p>
    <w:p w14:paraId="093116FA" w14:textId="77777777" w:rsidR="0098046F" w:rsidRPr="00ED5EFB" w:rsidRDefault="0098046F" w:rsidP="00ED5EFB">
      <w:pPr>
        <w:rPr>
          <w:rFonts w:cs="Tahoma"/>
        </w:rPr>
      </w:pPr>
      <w:r w:rsidRPr="00ED5EFB">
        <w:rPr>
          <w:rFonts w:cs="Tahoma"/>
        </w:rPr>
        <w:t>Na PTS sistem se priključi tudi govorna povezava dvigal. Za povezavo dvigala s PTS sistemom je potrebno predvideti ustrezno kabelsko povezavo.</w:t>
      </w:r>
    </w:p>
    <w:p w14:paraId="3B4B1950" w14:textId="77777777" w:rsidR="0098046F" w:rsidRPr="00ED5EFB" w:rsidRDefault="007405EA" w:rsidP="00ED5EFB">
      <w:pPr>
        <w:rPr>
          <w:rFonts w:cs="Tahoma"/>
        </w:rPr>
      </w:pPr>
      <w:r w:rsidRPr="00ED5EFB">
        <w:rPr>
          <w:rFonts w:cs="Tahoma"/>
        </w:rPr>
        <w:t>Projektant naj</w:t>
      </w:r>
      <w:r w:rsidR="0098046F" w:rsidRPr="00ED5EFB">
        <w:rPr>
          <w:rFonts w:cs="Tahoma"/>
        </w:rPr>
        <w:t xml:space="preserve"> v projektni dokumentaciji predvidi mikroloka</w:t>
      </w:r>
      <w:r w:rsidR="00E441EF" w:rsidRPr="00ED5EFB">
        <w:rPr>
          <w:rFonts w:cs="Tahoma"/>
        </w:rPr>
        <w:t>cijo za en kartomat ter ustrezno</w:t>
      </w:r>
      <w:r w:rsidR="0098046F" w:rsidRPr="00ED5EFB">
        <w:rPr>
          <w:rFonts w:cs="Tahoma"/>
        </w:rPr>
        <w:t xml:space="preserve"> kabelsko povezavo (energetsko in podatkovno). </w:t>
      </w:r>
    </w:p>
    <w:p w14:paraId="4B16D725" w14:textId="77777777" w:rsidR="0098046F" w:rsidRPr="00ED5EFB" w:rsidRDefault="0098046F" w:rsidP="00ED5EFB">
      <w:pPr>
        <w:rPr>
          <w:rFonts w:cs="Tahoma"/>
        </w:rPr>
      </w:pPr>
      <w:r w:rsidRPr="00ED5EFB">
        <w:rPr>
          <w:rFonts w:cs="Tahoma"/>
        </w:rPr>
        <w:t>Na perone in podhod je potrebno namestiti video kamere. Snemalnik se namesti lokalno z možnostjo prenosa slike na oddaljeno (centralno) lokacijo. Prikaz slike za zagotovi na delovnem mestu prometnika. Video sistem je namenjen zagotavljanju večje varnosti železniškega prometa.</w:t>
      </w:r>
    </w:p>
    <w:p w14:paraId="4648926A" w14:textId="77777777" w:rsidR="0098046F" w:rsidRPr="00ED5EFB" w:rsidRDefault="0098046F" w:rsidP="00ED5EFB">
      <w:pPr>
        <w:rPr>
          <w:rFonts w:cs="Tahoma"/>
        </w:rPr>
      </w:pPr>
      <w:r w:rsidRPr="00ED5EFB">
        <w:rPr>
          <w:rFonts w:cs="Tahoma"/>
        </w:rPr>
        <w:t>Tehnične prostore in prometni urad je potrebno opremiti z napravami tehničnega varovanja (vlom in požar).</w:t>
      </w:r>
    </w:p>
    <w:p w14:paraId="6925BC87" w14:textId="77777777" w:rsidR="0098046F" w:rsidRPr="00ED5EFB" w:rsidRDefault="0098046F" w:rsidP="00ED5EFB">
      <w:pPr>
        <w:rPr>
          <w:rFonts w:cs="Tahoma"/>
        </w:rPr>
      </w:pPr>
      <w:r w:rsidRPr="00ED5EFB">
        <w:rPr>
          <w:rFonts w:cs="Tahoma"/>
        </w:rPr>
        <w:t>Na vsakega od peronov se namesti ura. Predvidi se montaža na drog razsvetljave.</w:t>
      </w:r>
    </w:p>
    <w:p w14:paraId="67BE86F2" w14:textId="77777777" w:rsidR="0098046F" w:rsidRPr="00ED5EFB" w:rsidRDefault="0098046F" w:rsidP="00ED5EFB">
      <w:pPr>
        <w:rPr>
          <w:rFonts w:cs="Tahoma"/>
        </w:rPr>
      </w:pPr>
      <w:r w:rsidRPr="00ED5EFB">
        <w:rPr>
          <w:rFonts w:cs="Tahoma"/>
        </w:rPr>
        <w:t xml:space="preserve">Povezave do zunanjih naprav (kamere, table) se predvidijo na način, da se na peronu postavi ustrezna razdelilna omarica v kateri se zaključijo lokalni kabli do naprav (peronski razplet TK in napajalnih kablov). Med peronsko razdelilno omarico in TK prostorom pa se predvidi ustrezen optični in napajalni kabel. </w:t>
      </w:r>
    </w:p>
    <w:p w14:paraId="134BCE14" w14:textId="77777777" w:rsidR="0098046F" w:rsidRPr="00ED5EFB" w:rsidRDefault="0098046F" w:rsidP="00ED5EFB">
      <w:pPr>
        <w:rPr>
          <w:rFonts w:cs="Tahoma"/>
        </w:rPr>
      </w:pPr>
      <w:r w:rsidRPr="00ED5EFB">
        <w:rPr>
          <w:rFonts w:cs="Tahoma"/>
        </w:rPr>
        <w:t>Predvidi se ustrezno podatkovno omrežje (IP), ki bo omogočalo lokalne povezave in povezave do oddaljenih/centralne lokacij-e. Prav tako se predvidi optična povezava med SV in TK prostorom ter pripadajoča pasivna in aktivna oprema.</w:t>
      </w:r>
    </w:p>
    <w:p w14:paraId="5E2D98C6" w14:textId="77777777" w:rsidR="0098046F" w:rsidRPr="00ED5EFB" w:rsidRDefault="0098046F" w:rsidP="00ED5EFB">
      <w:pPr>
        <w:rPr>
          <w:rFonts w:cs="Tahoma"/>
        </w:rPr>
      </w:pPr>
      <w:r w:rsidRPr="00ED5EFB">
        <w:rPr>
          <w:rFonts w:cs="Tahoma"/>
        </w:rPr>
        <w:t>Za potrebe napajanja obstoječih in novih TK naprav se mora predvideti ustrezno napajanje. Projektant mora preveriti trenutno stanje (poraba, avtonomija,..) in ob upoštevanju novih porabnikov predlagati najprimernejšo rešitev (nadgradnja obstoječega ali vgradnja novega napajalnega sistema). Prav tako mora upoštevati tudi ostale morebitne pogoje (npr. priklop na ENP vir, agregat)</w:t>
      </w:r>
    </w:p>
    <w:p w14:paraId="164AD706" w14:textId="77777777" w:rsidR="0098046F" w:rsidRPr="00ED5EFB" w:rsidRDefault="0098046F" w:rsidP="00ED5EFB">
      <w:pPr>
        <w:rPr>
          <w:rFonts w:cs="Tahoma"/>
        </w:rPr>
      </w:pPr>
      <w:r w:rsidRPr="00ED5EFB">
        <w:rPr>
          <w:rFonts w:cs="Tahoma"/>
        </w:rPr>
        <w:t>Projektant mora preveriti in po potrebi predlagati rešitev zagotavljanja klimatskih pogojev v TK tehničnem prostoru, ob upoštevanju obstoječih in novo vgrajenih naprav.</w:t>
      </w:r>
    </w:p>
    <w:p w14:paraId="5027B4A8" w14:textId="77777777" w:rsidR="0098046F" w:rsidRPr="00ED5EFB" w:rsidRDefault="0098046F" w:rsidP="00ED5EFB">
      <w:pPr>
        <w:rPr>
          <w:rFonts w:cs="Tahoma"/>
        </w:rPr>
      </w:pPr>
      <w:r w:rsidRPr="00ED5EFB">
        <w:rPr>
          <w:rFonts w:cs="Tahoma"/>
        </w:rPr>
        <w:t>Projektant preveri in primerno obdela vplive na delovanje sistema GSM-R v času izvedbe gradbenih del ter del na kabelskih trasah in drugih</w:t>
      </w:r>
      <w:r w:rsidR="00EC4DB7" w:rsidRPr="00ED5EFB">
        <w:rPr>
          <w:rFonts w:cs="Tahoma"/>
        </w:rPr>
        <w:t xml:space="preserve"> napravah ter sistemih (</w:t>
      </w:r>
      <w:r w:rsidRPr="00ED5EFB">
        <w:rPr>
          <w:rFonts w:cs="Tahoma"/>
        </w:rPr>
        <w:t>TK</w:t>
      </w:r>
      <w:r w:rsidR="00EC4DB7" w:rsidRPr="00ED5EFB">
        <w:rPr>
          <w:rFonts w:cs="Tahoma"/>
        </w:rPr>
        <w:t>, ENP, itd.)</w:t>
      </w:r>
      <w:r w:rsidRPr="00ED5EFB">
        <w:rPr>
          <w:rFonts w:cs="Tahoma"/>
        </w:rPr>
        <w:t>.</w:t>
      </w:r>
    </w:p>
    <w:p w14:paraId="1E4A62B5" w14:textId="77777777" w:rsidR="0098046F" w:rsidRPr="00ED5EFB" w:rsidRDefault="0098046F" w:rsidP="00ED5EFB">
      <w:pPr>
        <w:rPr>
          <w:rFonts w:cs="Tahoma"/>
        </w:rPr>
      </w:pPr>
      <w:r w:rsidRPr="00ED5EFB">
        <w:rPr>
          <w:rFonts w:cs="Tahoma"/>
        </w:rPr>
        <w:lastRenderedPageBreak/>
        <w:t xml:space="preserve">V sklopu gradbene dokumentacije je potrebno izdelati načrt prestavitve in zaščite obstoječih signalnovarnostnih in telekomunikacijskih kablov. Zaradi delujočih SV in TK naprav, ki so povezane preko kablov, je potrebno načrte izdelati tako, da bodo SV in TK naprave delovale tudi ob vzpostavljanju začasnih povezav. Prestavitve kablov morajo biti načrtovane v fazah. Po končani posamezni fazi </w:t>
      </w:r>
      <w:r w:rsidR="00EC4DB7" w:rsidRPr="00ED5EFB">
        <w:rPr>
          <w:rFonts w:cs="Tahoma"/>
        </w:rPr>
        <w:t xml:space="preserve">se </w:t>
      </w:r>
      <w:r w:rsidRPr="00ED5EFB">
        <w:rPr>
          <w:rFonts w:cs="Tahoma"/>
        </w:rPr>
        <w:t xml:space="preserve">mora </w:t>
      </w:r>
      <w:r w:rsidR="00EC4DB7" w:rsidRPr="00ED5EFB">
        <w:rPr>
          <w:rFonts w:cs="Tahoma"/>
        </w:rPr>
        <w:t>predvideti fazni pregled</w:t>
      </w:r>
      <w:r w:rsidRPr="00ED5EFB">
        <w:rPr>
          <w:rFonts w:cs="Tahoma"/>
        </w:rPr>
        <w:t xml:space="preserve">, z vsemi potrebnimi meritvami in preizkušanji, na osnovi katerega sledi ponovna vključitev naprav v obratovanje. </w:t>
      </w:r>
    </w:p>
    <w:p w14:paraId="26B96CC8" w14:textId="77777777" w:rsidR="0098046F" w:rsidRPr="00ED5EFB" w:rsidRDefault="0098046F" w:rsidP="00ED5EFB">
      <w:pPr>
        <w:rPr>
          <w:rFonts w:cs="Tahoma"/>
        </w:rPr>
      </w:pPr>
      <w:r w:rsidRPr="00ED5EFB">
        <w:rPr>
          <w:rFonts w:cs="Tahoma"/>
        </w:rPr>
        <w:t>Pr</w:t>
      </w:r>
      <w:r w:rsidR="0041498F" w:rsidRPr="00ED5EFB">
        <w:rPr>
          <w:rFonts w:cs="Tahoma"/>
        </w:rPr>
        <w:t>ed začetkom projektiranja mora P</w:t>
      </w:r>
      <w:r w:rsidRPr="00ED5EFB">
        <w:rPr>
          <w:rFonts w:cs="Tahoma"/>
        </w:rPr>
        <w:t>rojektant pridobiti ažurne podatke o TK napravah in podatke o TK kablih od upravljavca.</w:t>
      </w:r>
    </w:p>
    <w:p w14:paraId="328F02E2" w14:textId="77777777" w:rsidR="007742C7" w:rsidRPr="00ED5EFB" w:rsidRDefault="007742C7" w:rsidP="00ED5EFB">
      <w:pPr>
        <w:tabs>
          <w:tab w:val="left" w:pos="709"/>
        </w:tabs>
        <w:spacing w:after="0"/>
        <w:rPr>
          <w:rFonts w:cs="Tahoma"/>
        </w:rPr>
      </w:pPr>
    </w:p>
    <w:p w14:paraId="336E63DB" w14:textId="77777777" w:rsidR="00AB6EB8" w:rsidRPr="00ED5EFB" w:rsidRDefault="00A03DDF" w:rsidP="00ED5EFB">
      <w:pPr>
        <w:pStyle w:val="Naslov2"/>
        <w:ind w:left="426" w:hanging="426"/>
      </w:pPr>
      <w:bookmarkStart w:id="51" w:name="_Toc69662477"/>
      <w:r w:rsidRPr="00ED5EFB">
        <w:t>E</w:t>
      </w:r>
      <w:r w:rsidR="002F7CB5" w:rsidRPr="00ED5EFB">
        <w:t>lektrične</w:t>
      </w:r>
      <w:r w:rsidR="0053281B" w:rsidRPr="00ED5EFB">
        <w:t xml:space="preserve"> inštalacije</w:t>
      </w:r>
      <w:r w:rsidR="007742C7" w:rsidRPr="00ED5EFB">
        <w:t xml:space="preserve"> nizke napetosti</w:t>
      </w:r>
      <w:bookmarkEnd w:id="51"/>
    </w:p>
    <w:p w14:paraId="2CF9948A" w14:textId="77777777" w:rsidR="007742C7" w:rsidRPr="00ED5EFB" w:rsidRDefault="007742C7" w:rsidP="00ED5EFB">
      <w:pPr>
        <w:numPr>
          <w:ilvl w:val="0"/>
          <w:numId w:val="43"/>
        </w:numPr>
        <w:ind w:left="426" w:hanging="426"/>
        <w:contextualSpacing/>
        <w:rPr>
          <w:rFonts w:cs="Tahoma"/>
          <w:lang w:eastAsia="sl-SI"/>
        </w:rPr>
      </w:pPr>
      <w:r w:rsidRPr="00ED5EFB">
        <w:rPr>
          <w:rFonts w:cs="Tahoma"/>
          <w:lang w:eastAsia="sl-SI"/>
        </w:rPr>
        <w:t>Projektna dokumentacija električnih inštalacij nizke napetosti mora obsegati:</w:t>
      </w:r>
    </w:p>
    <w:p w14:paraId="7DC42CA6" w14:textId="77777777" w:rsidR="007742C7" w:rsidRPr="00ED5EFB" w:rsidRDefault="007742C7" w:rsidP="00ED5EFB">
      <w:pPr>
        <w:numPr>
          <w:ilvl w:val="0"/>
          <w:numId w:val="14"/>
        </w:numPr>
        <w:contextualSpacing/>
        <w:rPr>
          <w:rFonts w:cs="Tahoma"/>
        </w:rPr>
      </w:pPr>
      <w:r w:rsidRPr="00ED5EFB">
        <w:rPr>
          <w:rFonts w:cs="Tahoma"/>
        </w:rPr>
        <w:t>ele</w:t>
      </w:r>
      <w:r w:rsidR="006936F2" w:rsidRPr="00ED5EFB">
        <w:rPr>
          <w:rFonts w:cs="Tahoma"/>
        </w:rPr>
        <w:t>ktroenergetsko napajanje naprav,</w:t>
      </w:r>
    </w:p>
    <w:p w14:paraId="69F1D72F" w14:textId="77777777" w:rsidR="007742C7" w:rsidRPr="00ED5EFB" w:rsidRDefault="007742C7" w:rsidP="00ED5EFB">
      <w:pPr>
        <w:numPr>
          <w:ilvl w:val="0"/>
          <w:numId w:val="14"/>
        </w:numPr>
        <w:contextualSpacing/>
        <w:rPr>
          <w:rFonts w:cs="Tahoma"/>
        </w:rPr>
      </w:pPr>
      <w:r w:rsidRPr="00ED5EFB">
        <w:rPr>
          <w:rFonts w:cs="Tahoma"/>
        </w:rPr>
        <w:t>električne inštal</w:t>
      </w:r>
      <w:r w:rsidR="006936F2" w:rsidRPr="00ED5EFB">
        <w:rPr>
          <w:rFonts w:cs="Tahoma"/>
        </w:rPr>
        <w:t>acije prostorov postajne stavbe,</w:t>
      </w:r>
    </w:p>
    <w:p w14:paraId="7DD92214" w14:textId="77777777" w:rsidR="007742C7" w:rsidRPr="00ED5EFB" w:rsidRDefault="007742C7" w:rsidP="00ED5EFB">
      <w:pPr>
        <w:numPr>
          <w:ilvl w:val="0"/>
          <w:numId w:val="14"/>
        </w:numPr>
        <w:contextualSpacing/>
        <w:rPr>
          <w:rFonts w:cs="Tahoma"/>
        </w:rPr>
      </w:pPr>
      <w:r w:rsidRPr="00ED5EFB">
        <w:rPr>
          <w:rFonts w:cs="Tahoma"/>
        </w:rPr>
        <w:t xml:space="preserve">električne inštalacije </w:t>
      </w:r>
      <w:r w:rsidR="006936F2" w:rsidRPr="00ED5EFB">
        <w:rPr>
          <w:rFonts w:cs="Tahoma"/>
        </w:rPr>
        <w:t>razsvetljave podhoda in peronov,</w:t>
      </w:r>
    </w:p>
    <w:p w14:paraId="0DFD4AB6" w14:textId="77777777" w:rsidR="007742C7" w:rsidRPr="00ED5EFB" w:rsidRDefault="007742C7" w:rsidP="00ED5EFB">
      <w:pPr>
        <w:numPr>
          <w:ilvl w:val="0"/>
          <w:numId w:val="14"/>
        </w:numPr>
        <w:contextualSpacing/>
        <w:rPr>
          <w:rFonts w:cs="Tahoma"/>
        </w:rPr>
      </w:pPr>
      <w:r w:rsidRPr="00ED5EFB">
        <w:rPr>
          <w:rFonts w:cs="Tahoma"/>
        </w:rPr>
        <w:t>električne inštalacije razsvetljave tirnega področja – kretniški področji in službene poti med tiri, skladn</w:t>
      </w:r>
      <w:r w:rsidR="006936F2" w:rsidRPr="00ED5EFB">
        <w:rPr>
          <w:rFonts w:cs="Tahoma"/>
        </w:rPr>
        <w:t>o s tehnologijo dela na postaji,</w:t>
      </w:r>
    </w:p>
    <w:p w14:paraId="4927DBE4" w14:textId="77777777" w:rsidR="007742C7" w:rsidRPr="00ED5EFB" w:rsidRDefault="007742C7" w:rsidP="00ED5EFB">
      <w:pPr>
        <w:numPr>
          <w:ilvl w:val="0"/>
          <w:numId w:val="14"/>
        </w:numPr>
        <w:contextualSpacing/>
        <w:rPr>
          <w:rFonts w:cs="Tahoma"/>
        </w:rPr>
      </w:pPr>
      <w:r w:rsidRPr="00ED5EFB">
        <w:rPr>
          <w:rFonts w:cs="Tahoma"/>
        </w:rPr>
        <w:t>električne inštalacije za razsvetljavo parkirišča</w:t>
      </w:r>
      <w:r w:rsidR="006936F2" w:rsidRPr="00ED5EFB">
        <w:rPr>
          <w:rFonts w:cs="Tahoma"/>
        </w:rPr>
        <w:t>,</w:t>
      </w:r>
    </w:p>
    <w:p w14:paraId="192BA760" w14:textId="77777777" w:rsidR="00F609B6" w:rsidRPr="00ED5EFB" w:rsidRDefault="007742C7" w:rsidP="00ED5EFB">
      <w:pPr>
        <w:numPr>
          <w:ilvl w:val="0"/>
          <w:numId w:val="14"/>
        </w:numPr>
        <w:ind w:left="426" w:hanging="69"/>
        <w:rPr>
          <w:rFonts w:cs="Tahoma"/>
        </w:rPr>
      </w:pPr>
      <w:r w:rsidRPr="00ED5EFB">
        <w:rPr>
          <w:rFonts w:cs="Tahoma"/>
        </w:rPr>
        <w:t>električn</w:t>
      </w:r>
      <w:r w:rsidR="00557244" w:rsidRPr="00ED5EFB">
        <w:rPr>
          <w:rFonts w:cs="Tahoma"/>
        </w:rPr>
        <w:t>e inštalacije za osebna dvigala.</w:t>
      </w:r>
    </w:p>
    <w:p w14:paraId="3AC0D6C8" w14:textId="77777777" w:rsidR="00557244" w:rsidRPr="00ED5EFB" w:rsidRDefault="00557244" w:rsidP="00ED5EFB">
      <w:pPr>
        <w:numPr>
          <w:ilvl w:val="0"/>
          <w:numId w:val="43"/>
        </w:numPr>
        <w:tabs>
          <w:tab w:val="left" w:pos="426"/>
        </w:tabs>
        <w:ind w:hanging="720"/>
        <w:rPr>
          <w:rFonts w:cs="Tahoma"/>
        </w:rPr>
      </w:pPr>
      <w:r w:rsidRPr="00ED5EFB">
        <w:rPr>
          <w:rFonts w:cs="Tahoma"/>
        </w:rPr>
        <w:t>V posebni mapi mora biti načrt električnega ogrevanja kretnic, ki se napaja iz ENP.</w:t>
      </w:r>
    </w:p>
    <w:p w14:paraId="12FC8662" w14:textId="77777777" w:rsidR="007742C7" w:rsidRPr="00ED5EFB" w:rsidRDefault="00EE5C55" w:rsidP="00ED5EFB">
      <w:pPr>
        <w:numPr>
          <w:ilvl w:val="0"/>
          <w:numId w:val="43"/>
        </w:numPr>
        <w:tabs>
          <w:tab w:val="left" w:pos="426"/>
        </w:tabs>
        <w:ind w:left="0" w:firstLine="0"/>
        <w:rPr>
          <w:rFonts w:cs="Tahoma"/>
        </w:rPr>
      </w:pPr>
      <w:r w:rsidRPr="00ED5EFB">
        <w:rPr>
          <w:rFonts w:cs="Tahoma"/>
        </w:rPr>
        <w:t>Projektant</w:t>
      </w:r>
      <w:r w:rsidR="007742C7" w:rsidRPr="00ED5EFB">
        <w:rPr>
          <w:rFonts w:cs="Tahoma"/>
        </w:rPr>
        <w:t xml:space="preserve"> mora na terenu preveriti dejansko stanje. Vse potrebne podatke za izdelavo Načrta električnih inštalacij na postaji, si mora pridobiti </w:t>
      </w:r>
      <w:r w:rsidR="0041498F" w:rsidRPr="00ED5EFB">
        <w:rPr>
          <w:rFonts w:cs="Tahoma"/>
        </w:rPr>
        <w:t>P</w:t>
      </w:r>
      <w:r w:rsidRPr="00ED5EFB">
        <w:rPr>
          <w:rFonts w:cs="Tahoma"/>
        </w:rPr>
        <w:t>rojektant</w:t>
      </w:r>
      <w:r w:rsidR="007742C7" w:rsidRPr="00ED5EFB">
        <w:rPr>
          <w:rFonts w:cs="Tahoma"/>
        </w:rPr>
        <w:t>.</w:t>
      </w:r>
    </w:p>
    <w:p w14:paraId="7CBC1B44" w14:textId="77777777" w:rsidR="007742C7" w:rsidRPr="00ED5EFB" w:rsidRDefault="007742C7" w:rsidP="00ED5EFB">
      <w:pPr>
        <w:numPr>
          <w:ilvl w:val="0"/>
          <w:numId w:val="43"/>
        </w:numPr>
        <w:tabs>
          <w:tab w:val="left" w:pos="426"/>
        </w:tabs>
        <w:ind w:left="0" w:firstLine="0"/>
        <w:contextualSpacing/>
        <w:rPr>
          <w:rFonts w:cs="Tahoma"/>
        </w:rPr>
      </w:pPr>
      <w:r w:rsidRPr="00ED5EFB">
        <w:rPr>
          <w:rFonts w:cs="Tahoma"/>
        </w:rPr>
        <w:t>Elementi električnih inštalacij in električne opreme morajo biti prikazani v tlorisnih risbah in risbah prečnih profilov, kjer bodo razvidni medsebojni odmiki med različnimi napravami, napeljavami in elementi na postajnem področju.</w:t>
      </w:r>
    </w:p>
    <w:p w14:paraId="576EEC59" w14:textId="77777777" w:rsidR="007742C7" w:rsidRPr="00ED5EFB" w:rsidRDefault="007742C7" w:rsidP="00ED5EFB">
      <w:pPr>
        <w:spacing w:after="0"/>
        <w:rPr>
          <w:rFonts w:cs="Tahoma"/>
        </w:rPr>
      </w:pPr>
    </w:p>
    <w:p w14:paraId="556DFADB" w14:textId="77777777" w:rsidR="007742C7" w:rsidRPr="00ED5EFB" w:rsidRDefault="007742C7" w:rsidP="00ED5EFB">
      <w:pPr>
        <w:rPr>
          <w:b/>
          <w:u w:val="single"/>
        </w:rPr>
      </w:pPr>
      <w:r w:rsidRPr="00ED5EFB">
        <w:rPr>
          <w:b/>
          <w:u w:val="single"/>
        </w:rPr>
        <w:t>Elektroenergetsko napajanje naprav</w:t>
      </w:r>
    </w:p>
    <w:p w14:paraId="773D8C4E" w14:textId="77777777" w:rsidR="007742C7" w:rsidRPr="00ED5EFB" w:rsidRDefault="007742C7" w:rsidP="00ED5EFB">
      <w:pPr>
        <w:rPr>
          <w:rFonts w:cs="Tahoma"/>
        </w:rPr>
      </w:pPr>
      <w:r w:rsidRPr="00ED5EFB">
        <w:rPr>
          <w:rFonts w:cs="Tahoma"/>
        </w:rPr>
        <w:t xml:space="preserve">(1) Elektroenergetske naprave na postaji Krško se že sedaj napajajo iz nizkonapetostnega distribucijskega omrežja. Na fasadi postajne stavbe je nameščena priključno merilna omara z opremo za merjenje električne energije. Z ozirom na namestitev novih porabnikov se poveča moč porabe. </w:t>
      </w:r>
      <w:r w:rsidR="00EE5C55" w:rsidRPr="00ED5EFB">
        <w:rPr>
          <w:rFonts w:cs="Tahoma"/>
        </w:rPr>
        <w:t>Projektant</w:t>
      </w:r>
      <w:r w:rsidRPr="00ED5EFB">
        <w:rPr>
          <w:rFonts w:cs="Tahoma"/>
        </w:rPr>
        <w:t xml:space="preserve"> mora preučiti</w:t>
      </w:r>
      <w:r w:rsidR="00A4115C" w:rsidRPr="00ED5EFB">
        <w:rPr>
          <w:rFonts w:cs="Tahoma"/>
        </w:rPr>
        <w:t xml:space="preserve"> možnost združitve obstoječih merilnih mest in</w:t>
      </w:r>
      <w:r w:rsidRPr="00ED5EFB">
        <w:rPr>
          <w:rFonts w:cs="Tahoma"/>
        </w:rPr>
        <w:t xml:space="preserve"> morebitno potrebo po povečanju priključne moči za obravnavano odjemno mesto. V kolikor se izkaže potreba po večji priključni moči, mora </w:t>
      </w:r>
      <w:r w:rsidR="0041498F" w:rsidRPr="00ED5EFB">
        <w:rPr>
          <w:rFonts w:cs="Tahoma"/>
        </w:rPr>
        <w:t>P</w:t>
      </w:r>
      <w:r w:rsidR="00EE5C55" w:rsidRPr="00ED5EFB">
        <w:rPr>
          <w:rFonts w:cs="Tahoma"/>
        </w:rPr>
        <w:t>rojektant</w:t>
      </w:r>
      <w:r w:rsidRPr="00ED5EFB">
        <w:rPr>
          <w:rFonts w:cs="Tahoma"/>
        </w:rPr>
        <w:t xml:space="preserve"> pridobiti tudi ustrezno Soglasje za priključitev za povečanje priključne moči obravnavanega merilnega mesta. Pooblastilo za postopek pridobitve Soglasja za priključitev </w:t>
      </w:r>
      <w:r w:rsidR="0041498F" w:rsidRPr="00ED5EFB">
        <w:rPr>
          <w:rFonts w:cs="Tahoma"/>
        </w:rPr>
        <w:t>P</w:t>
      </w:r>
      <w:r w:rsidR="00EE5C55" w:rsidRPr="00ED5EFB">
        <w:rPr>
          <w:rFonts w:cs="Tahoma"/>
        </w:rPr>
        <w:t>rojektant</w:t>
      </w:r>
      <w:r w:rsidRPr="00ED5EFB">
        <w:rPr>
          <w:rFonts w:cs="Tahoma"/>
        </w:rPr>
        <w:t>u izda SŽ- Infrastruktura, d.o.o.</w:t>
      </w:r>
    </w:p>
    <w:p w14:paraId="0F3C89FE" w14:textId="77777777" w:rsidR="007742C7" w:rsidRPr="00ED5EFB" w:rsidRDefault="007742C7" w:rsidP="00ED5EFB">
      <w:pPr>
        <w:rPr>
          <w:rFonts w:cs="Tahoma"/>
        </w:rPr>
      </w:pPr>
      <w:r w:rsidRPr="00ED5EFB">
        <w:rPr>
          <w:rFonts w:cs="Tahoma"/>
        </w:rPr>
        <w:t xml:space="preserve">(2) V kolikor je potrebno, si mora </w:t>
      </w:r>
      <w:r w:rsidR="0041498F" w:rsidRPr="00ED5EFB">
        <w:rPr>
          <w:rFonts w:cs="Tahoma"/>
        </w:rPr>
        <w:t>P</w:t>
      </w:r>
      <w:r w:rsidR="00EE5C55" w:rsidRPr="00ED5EFB">
        <w:rPr>
          <w:rFonts w:cs="Tahoma"/>
        </w:rPr>
        <w:t>rojektant</w:t>
      </w:r>
      <w:r w:rsidRPr="00ED5EFB">
        <w:rPr>
          <w:rFonts w:cs="Tahoma"/>
        </w:rPr>
        <w:t xml:space="preserve"> pridobiti projektne pogoje od </w:t>
      </w:r>
      <w:proofErr w:type="spellStart"/>
      <w:r w:rsidR="000F20C0" w:rsidRPr="00ED5EFB">
        <w:rPr>
          <w:rFonts w:cs="Tahoma"/>
        </w:rPr>
        <w:t>operater</w:t>
      </w:r>
      <w:r w:rsidRPr="00ED5EFB">
        <w:rPr>
          <w:rFonts w:cs="Tahoma"/>
        </w:rPr>
        <w:t>a</w:t>
      </w:r>
      <w:proofErr w:type="spellEnd"/>
      <w:r w:rsidRPr="00ED5EFB">
        <w:rPr>
          <w:rFonts w:cs="Tahoma"/>
        </w:rPr>
        <w:t xml:space="preserve"> distrib</w:t>
      </w:r>
      <w:r w:rsidR="007405EA" w:rsidRPr="00ED5EFB">
        <w:rPr>
          <w:rFonts w:cs="Tahoma"/>
        </w:rPr>
        <w:t>ucijskega omrežja</w:t>
      </w:r>
      <w:r w:rsidRPr="00ED5EFB">
        <w:rPr>
          <w:rFonts w:cs="Tahoma"/>
        </w:rPr>
        <w:t xml:space="preserve">. </w:t>
      </w:r>
    </w:p>
    <w:p w14:paraId="2086A047" w14:textId="77777777" w:rsidR="007742C7" w:rsidRPr="00ED5EFB" w:rsidRDefault="007742C7" w:rsidP="00ED5EFB">
      <w:pPr>
        <w:rPr>
          <w:rFonts w:cs="Tahoma"/>
        </w:rPr>
      </w:pPr>
      <w:r w:rsidRPr="00ED5EFB">
        <w:rPr>
          <w:rFonts w:cs="Tahoma"/>
        </w:rPr>
        <w:t xml:space="preserve">(3) Projektna dokumentacija mora prikazati enotni sistem nizkonapetostnega razvoda z vsemi novimi in obstoječimi razdelilniki na območju obdelave, od PMO, do vseh porabnikov, </w:t>
      </w:r>
      <w:r w:rsidRPr="00ED5EFB">
        <w:rPr>
          <w:rFonts w:cs="Tahoma"/>
        </w:rPr>
        <w:lastRenderedPageBreak/>
        <w:t xml:space="preserve">zagotovljena mora biti interoperabilnost. Napajanje z električno energijo oziroma električne inštalacije nasploh morajo biti skladne z zahtevami naslednjih regulatornih dokumentov: </w:t>
      </w:r>
    </w:p>
    <w:p w14:paraId="67BF96D0" w14:textId="77777777" w:rsidR="007742C7" w:rsidRPr="00ED5EFB" w:rsidRDefault="007742C7" w:rsidP="00ED5EFB">
      <w:pPr>
        <w:numPr>
          <w:ilvl w:val="0"/>
          <w:numId w:val="14"/>
        </w:numPr>
        <w:contextualSpacing/>
        <w:rPr>
          <w:rFonts w:cs="Tahoma"/>
        </w:rPr>
      </w:pPr>
      <w:r w:rsidRPr="00ED5EFB">
        <w:rPr>
          <w:rFonts w:cs="Tahoma"/>
        </w:rPr>
        <w:t>Pravilnika o zahtevah za nizkonapetostne električne inštalacije in pripadajoče Tehnične smernice, oziroma je potrebno upoštevati zahteve standarda SIST HD 60364, vsi deli;</w:t>
      </w:r>
    </w:p>
    <w:p w14:paraId="3C098D4B" w14:textId="77777777" w:rsidR="007742C7" w:rsidRPr="00ED5EFB" w:rsidRDefault="007742C7" w:rsidP="00ED5EFB">
      <w:pPr>
        <w:numPr>
          <w:ilvl w:val="0"/>
          <w:numId w:val="14"/>
        </w:numPr>
        <w:contextualSpacing/>
        <w:rPr>
          <w:rFonts w:cs="Tahoma"/>
        </w:rPr>
      </w:pPr>
      <w:r w:rsidRPr="00ED5EFB">
        <w:rPr>
          <w:rFonts w:cs="Tahoma"/>
        </w:rPr>
        <w:t>Standarda SIST EN 50122-1;</w:t>
      </w:r>
    </w:p>
    <w:p w14:paraId="557E4705" w14:textId="77777777" w:rsidR="007742C7" w:rsidRPr="00ED5EFB" w:rsidRDefault="007742C7" w:rsidP="00ED5EFB">
      <w:pPr>
        <w:numPr>
          <w:ilvl w:val="0"/>
          <w:numId w:val="14"/>
        </w:numPr>
        <w:contextualSpacing/>
        <w:rPr>
          <w:rFonts w:cs="Tahoma"/>
        </w:rPr>
      </w:pPr>
      <w:r w:rsidRPr="00ED5EFB">
        <w:rPr>
          <w:rFonts w:cs="Tahoma"/>
        </w:rPr>
        <w:t>Pravilnika o zaščiti stavb pred delovanjem strele in pripadajoče Tehnične smernice.</w:t>
      </w:r>
    </w:p>
    <w:p w14:paraId="68775D4F" w14:textId="77777777" w:rsidR="007405EA" w:rsidRPr="00ED5EFB" w:rsidRDefault="007405EA" w:rsidP="00ED5EFB">
      <w:pPr>
        <w:ind w:left="720"/>
        <w:contextualSpacing/>
        <w:rPr>
          <w:rFonts w:cs="Tahoma"/>
        </w:rPr>
      </w:pPr>
    </w:p>
    <w:p w14:paraId="46439F61" w14:textId="77777777" w:rsidR="007742C7" w:rsidRPr="00ED5EFB" w:rsidRDefault="007742C7" w:rsidP="00ED5EFB">
      <w:pPr>
        <w:rPr>
          <w:rFonts w:eastAsia="Times New Roman" w:cs="Tahoma"/>
          <w:lang w:eastAsia="sl-SI"/>
        </w:rPr>
      </w:pPr>
      <w:bookmarkStart w:id="52" w:name="_Hlk66681473"/>
      <w:r w:rsidRPr="00ED5EFB">
        <w:rPr>
          <w:rFonts w:cs="Tahoma"/>
        </w:rPr>
        <w:t xml:space="preserve">(4) Z ozirom na projektne pogoje </w:t>
      </w:r>
      <w:r w:rsidR="0041498F" w:rsidRPr="00ED5EFB">
        <w:rPr>
          <w:rFonts w:cs="Tahoma"/>
        </w:rPr>
        <w:t>P</w:t>
      </w:r>
      <w:r w:rsidR="00EE5C55" w:rsidRPr="00ED5EFB">
        <w:rPr>
          <w:rFonts w:cs="Tahoma"/>
        </w:rPr>
        <w:t>rojektant</w:t>
      </w:r>
      <w:r w:rsidRPr="00ED5EFB">
        <w:rPr>
          <w:rFonts w:cs="Tahoma"/>
        </w:rPr>
        <w:t xml:space="preserve"> določi sistem inštalacije, z upoštevanjem zahtev iz SIST EN 50122-1, </w:t>
      </w:r>
      <w:r w:rsidRPr="00ED5EFB">
        <w:rPr>
          <w:rFonts w:eastAsia="Times New Roman" w:cs="Tahoma"/>
          <w:lang w:eastAsia="sl-SI"/>
        </w:rPr>
        <w:t>potrebno je onemogočiti odvod povratnega toka električne vleke preko kovinskih konstrukcij v zemljo, predvsem pa v ozemljila in nevtralni vodnik distribucijskega omrežja.</w:t>
      </w:r>
    </w:p>
    <w:bookmarkEnd w:id="52"/>
    <w:p w14:paraId="2B46137F" w14:textId="77777777" w:rsidR="007742C7" w:rsidRPr="00ED5EFB" w:rsidRDefault="007742C7" w:rsidP="00ED5EFB">
      <w:pPr>
        <w:rPr>
          <w:rFonts w:cs="Tahoma"/>
        </w:rPr>
      </w:pPr>
      <w:r w:rsidRPr="00ED5EFB">
        <w:rPr>
          <w:rFonts w:eastAsia="Times New Roman" w:cs="Tahoma"/>
          <w:lang w:eastAsia="sl-SI"/>
        </w:rPr>
        <w:t xml:space="preserve">(5) Za zaščito pred električnim udarom mora </w:t>
      </w:r>
      <w:r w:rsidR="0041498F" w:rsidRPr="00ED5EFB">
        <w:rPr>
          <w:rFonts w:eastAsia="Times New Roman" w:cs="Tahoma"/>
          <w:lang w:eastAsia="sl-SI"/>
        </w:rPr>
        <w:t>P</w:t>
      </w:r>
      <w:r w:rsidR="00EE5C55" w:rsidRPr="00ED5EFB">
        <w:rPr>
          <w:rFonts w:eastAsia="Times New Roman" w:cs="Tahoma"/>
          <w:lang w:eastAsia="sl-SI"/>
        </w:rPr>
        <w:t>rojektant</w:t>
      </w:r>
      <w:r w:rsidRPr="00ED5EFB">
        <w:rPr>
          <w:rFonts w:eastAsia="Times New Roman" w:cs="Tahoma"/>
          <w:lang w:eastAsia="sl-SI"/>
        </w:rPr>
        <w:t xml:space="preserve"> predvideti ustrezne ukrepe, skladno z zahtevami SIST EN 50122 in SIST HD 60364-4-41. </w:t>
      </w:r>
      <w:r w:rsidR="00EE5C55" w:rsidRPr="00ED5EFB">
        <w:rPr>
          <w:rFonts w:eastAsia="Times New Roman" w:cs="Tahoma"/>
          <w:lang w:eastAsia="sl-SI"/>
        </w:rPr>
        <w:t>Projektant</w:t>
      </w:r>
      <w:r w:rsidRPr="00ED5EFB">
        <w:rPr>
          <w:rFonts w:eastAsia="Times New Roman" w:cs="Tahoma"/>
          <w:lang w:eastAsia="sl-SI"/>
        </w:rPr>
        <w:t xml:space="preserve"> mora posvetiti posebno pozornost medsebojni oddaljenost elementov izven objektov, ki med seboj ne bodo galvansko povezani. </w:t>
      </w:r>
      <w:r w:rsidRPr="00ED5EFB">
        <w:rPr>
          <w:rFonts w:cs="Tahoma"/>
        </w:rPr>
        <w:t>Načrt mora prikazati tudi ozemljitve/izenačitve potencialov vseh kovinskih konstrukcij (stebri voznega voda, kandelabri razsvetljave, signali, kovinske ograje itd) na celotnem območju obdelave. Načrt mora v tlorisnih risbah prikazati enotni ozemljitveni sistem vseh naprav vseh napetostnih nivojev (NN inštalacije, vozni vod itd.) na železniškem območju obdelave. Ozemljitveni sistem železniškega območja mora biti ločen od drugih ozemljitvenih sistemov. Kot ozemljilo se predvidi nerjavni jekleni trak.</w:t>
      </w:r>
    </w:p>
    <w:p w14:paraId="3A66BF03" w14:textId="77777777" w:rsidR="00A4115C" w:rsidRPr="00ED5EFB" w:rsidRDefault="00A4115C" w:rsidP="00ED5EFB">
      <w:pPr>
        <w:rPr>
          <w:rFonts w:cs="Tahoma"/>
          <w:color w:val="000000" w:themeColor="text1"/>
        </w:rPr>
      </w:pPr>
      <w:r w:rsidRPr="00ED5EFB">
        <w:rPr>
          <w:rFonts w:cs="Tahoma"/>
          <w:color w:val="000000" w:themeColor="text1"/>
        </w:rPr>
        <w:t xml:space="preserve">6) Projektno je potrebno obdelati možnost izvedbe novega NN dovoda rezervnega napajanja postajnega objekta in gretja kretnic iz ENP Krško, z ustrezno preklopno avtomatiko. </w:t>
      </w:r>
    </w:p>
    <w:p w14:paraId="12BAA1B2" w14:textId="77777777" w:rsidR="00A4115C" w:rsidRPr="00ED5EFB" w:rsidRDefault="00A4115C" w:rsidP="00ED5EFB">
      <w:pPr>
        <w:rPr>
          <w:rFonts w:cs="Tahoma"/>
          <w:color w:val="000000" w:themeColor="text1"/>
        </w:rPr>
      </w:pPr>
      <w:r w:rsidRPr="00ED5EFB">
        <w:rPr>
          <w:rFonts w:cs="Tahoma"/>
          <w:color w:val="000000" w:themeColor="text1"/>
        </w:rPr>
        <w:t>7) V sklopu del je potrebno predvideti zamenjavo dovodnega energetskega napajalnega kabla za Tovorno skladišče, ki je v zelo slabem stanju.</w:t>
      </w:r>
    </w:p>
    <w:p w14:paraId="1CD9E7B5" w14:textId="77777777" w:rsidR="007742C7" w:rsidRPr="00ED5EFB" w:rsidRDefault="007742C7" w:rsidP="00ED5EFB">
      <w:pPr>
        <w:spacing w:after="0"/>
        <w:rPr>
          <w:rFonts w:cs="Tahoma"/>
        </w:rPr>
      </w:pPr>
    </w:p>
    <w:p w14:paraId="6E9ACD83" w14:textId="77777777" w:rsidR="007742C7" w:rsidRPr="00ED5EFB" w:rsidRDefault="007742C7" w:rsidP="00ED5EFB">
      <w:pPr>
        <w:spacing w:after="0"/>
        <w:rPr>
          <w:rFonts w:cs="Tahoma"/>
          <w:b/>
          <w:u w:val="single"/>
        </w:rPr>
      </w:pPr>
      <w:r w:rsidRPr="00ED5EFB">
        <w:rPr>
          <w:rFonts w:cs="Tahoma"/>
          <w:b/>
          <w:u w:val="single"/>
        </w:rPr>
        <w:t>Električne inštalacije postajnega poslopja</w:t>
      </w:r>
    </w:p>
    <w:p w14:paraId="43CB14B9" w14:textId="77777777" w:rsidR="009A6990" w:rsidRPr="00ED5EFB" w:rsidRDefault="009A6990" w:rsidP="00ED5EFB">
      <w:pPr>
        <w:spacing w:after="0"/>
        <w:rPr>
          <w:rFonts w:cs="Tahoma"/>
          <w:b/>
          <w:u w:val="single"/>
        </w:rPr>
      </w:pPr>
    </w:p>
    <w:p w14:paraId="60E6DA0B" w14:textId="77777777" w:rsidR="007742C7" w:rsidRPr="00ED5EFB" w:rsidRDefault="007742C7" w:rsidP="00ED5EFB">
      <w:pPr>
        <w:rPr>
          <w:rFonts w:eastAsia="Times New Roman" w:cs="Tahoma"/>
          <w:lang w:eastAsia="sl-SI"/>
        </w:rPr>
      </w:pPr>
      <w:r w:rsidRPr="00ED5EFB">
        <w:rPr>
          <w:rFonts w:eastAsia="Times New Roman" w:cs="Tahoma"/>
          <w:lang w:eastAsia="sl-SI"/>
        </w:rPr>
        <w:t xml:space="preserve">(1) Električne inštalacije v postajnem poslopju so delno obnovljene. Načrt splošnih inštalacij mora obravnavati neurejene električne inštalacije postajnega poslopja (službeni in javni del). Električne inštalacije morajo biti predvidene skladno z zahtevami Pravilnika o zahtevah za nizkonapetostne električne inštalacije in pripadajoče Tehnične smernice, oziroma je potrebno upoštevati standard SIST HD 60364, vse dele. </w:t>
      </w:r>
    </w:p>
    <w:p w14:paraId="1347B3DC" w14:textId="77777777" w:rsidR="007742C7" w:rsidRPr="00ED5EFB" w:rsidRDefault="007742C7" w:rsidP="00ED5EFB">
      <w:pPr>
        <w:rPr>
          <w:rFonts w:eastAsia="Times New Roman" w:cs="Tahoma"/>
          <w:lang w:eastAsia="sl-SI"/>
        </w:rPr>
      </w:pPr>
      <w:r w:rsidRPr="00ED5EFB">
        <w:rPr>
          <w:rFonts w:eastAsia="Times New Roman" w:cs="Tahoma"/>
          <w:lang w:eastAsia="sl-SI"/>
        </w:rPr>
        <w:t xml:space="preserve">(2) V postajnem poslopju je potrebno predvideti ustrezno število električnih razdelilnikov za razvod električne energije po stavbi. Razdelilniki morajo biti skladni s SIST EN 61439. Omare razdelilnikov morajo biti dimenzij, da bo možna </w:t>
      </w:r>
      <w:proofErr w:type="spellStart"/>
      <w:r w:rsidRPr="00ED5EFB">
        <w:rPr>
          <w:rFonts w:eastAsia="Times New Roman" w:cs="Tahoma"/>
          <w:lang w:eastAsia="sl-SI"/>
        </w:rPr>
        <w:t>eventuelna</w:t>
      </w:r>
      <w:proofErr w:type="spellEnd"/>
      <w:r w:rsidRPr="00ED5EFB">
        <w:rPr>
          <w:rFonts w:eastAsia="Times New Roman" w:cs="Tahoma"/>
          <w:lang w:eastAsia="sl-SI"/>
        </w:rPr>
        <w:t xml:space="preserve"> kasnejša vgraditev dodatnih elementov (20 % prostora). Po prostorih je predvideti ustrezno število enofaznih vtičnic, po potrebi tudi trofazne vtičnice. Elementi se smiselno locirajo.</w:t>
      </w:r>
    </w:p>
    <w:p w14:paraId="40CBCCEC" w14:textId="77777777" w:rsidR="007742C7" w:rsidRPr="00ED5EFB" w:rsidRDefault="007742C7" w:rsidP="00ED5EFB">
      <w:pPr>
        <w:rPr>
          <w:rFonts w:eastAsia="Times New Roman" w:cs="Tahoma"/>
          <w:lang w:eastAsia="sl-SI"/>
        </w:rPr>
      </w:pPr>
      <w:r w:rsidRPr="00ED5EFB">
        <w:rPr>
          <w:rFonts w:eastAsia="Times New Roman" w:cs="Tahoma"/>
          <w:lang w:eastAsia="sl-SI"/>
        </w:rPr>
        <w:t>(3) Načrt mora predvideti tudi priključke za porabnike v priročnih kuhinjah (štedilnik, grelnik vode, pralni in pomivalni stroj, hladilniki itd.). Odvisno od načina priprave tople vode mora načrt predvideti tudi inštalacije in regulacijske sisteme v kotlovnici oziroma toplotni postaji.</w:t>
      </w:r>
    </w:p>
    <w:p w14:paraId="658156F1" w14:textId="77777777" w:rsidR="007742C7" w:rsidRPr="00ED5EFB" w:rsidRDefault="007742C7" w:rsidP="00ED5EFB">
      <w:pPr>
        <w:rPr>
          <w:rFonts w:eastAsia="Times New Roman" w:cs="Tahoma"/>
          <w:lang w:eastAsia="sl-SI"/>
        </w:rPr>
      </w:pPr>
      <w:r w:rsidRPr="00ED5EFB">
        <w:rPr>
          <w:rFonts w:eastAsia="Times New Roman" w:cs="Tahoma"/>
          <w:lang w:eastAsia="sl-SI"/>
        </w:rPr>
        <w:lastRenderedPageBreak/>
        <w:t>(4) Splošna razsvetljava mora zagotoviti ustrezno osvetljenost skladno s standardom SIST EN 12464. Za razsvetljavo prostorov je potrebno izbrati ustrezne svetilke, namenjene za vgradnjo v posamezne namenske prostore. Kjer je predviden dvojni strop, se svetilke predvidi v stropu, sicer s pritrditvijo na strop. Razsvetljava se v posameznih prostorih prižiga s stikali, v skupnih prostorih (hodniki, sanitarije itd.) preko senzorskih stikal. Stikala se ne namestijo v prostorih, namenjenih potnikom.</w:t>
      </w:r>
    </w:p>
    <w:p w14:paraId="2DF15A42" w14:textId="77777777" w:rsidR="007742C7" w:rsidRPr="00ED5EFB" w:rsidRDefault="007742C7" w:rsidP="00ED5EFB">
      <w:pPr>
        <w:rPr>
          <w:rFonts w:eastAsia="Times New Roman" w:cs="Tahoma"/>
          <w:lang w:eastAsia="sl-SI"/>
        </w:rPr>
      </w:pPr>
      <w:r w:rsidRPr="00ED5EFB">
        <w:rPr>
          <w:rFonts w:eastAsia="Times New Roman" w:cs="Tahoma"/>
          <w:lang w:eastAsia="sl-SI"/>
        </w:rPr>
        <w:t>(5) V stalno zasedenih službenih prostorih (prometni urad itd.) je po</w:t>
      </w:r>
      <w:r w:rsidR="0044183B" w:rsidRPr="00ED5EFB">
        <w:rPr>
          <w:rFonts w:eastAsia="Times New Roman" w:cs="Tahoma"/>
          <w:lang w:eastAsia="sl-SI"/>
        </w:rPr>
        <w:t>trebno predvideti svetilke z aku</w:t>
      </w:r>
      <w:r w:rsidRPr="00ED5EFB">
        <w:rPr>
          <w:rFonts w:eastAsia="Times New Roman" w:cs="Tahoma"/>
          <w:lang w:eastAsia="sl-SI"/>
        </w:rPr>
        <w:t>mulatorsko baterijo (princip zasilne razsvetljave), s kapaciteto za 3 ure gorenja.</w:t>
      </w:r>
    </w:p>
    <w:p w14:paraId="1F204F60" w14:textId="77777777" w:rsidR="007742C7" w:rsidRPr="00ED5EFB" w:rsidRDefault="007742C7" w:rsidP="00ED5EFB">
      <w:pPr>
        <w:rPr>
          <w:rFonts w:eastAsia="Times New Roman" w:cs="Tahoma"/>
          <w:lang w:eastAsia="sl-SI"/>
        </w:rPr>
      </w:pPr>
      <w:r w:rsidRPr="00ED5EFB">
        <w:rPr>
          <w:rFonts w:eastAsia="Times New Roman" w:cs="Tahoma"/>
          <w:lang w:eastAsia="sl-SI"/>
        </w:rPr>
        <w:t xml:space="preserve">(6) Svetilke varnostne razsvetljave se morajo predvideti na mestih, kot to predvidi študija požarne varnosti. Predvidijo se svetilke z avtonomnim virom napajanja. Čas delovanja svetilk se določi v študiji požarne varnosti. V objektu se mora skladno z zahtevami študije požarne varnosti namestiti sistem javljanja požara. Predvideti je potrebno </w:t>
      </w:r>
      <w:proofErr w:type="spellStart"/>
      <w:r w:rsidRPr="00ED5EFB">
        <w:rPr>
          <w:rFonts w:eastAsia="Times New Roman" w:cs="Tahoma"/>
          <w:lang w:eastAsia="sl-SI"/>
        </w:rPr>
        <w:t>adresibilne</w:t>
      </w:r>
      <w:proofErr w:type="spellEnd"/>
      <w:r w:rsidRPr="00ED5EFB">
        <w:rPr>
          <w:rFonts w:eastAsia="Times New Roman" w:cs="Tahoma"/>
          <w:lang w:eastAsia="sl-SI"/>
        </w:rPr>
        <w:t xml:space="preserve"> optične, </w:t>
      </w:r>
      <w:proofErr w:type="spellStart"/>
      <w:r w:rsidRPr="00ED5EFB">
        <w:rPr>
          <w:rFonts w:eastAsia="Times New Roman" w:cs="Tahoma"/>
          <w:lang w:eastAsia="sl-SI"/>
        </w:rPr>
        <w:t>termodiferencialne</w:t>
      </w:r>
      <w:proofErr w:type="spellEnd"/>
      <w:r w:rsidRPr="00ED5EFB">
        <w:rPr>
          <w:rFonts w:eastAsia="Times New Roman" w:cs="Tahoma"/>
          <w:lang w:eastAsia="sl-SI"/>
        </w:rPr>
        <w:t xml:space="preserve"> in ročne javljalnike požara. Javljalniki so vezani na pripadajoče požarne centrale. Požarne centrale se preko ustrezne komunikacijske linije poveže na centralo službe reševanja.</w:t>
      </w:r>
    </w:p>
    <w:p w14:paraId="3591CE99" w14:textId="77777777" w:rsidR="007742C7" w:rsidRPr="00ED5EFB" w:rsidRDefault="007742C7" w:rsidP="00ED5EFB">
      <w:pPr>
        <w:rPr>
          <w:rFonts w:eastAsia="Times New Roman" w:cs="Tahoma"/>
          <w:lang w:eastAsia="sl-SI"/>
        </w:rPr>
      </w:pPr>
      <w:r w:rsidRPr="00ED5EFB">
        <w:rPr>
          <w:rFonts w:eastAsia="Times New Roman" w:cs="Tahoma"/>
          <w:lang w:eastAsia="sl-SI"/>
        </w:rPr>
        <w:t>(6) V obravnavanih prostorih je predvideti inštalacije in vtičnice univerzalnega ožičenja, ki bo služilo za povezavo računalniškega omrežja in telefonije. Vtičnice se locirajo glede na lokacijo posameznih delovnih mest. Predvideti je potrebno ustrezno število komunikacijskih vozlišč. Predvideti je kable sistema UTP, kategorije 6, oziroma optične kable. Tako računalniško omrežje, kot telefonijo je potrebno povezati z ŽAT omrežjem.</w:t>
      </w:r>
    </w:p>
    <w:p w14:paraId="35AF8A51" w14:textId="77777777" w:rsidR="007742C7" w:rsidRPr="00ED5EFB" w:rsidRDefault="007742C7" w:rsidP="00ED5EFB">
      <w:pPr>
        <w:rPr>
          <w:rFonts w:eastAsia="Times New Roman" w:cs="Tahoma"/>
          <w:lang w:eastAsia="sl-SI"/>
        </w:rPr>
      </w:pPr>
      <w:r w:rsidRPr="00ED5EFB">
        <w:rPr>
          <w:rFonts w:eastAsia="Times New Roman" w:cs="Tahoma"/>
          <w:lang w:eastAsia="sl-SI"/>
        </w:rPr>
        <w:t>(7) V obravnavanih objektih se predvidijo tudi naprave prezračevanja ter hlajenja in ogrevanja prostorov. Za krmiljenje naprav ogrevanja in prezračevanja se predvidi centralni nadzorni sistem.</w:t>
      </w:r>
    </w:p>
    <w:p w14:paraId="2A5A0AE3" w14:textId="77777777" w:rsidR="007742C7" w:rsidRPr="00ED5EFB" w:rsidRDefault="007742C7" w:rsidP="00ED5EFB">
      <w:pPr>
        <w:rPr>
          <w:rFonts w:eastAsia="Times New Roman" w:cs="Tahoma"/>
          <w:lang w:eastAsia="sl-SI"/>
        </w:rPr>
      </w:pPr>
      <w:r w:rsidRPr="00ED5EFB">
        <w:rPr>
          <w:rFonts w:eastAsia="Times New Roman" w:cs="Tahoma"/>
          <w:lang w:eastAsia="sl-SI"/>
        </w:rPr>
        <w:t>(8) Predvideti je tudi sistem protivlomne zaščite. Centrale protivlomne zaščite se preko ustrezne komunikacijske linije poveže s službo varovanja.</w:t>
      </w:r>
    </w:p>
    <w:p w14:paraId="5B60688D" w14:textId="77777777" w:rsidR="007742C7" w:rsidRPr="00ED5EFB" w:rsidRDefault="007742C7" w:rsidP="00ED5EFB">
      <w:pPr>
        <w:rPr>
          <w:rFonts w:eastAsia="Times New Roman" w:cs="Tahoma"/>
          <w:lang w:eastAsia="sl-SI"/>
        </w:rPr>
      </w:pPr>
      <w:r w:rsidRPr="00ED5EFB">
        <w:rPr>
          <w:rFonts w:eastAsia="Times New Roman" w:cs="Tahoma"/>
          <w:lang w:eastAsia="sl-SI"/>
        </w:rPr>
        <w:t>(9) Električni inštalacijski sistem se položi podometno, v parapetnih kanalih ali na kabelskih policah v dvojnem stropu. Oprema in njena namestitev se predvidi skladno z notranjo ureditvijo in namestitvijo opreme v prostorih. Razdelilniki morajo izpolnjevati zahteve SIST EN 61439.</w:t>
      </w:r>
    </w:p>
    <w:p w14:paraId="1C97CB02" w14:textId="77777777" w:rsidR="007742C7" w:rsidRPr="00ED5EFB" w:rsidRDefault="007742C7" w:rsidP="00ED5EFB">
      <w:pPr>
        <w:rPr>
          <w:rFonts w:eastAsia="Times New Roman" w:cs="Tahoma"/>
          <w:lang w:eastAsia="sl-SI"/>
        </w:rPr>
      </w:pPr>
      <w:r w:rsidRPr="00ED5EFB">
        <w:rPr>
          <w:rFonts w:eastAsia="Times New Roman" w:cs="Tahoma"/>
          <w:lang w:eastAsia="sl-SI"/>
        </w:rPr>
        <w:t>(10) Preučiti je, ali je potrebna izvedba strelovodne inštalacije postajnega objekta. Strelovodna inštalacija se izvede nadometno, skladno z zaht</w:t>
      </w:r>
      <w:r w:rsidR="006E25FE" w:rsidRPr="00ED5EFB">
        <w:rPr>
          <w:rFonts w:eastAsia="Times New Roman" w:cs="Tahoma"/>
          <w:lang w:eastAsia="sl-SI"/>
        </w:rPr>
        <w:t>evami standarda SIST</w:t>
      </w:r>
      <w:r w:rsidRPr="00ED5EFB">
        <w:rPr>
          <w:rFonts w:eastAsia="Times New Roman" w:cs="Tahoma"/>
          <w:lang w:eastAsia="sl-SI"/>
        </w:rPr>
        <w:t xml:space="preserve"> EN 62305.</w:t>
      </w:r>
    </w:p>
    <w:p w14:paraId="0653C0C8" w14:textId="77777777" w:rsidR="007742C7" w:rsidRPr="00ED5EFB" w:rsidRDefault="007742C7" w:rsidP="00ED5EFB">
      <w:pPr>
        <w:spacing w:after="0"/>
        <w:rPr>
          <w:rFonts w:cs="Tahoma"/>
        </w:rPr>
      </w:pPr>
    </w:p>
    <w:p w14:paraId="56175CD8" w14:textId="77777777" w:rsidR="007742C7" w:rsidRPr="00ED5EFB" w:rsidRDefault="007742C7" w:rsidP="00ED5EFB">
      <w:pPr>
        <w:rPr>
          <w:b/>
          <w:u w:val="single"/>
        </w:rPr>
      </w:pPr>
      <w:r w:rsidRPr="00ED5EFB">
        <w:rPr>
          <w:b/>
          <w:u w:val="single"/>
        </w:rPr>
        <w:t>Zunanja razsvetljava</w:t>
      </w:r>
    </w:p>
    <w:p w14:paraId="5951C068" w14:textId="77777777" w:rsidR="007742C7" w:rsidRPr="00ED5EFB" w:rsidRDefault="007742C7" w:rsidP="00ED5EFB">
      <w:pPr>
        <w:rPr>
          <w:rFonts w:eastAsia="Times New Roman" w:cs="Tahoma"/>
          <w:lang w:eastAsia="sl-SI"/>
        </w:rPr>
      </w:pPr>
      <w:r w:rsidRPr="00ED5EFB">
        <w:rPr>
          <w:rFonts w:eastAsia="Times New Roman" w:cs="Tahoma"/>
          <w:lang w:eastAsia="sl-SI"/>
        </w:rPr>
        <w:t>(1) Načrt zunanje razsvetljave mora obravnavati ustrezno osvetlitev postajnega območja, kjer je potrebno upoštevati namembnost razsvetljave. Svetilke, ki se predvidijo na prostem, morajo imeti zaščito pred vdorom vode in prahu vsaj IP 65. Svetilke, nameščene pod stropom nadstrešnice perona, morajo imeti zaščito vsaj IP 44. Svetilke nameščene v podhodu morajo imeti mehansko zaščito vsaj IP 44 in odpornost na udarce IK 10 (vandalizem). Za posamezna področja razsvetljave je potrebno izdelati ustrezne svetlobno</w:t>
      </w:r>
      <w:r w:rsidR="006E25FE" w:rsidRPr="00ED5EFB">
        <w:rPr>
          <w:rFonts w:eastAsia="Times New Roman" w:cs="Tahoma"/>
          <w:lang w:eastAsia="sl-SI"/>
        </w:rPr>
        <w:t xml:space="preserve"> </w:t>
      </w:r>
      <w:r w:rsidRPr="00ED5EFB">
        <w:rPr>
          <w:rFonts w:eastAsia="Times New Roman" w:cs="Tahoma"/>
          <w:lang w:eastAsia="sl-SI"/>
        </w:rPr>
        <w:t xml:space="preserve">tehnične izračune. Pri projektiranju je potrebno upoštevati Uredbo o mejnih vrednostih svetlobnega onesnaževanja </w:t>
      </w:r>
      <w:r w:rsidRPr="00ED5EFB">
        <w:rPr>
          <w:rFonts w:eastAsia="Times New Roman" w:cs="Tahoma"/>
          <w:lang w:eastAsia="sl-SI"/>
        </w:rPr>
        <w:lastRenderedPageBreak/>
        <w:t>okolja. Svetlobno</w:t>
      </w:r>
      <w:r w:rsidR="006E25FE" w:rsidRPr="00ED5EFB">
        <w:rPr>
          <w:rFonts w:eastAsia="Times New Roman" w:cs="Tahoma"/>
          <w:lang w:eastAsia="sl-SI"/>
        </w:rPr>
        <w:t xml:space="preserve"> </w:t>
      </w:r>
      <w:r w:rsidRPr="00ED5EFB">
        <w:rPr>
          <w:rFonts w:eastAsia="Times New Roman" w:cs="Tahoma"/>
          <w:lang w:eastAsia="sl-SI"/>
        </w:rPr>
        <w:t xml:space="preserve">tehnični parametri morajo ustrezati zahtevam SIST EN 12464. </w:t>
      </w:r>
      <w:r w:rsidR="0067473B" w:rsidRPr="00ED5EFB">
        <w:rPr>
          <w:rFonts w:eastAsia="Times New Roman" w:cs="Tahoma"/>
          <w:lang w:eastAsia="sl-SI"/>
        </w:rPr>
        <w:t>Barvna temperatura svetlobe mora biti 3000 K, indeks barvne reprodukcije (CRI) vsaj 0,7.</w:t>
      </w:r>
    </w:p>
    <w:p w14:paraId="304F2BE0" w14:textId="77777777" w:rsidR="007742C7" w:rsidRPr="00ED5EFB" w:rsidRDefault="007742C7" w:rsidP="00ED5EFB">
      <w:pPr>
        <w:rPr>
          <w:rFonts w:eastAsia="Times New Roman" w:cs="Tahoma"/>
          <w:lang w:eastAsia="sl-SI"/>
        </w:rPr>
      </w:pPr>
      <w:r w:rsidRPr="00ED5EFB">
        <w:t>(2) Svetilke varnostne razsvetljave se na peronih in v podhodu predvidi na mestih, kot to predvidi študija požarne varnosti. Predvidijo se svetilke z avtonomnim virom napajanja. Čas delovanja svetilk se določi v študiji požarne varnosti.</w:t>
      </w:r>
    </w:p>
    <w:p w14:paraId="6852FEE6" w14:textId="77777777" w:rsidR="0067473B" w:rsidRPr="00ED5EFB" w:rsidRDefault="0067473B" w:rsidP="00ED5EFB">
      <w:pPr>
        <w:rPr>
          <w:rFonts w:eastAsia="Times New Roman" w:cs="Tahoma"/>
          <w:lang w:eastAsia="sl-SI"/>
        </w:rPr>
      </w:pPr>
      <w:r w:rsidRPr="00ED5EFB">
        <w:rPr>
          <w:rFonts w:eastAsia="Times New Roman" w:cs="Tahoma"/>
          <w:lang w:eastAsia="sl-SI"/>
        </w:rPr>
        <w:t xml:space="preserve">(3) Svetilke na prostem morajo biti nameščene, da osvetljujejo površine za potnike (peroni, stopnišči, podhod itd.) in površine, kjer bodo potekale službene poti (med in ob tirih, kretniški področji), z ozirom na tehnologijo dela na postaji. Kot svetlobna telesa se predvidijo svetilke z LED viri svetlobe ali ustrezni žarometi. Svetilke se namestijo na ustrezne </w:t>
      </w:r>
      <w:r w:rsidR="00A4115C" w:rsidRPr="00ED5EFB">
        <w:rPr>
          <w:rFonts w:eastAsia="Times New Roman" w:cs="Tahoma"/>
          <w:lang w:eastAsia="sl-SI"/>
        </w:rPr>
        <w:t>samostojne kandelabre</w:t>
      </w:r>
      <w:r w:rsidRPr="00ED5EFB">
        <w:rPr>
          <w:rFonts w:eastAsia="Times New Roman" w:cs="Tahoma"/>
          <w:lang w:eastAsia="sl-SI"/>
        </w:rPr>
        <w:t>. Kandelabri morajo biti antikorozijsko zaščiteni z vročim cinkanjem, skladno s standardom SIST EN 1461.</w:t>
      </w:r>
      <w:r w:rsidR="00A4115C" w:rsidRPr="00ED5EFB">
        <w:rPr>
          <w:color w:val="FF0000"/>
        </w:rPr>
        <w:t xml:space="preserve"> </w:t>
      </w:r>
      <w:r w:rsidR="00A4115C" w:rsidRPr="00ED5EFB">
        <w:rPr>
          <w:color w:val="000000" w:themeColor="text1"/>
        </w:rPr>
        <w:t>Za razsvetljavo perona, parkirišč in dostopnih poti se uporabijo tipski pocinkani jekleni drogovi vijačne pritrditve, svetle višine 5m. Vijaki pritrditve 5m drogov so skriti pod tlakovanjem perona. Osvetlitev tirnega območja naj se izvede s tipskimi samostojnimi pocinkanimi jeklenimi drogovi na vkop, dolžina droga 11m. Drogovi morajo biti opremljeni s plezalnimi klini in varovalno vrvjo</w:t>
      </w:r>
      <w:r w:rsidR="00A4115C" w:rsidRPr="00ED5EFB">
        <w:rPr>
          <w:color w:val="FF0000"/>
        </w:rPr>
        <w:t>.</w:t>
      </w:r>
    </w:p>
    <w:p w14:paraId="5309A52E" w14:textId="77777777" w:rsidR="00A4115C" w:rsidRPr="00ED5EFB" w:rsidRDefault="0067473B" w:rsidP="00ED5EFB">
      <w:pPr>
        <w:rPr>
          <w:rFonts w:eastAsia="Times New Roman" w:cs="Tahoma"/>
          <w:color w:val="FF0000"/>
          <w:lang w:eastAsia="sl-SI"/>
        </w:rPr>
      </w:pPr>
      <w:r w:rsidRPr="00ED5EFB">
        <w:rPr>
          <w:rFonts w:eastAsia="Times New Roman" w:cs="Tahoma"/>
          <w:lang w:eastAsia="sl-SI"/>
        </w:rPr>
        <w:t xml:space="preserve">(4) Razsvetljava se napaja in krmili iz ustreznih razdelilnikov, </w:t>
      </w:r>
      <w:proofErr w:type="spellStart"/>
      <w:r w:rsidRPr="00ED5EFB">
        <w:rPr>
          <w:rFonts w:eastAsia="Times New Roman" w:cs="Tahoma"/>
          <w:lang w:eastAsia="sl-SI"/>
        </w:rPr>
        <w:t>prižigališč</w:t>
      </w:r>
      <w:proofErr w:type="spellEnd"/>
      <w:r w:rsidRPr="00ED5EFB">
        <w:rPr>
          <w:rFonts w:eastAsia="Times New Roman" w:cs="Tahoma"/>
          <w:lang w:eastAsia="sl-SI"/>
        </w:rPr>
        <w:t xml:space="preserve">, ki so nameščeni na postajnem območju. Načrt mora prikazati napajanje razsvetljav v sklopu elektroenergetskega </w:t>
      </w:r>
      <w:r w:rsidRPr="00ED5EFB">
        <w:rPr>
          <w:rFonts w:eastAsia="Times New Roman" w:cs="Tahoma"/>
          <w:color w:val="000000" w:themeColor="text1"/>
          <w:lang w:eastAsia="sl-SI"/>
        </w:rPr>
        <w:t xml:space="preserve">razvoda. Prižiganje in krmiljenje razsvetljave je po posameznih področjih na postaji. </w:t>
      </w:r>
      <w:r w:rsidR="00A4115C" w:rsidRPr="00ED5EFB">
        <w:rPr>
          <w:rFonts w:cs="Tahoma"/>
          <w:color w:val="000000" w:themeColor="text1"/>
        </w:rPr>
        <w:t xml:space="preserve">V primeru, da se iz el. razdelilnika poleg razsvetljave napajajo še drugi porabniki, mora biti odcep izveden preko internega digitalnega odštevalnega števca el. energije. Odštevalni števec el. energije mora omogočati integracijo z obstoječim SŽ sistemom za daljinsko odčitavanje. </w:t>
      </w:r>
      <w:r w:rsidR="00A4115C" w:rsidRPr="00ED5EFB">
        <w:rPr>
          <w:rFonts w:eastAsia="Times New Roman" w:cs="Tahoma"/>
          <w:color w:val="000000" w:themeColor="text1"/>
          <w:lang w:eastAsia="sl-SI"/>
        </w:rPr>
        <w:t>Krmiljenje razsvetljave javnih postajnih površin (peroni, stopnišči, podhod itd.) mora biti izvedeno skladno s predpisi, če le ti to omogočajo, naj se osvetljenost reducira, ko na območju ni potnikov ali ostalih pešcev.</w:t>
      </w:r>
    </w:p>
    <w:p w14:paraId="3412B791" w14:textId="77777777" w:rsidR="007742C7" w:rsidRPr="00ED5EFB" w:rsidRDefault="00A4115C" w:rsidP="00ED5EFB">
      <w:pPr>
        <w:rPr>
          <w:rFonts w:eastAsia="Times New Roman" w:cs="Tahoma"/>
          <w:lang w:eastAsia="sl-SI"/>
        </w:rPr>
      </w:pPr>
      <w:r w:rsidRPr="00ED5EFB">
        <w:rPr>
          <w:rFonts w:eastAsia="Times New Roman" w:cs="Tahoma"/>
          <w:lang w:eastAsia="sl-SI"/>
        </w:rPr>
        <w:t xml:space="preserve"> </w:t>
      </w:r>
      <w:r w:rsidR="007742C7" w:rsidRPr="00ED5EFB">
        <w:rPr>
          <w:rFonts w:eastAsia="Times New Roman" w:cs="Tahoma"/>
          <w:lang w:eastAsia="sl-SI"/>
        </w:rPr>
        <w:t xml:space="preserve">(5) Razdelilniki morajo imeti mehansko zaščito vsaj IP 54, biti morajo iz izolacijskega materiala in skladni s SIST EN 61439. </w:t>
      </w:r>
      <w:r w:rsidR="007742C7" w:rsidRPr="00ED5EFB">
        <w:t xml:space="preserve">Omare razdelilnikov morajo biti dimenzij, da bo možna </w:t>
      </w:r>
      <w:proofErr w:type="spellStart"/>
      <w:r w:rsidR="007742C7" w:rsidRPr="00ED5EFB">
        <w:t>eventuelna</w:t>
      </w:r>
      <w:proofErr w:type="spellEnd"/>
      <w:r w:rsidR="007742C7" w:rsidRPr="00ED5EFB">
        <w:t xml:space="preserve"> kasnejša vgraditev dodatnih elementov (20 % prostora).</w:t>
      </w:r>
      <w:r w:rsidR="007742C7" w:rsidRPr="00ED5EFB">
        <w:rPr>
          <w:rFonts w:eastAsia="Times New Roman" w:cs="Tahoma"/>
          <w:lang w:eastAsia="sl-SI"/>
        </w:rPr>
        <w:t xml:space="preserve"> Krmiljenje razsvetljave je samodejno, preko svetlobnega senzorja in časovne krmilne enote, ki omogoča nastavitev režima prižiganja razsvetljave v odvisnosti od svetlobnih razmer in režima vožnje vlakov. </w:t>
      </w:r>
      <w:proofErr w:type="spellStart"/>
      <w:r w:rsidR="007742C7" w:rsidRPr="00ED5EFB">
        <w:rPr>
          <w:rFonts w:eastAsia="Times New Roman" w:cs="Tahoma"/>
          <w:lang w:eastAsia="sl-SI"/>
        </w:rPr>
        <w:t>Prižigališča</w:t>
      </w:r>
      <w:proofErr w:type="spellEnd"/>
      <w:r w:rsidR="007742C7" w:rsidRPr="00ED5EFB">
        <w:rPr>
          <w:rFonts w:eastAsia="Times New Roman" w:cs="Tahoma"/>
          <w:lang w:eastAsia="sl-SI"/>
        </w:rPr>
        <w:t xml:space="preserve"> morajo biti med seboj povezana s krmilnim (optičnim) kablom, da se razsvetljava vklopi sočasno, oziroma, da je delovanje med seboj sinhronizirano.</w:t>
      </w:r>
    </w:p>
    <w:p w14:paraId="4D19180E" w14:textId="77777777" w:rsidR="007742C7" w:rsidRPr="00ED5EFB" w:rsidRDefault="007742C7" w:rsidP="00ED5EFB">
      <w:pPr>
        <w:rPr>
          <w:rFonts w:eastAsia="Times New Roman" w:cs="Tahoma"/>
          <w:lang w:eastAsia="sl-SI"/>
        </w:rPr>
      </w:pPr>
      <w:r w:rsidRPr="00ED5EFB">
        <w:rPr>
          <w:rFonts w:eastAsia="Times New Roman" w:cs="Tahoma"/>
          <w:lang w:eastAsia="sl-SI"/>
        </w:rPr>
        <w:t xml:space="preserve">(6) Prav tako je potrebno predvideti, da se stanja delovanja razsvetljave javljajo na sistem SCADA v prometni urad. Razsvetljavo je iz posameznega </w:t>
      </w:r>
      <w:proofErr w:type="spellStart"/>
      <w:r w:rsidRPr="00ED5EFB">
        <w:rPr>
          <w:rFonts w:eastAsia="Times New Roman" w:cs="Tahoma"/>
          <w:lang w:eastAsia="sl-SI"/>
        </w:rPr>
        <w:t>prižigališča</w:t>
      </w:r>
      <w:proofErr w:type="spellEnd"/>
      <w:r w:rsidRPr="00ED5EFB">
        <w:rPr>
          <w:rFonts w:eastAsia="Times New Roman" w:cs="Tahoma"/>
          <w:lang w:eastAsia="sl-SI"/>
        </w:rPr>
        <w:t xml:space="preserve"> možno vklopiti tudi ročno, v smislu vzdrževanja razsvetljave. </w:t>
      </w:r>
      <w:proofErr w:type="spellStart"/>
      <w:r w:rsidRPr="00ED5EFB">
        <w:rPr>
          <w:rFonts w:eastAsia="Times New Roman" w:cs="Tahoma"/>
          <w:lang w:eastAsia="sl-SI"/>
        </w:rPr>
        <w:t>Prižigališča</w:t>
      </w:r>
      <w:proofErr w:type="spellEnd"/>
      <w:r w:rsidRPr="00ED5EFB">
        <w:rPr>
          <w:rFonts w:eastAsia="Times New Roman" w:cs="Tahoma"/>
          <w:lang w:eastAsia="sl-SI"/>
        </w:rPr>
        <w:t xml:space="preserve"> morajo biti nameščena in locirana tako, da je pred njimi vsaj 80 cm široka manipulativna površina za vzdrževanje. Okoli vseh razdelilnikov na prostem je predvideti ustrezne pralne plošče. Površina, kjer so locirani posamezni razdelilniki, mora biti gradbeno ustrezno urejena.</w:t>
      </w:r>
    </w:p>
    <w:p w14:paraId="56BCBDE1" w14:textId="77777777" w:rsidR="007742C7" w:rsidRPr="00ED5EFB" w:rsidRDefault="007742C7" w:rsidP="00ED5EFB">
      <w:pPr>
        <w:rPr>
          <w:rFonts w:eastAsia="Times New Roman" w:cs="Tahoma"/>
          <w:lang w:eastAsia="sl-SI"/>
        </w:rPr>
      </w:pPr>
      <w:r w:rsidRPr="00ED5EFB">
        <w:rPr>
          <w:rFonts w:eastAsia="Times New Roman" w:cs="Tahoma"/>
          <w:lang w:eastAsia="sl-SI"/>
        </w:rPr>
        <w:t xml:space="preserve">(7) Predvideti je tudi napajanje za predvidena dvigala v podhodu postaje. Inštalacije razsvetljave v podhodu je potrebno izvesti z namestitvijo ustreznih inštalacijskih cevi v betonsko konstrukcijo podhoda. Enako velja tudi za inštalacije razsvetljave v ostalih armiranobetonskih konstrukcijah. Inštalacijski sistem se lahko namesti tudi na </w:t>
      </w:r>
      <w:proofErr w:type="spellStart"/>
      <w:r w:rsidRPr="00ED5EFB">
        <w:rPr>
          <w:rFonts w:eastAsia="Times New Roman" w:cs="Tahoma"/>
          <w:lang w:eastAsia="sl-SI"/>
        </w:rPr>
        <w:t>lestvičaste</w:t>
      </w:r>
      <w:proofErr w:type="spellEnd"/>
      <w:r w:rsidRPr="00ED5EFB">
        <w:rPr>
          <w:rFonts w:eastAsia="Times New Roman" w:cs="Tahoma"/>
          <w:lang w:eastAsia="sl-SI"/>
        </w:rPr>
        <w:t xml:space="preserve"> kabelske police, a mora biti nameščen izven dosega rok, oziroma nad spuščenim stropom. </w:t>
      </w:r>
      <w:r w:rsidRPr="00ED5EFB">
        <w:rPr>
          <w:rFonts w:eastAsia="Times New Roman" w:cs="Tahoma"/>
          <w:lang w:eastAsia="sl-SI"/>
        </w:rPr>
        <w:lastRenderedPageBreak/>
        <w:t>Kabelske police morajo biti antikorozijsko zaščitene z vročim cinkanjem po SIST EN 1461. Kjer električna inštalacija poteka na kovinskih konstrukcijah, jo je potrebno mehansko zaščititi. Kot ozemljilo se predvidi kov</w:t>
      </w:r>
      <w:r w:rsidR="0067473B" w:rsidRPr="00ED5EFB">
        <w:rPr>
          <w:rFonts w:eastAsia="Times New Roman" w:cs="Tahoma"/>
          <w:lang w:eastAsia="sl-SI"/>
        </w:rPr>
        <w:t>inski trak iz nerjavnega jekla.</w:t>
      </w:r>
    </w:p>
    <w:p w14:paraId="21CD570D" w14:textId="77777777" w:rsidR="009A6990" w:rsidRPr="00ED5EFB" w:rsidRDefault="009A6990" w:rsidP="00ED5EFB">
      <w:pPr>
        <w:rPr>
          <w:b/>
          <w:lang w:eastAsia="sl-SI"/>
        </w:rPr>
      </w:pPr>
      <w:r w:rsidRPr="00ED5EFB">
        <w:rPr>
          <w:b/>
          <w:u w:val="single"/>
          <w:lang w:eastAsia="sl-SI"/>
        </w:rPr>
        <w:t>Električno gretje kretnic</w:t>
      </w:r>
    </w:p>
    <w:p w14:paraId="5D91604B" w14:textId="77777777" w:rsidR="009A6990" w:rsidRPr="00ED5EFB" w:rsidRDefault="009A6990" w:rsidP="00ED5EFB">
      <w:pPr>
        <w:rPr>
          <w:rFonts w:eastAsia="Tahoma" w:cs="Tahoma"/>
          <w:lang w:eastAsia="sl-SI"/>
        </w:rPr>
      </w:pPr>
      <w:r w:rsidRPr="00ED5EFB">
        <w:rPr>
          <w:rFonts w:eastAsia="Tahoma" w:cs="Tahoma"/>
          <w:lang w:eastAsia="sl-SI"/>
        </w:rPr>
        <w:t>(1) Načrt električnega gretja kretnic mora obravnavati ustrezno izvedbo električnih inštalacij in namestitev grelcev. Električne inštalacije za gretje kretnic morajo biti sprojektirane skladno z zahtevami Pravilnika o zahtevah za nizkonapetostne električne inštalacije v stavbah (Ur. list RS 41/09, 2/12) in pripadajoče Tehnične smernice TSG-N-002:2013 Nizkonapetostne električne inštalacije, oziroma je potrebno upoštevati standard SIST HD 60364, vse dele.</w:t>
      </w:r>
    </w:p>
    <w:p w14:paraId="2D27FD88" w14:textId="77777777" w:rsidR="009A6990" w:rsidRPr="00ED5EFB" w:rsidRDefault="009A6990" w:rsidP="00ED5EFB">
      <w:pPr>
        <w:rPr>
          <w:rFonts w:eastAsia="Tahoma" w:cs="Tahoma"/>
          <w:lang w:eastAsia="sl-SI"/>
        </w:rPr>
      </w:pPr>
      <w:r w:rsidRPr="00ED5EFB">
        <w:rPr>
          <w:rFonts w:eastAsia="Tahoma" w:cs="Tahoma"/>
          <w:lang w:eastAsia="sl-SI"/>
        </w:rPr>
        <w:t xml:space="preserve"> (2) Električno gretje kretnic se napaja iz glavnega postajnega razdelilnika. Ob vsakem kretniškem področju se predvidi ustrezne razdelilnike, kjer bodo nameščeni elementi krmiljenja grelcev posamezne kretnice.</w:t>
      </w:r>
    </w:p>
    <w:p w14:paraId="72360D8A" w14:textId="77777777" w:rsidR="009A6990" w:rsidRPr="00ED5EFB" w:rsidRDefault="009A6990" w:rsidP="00ED5EFB">
      <w:pPr>
        <w:rPr>
          <w:rFonts w:eastAsia="Tahoma" w:cs="Tahoma"/>
          <w:lang w:eastAsia="sl-SI"/>
        </w:rPr>
      </w:pPr>
      <w:r w:rsidRPr="00ED5EFB">
        <w:rPr>
          <w:rFonts w:eastAsia="Tahoma" w:cs="Tahoma"/>
          <w:lang w:eastAsia="sl-SI"/>
        </w:rPr>
        <w:t xml:space="preserve"> (3) Za razdelilnike gretja kretnic veljajo isti kriteriji ko</w:t>
      </w:r>
      <w:r w:rsidR="009E6371" w:rsidRPr="00ED5EFB">
        <w:rPr>
          <w:rFonts w:eastAsia="Tahoma" w:cs="Tahoma"/>
          <w:lang w:eastAsia="sl-SI"/>
        </w:rPr>
        <w:t>t za razdelilnike razsvetljave.</w:t>
      </w:r>
    </w:p>
    <w:p w14:paraId="1EB25DBF" w14:textId="77777777" w:rsidR="00F609B6" w:rsidRPr="00ED5EFB" w:rsidRDefault="00F609B6" w:rsidP="00ED5EFB">
      <w:pPr>
        <w:rPr>
          <w:b/>
          <w:u w:val="single"/>
          <w:lang w:eastAsia="sl-SI"/>
        </w:rPr>
      </w:pPr>
      <w:r w:rsidRPr="00ED5EFB">
        <w:rPr>
          <w:b/>
          <w:u w:val="single"/>
          <w:lang w:eastAsia="sl-SI"/>
        </w:rPr>
        <w:t>Daljinski nadzor (SCADA)</w:t>
      </w:r>
    </w:p>
    <w:p w14:paraId="3BC3308B" w14:textId="77777777" w:rsidR="0098046F" w:rsidRPr="00ED5EFB" w:rsidRDefault="0098046F" w:rsidP="00ED5EFB">
      <w:pPr>
        <w:rPr>
          <w:rFonts w:eastAsia="Tahoma" w:cs="Tahoma"/>
          <w:lang w:eastAsia="sl-SI"/>
        </w:rPr>
      </w:pPr>
      <w:r w:rsidRPr="00ED5EFB">
        <w:rPr>
          <w:rFonts w:eastAsia="Tahoma" w:cs="Tahoma"/>
          <w:lang w:eastAsia="sl-SI"/>
        </w:rPr>
        <w:t>(1) Predvidi se sistem SCADA na lokalnem nivoju z vsemi potrebni elementi za vključitvijo na centralni nadzorni sistem (centralni nadzorni sistem ni del tega projekta). V sistem SCADA se vključi: električno ogrevanje kretnic, zunanja razsvetljava postajnega objekta in peronov, napajanje SV naprav, naprave za ogrevanje in hlajenje in pogoji v tehničnih prostorih. V tehničnem prostoru naj se predvidi dodatno vzdrževalno delovno mesto</w:t>
      </w:r>
      <w:r w:rsidR="00D439A6" w:rsidRPr="00ED5EFB">
        <w:rPr>
          <w:rFonts w:eastAsia="Tahoma" w:cs="Tahoma"/>
          <w:lang w:eastAsia="sl-SI"/>
        </w:rPr>
        <w:t>.</w:t>
      </w:r>
    </w:p>
    <w:p w14:paraId="4A2A1B43" w14:textId="77777777" w:rsidR="0098046F" w:rsidRPr="00ED5EFB" w:rsidRDefault="0098046F" w:rsidP="00ED5EFB">
      <w:pPr>
        <w:contextualSpacing/>
        <w:rPr>
          <w:rFonts w:eastAsia="Tahoma" w:cs="Tahoma"/>
          <w:lang w:eastAsia="sl-SI"/>
        </w:rPr>
      </w:pPr>
      <w:r w:rsidRPr="00ED5EFB">
        <w:rPr>
          <w:rFonts w:eastAsia="Tahoma" w:cs="Tahoma"/>
          <w:lang w:eastAsia="sl-SI"/>
        </w:rPr>
        <w:t>(2) Predviden sistem mora omogočati tudi kapacitete za dodatne priklope zunanjih naprav – rezervni porti.</w:t>
      </w:r>
    </w:p>
    <w:p w14:paraId="4C64C037" w14:textId="77777777" w:rsidR="00D439A6" w:rsidRPr="00ED5EFB" w:rsidRDefault="00D439A6" w:rsidP="00ED5EFB">
      <w:pPr>
        <w:contextualSpacing/>
        <w:rPr>
          <w:rFonts w:eastAsia="Tahoma" w:cs="Tahoma"/>
          <w:lang w:eastAsia="sl-SI"/>
        </w:rPr>
      </w:pPr>
    </w:p>
    <w:p w14:paraId="502EE6E1" w14:textId="77777777" w:rsidR="0098046F" w:rsidRPr="00ED5EFB" w:rsidRDefault="0098046F" w:rsidP="00ED5EFB">
      <w:pPr>
        <w:rPr>
          <w:rFonts w:eastAsia="Tahoma" w:cs="Tahoma"/>
          <w:lang w:eastAsia="sl-SI"/>
        </w:rPr>
      </w:pPr>
      <w:r w:rsidRPr="00ED5EFB">
        <w:rPr>
          <w:rFonts w:eastAsia="Tahoma" w:cs="Tahoma"/>
          <w:lang w:eastAsia="sl-SI"/>
        </w:rPr>
        <w:t>(3) Za izvedbo sistema nadzora naprav, je v posameznih elektro razdelilnikih potrebno predvideti ustrezne krmilnike, ki bodo preko podatkovnega omrežja (</w:t>
      </w:r>
      <w:proofErr w:type="spellStart"/>
      <w:r w:rsidRPr="00ED5EFB">
        <w:rPr>
          <w:rFonts w:eastAsia="Tahoma" w:cs="Tahoma"/>
          <w:lang w:eastAsia="sl-SI"/>
        </w:rPr>
        <w:t>ethernet</w:t>
      </w:r>
      <w:proofErr w:type="spellEnd"/>
      <w:r w:rsidRPr="00ED5EFB">
        <w:rPr>
          <w:rFonts w:eastAsia="Tahoma" w:cs="Tahoma"/>
          <w:lang w:eastAsia="sl-SI"/>
        </w:rPr>
        <w:t>) povezani med seboj in glavnim krmilnikom v postajni stavbi. V omrežje nadzornega sistema se vključijo tudi ostale naprave (hlajenje, ogrevanje itd.).</w:t>
      </w:r>
    </w:p>
    <w:p w14:paraId="325C2AF8" w14:textId="77777777" w:rsidR="00F609B6" w:rsidRPr="00ED5EFB" w:rsidRDefault="0098046F" w:rsidP="00ED5EFB">
      <w:pPr>
        <w:rPr>
          <w:rFonts w:eastAsia="Tahoma" w:cs="Tahoma"/>
          <w:lang w:eastAsia="sl-SI"/>
        </w:rPr>
      </w:pPr>
      <w:r w:rsidRPr="00ED5EFB">
        <w:rPr>
          <w:rFonts w:eastAsia="Tahoma" w:cs="Tahoma"/>
          <w:lang w:eastAsia="sl-SI"/>
        </w:rPr>
        <w:t>(4) V prometnem uradu se predvidi ustrezna delovna postaja za nadzor in upravljanje. Projektant v načrtu prikaže spisek komand in spisek signalov.</w:t>
      </w:r>
    </w:p>
    <w:p w14:paraId="14E92EC8" w14:textId="77777777" w:rsidR="007742C7" w:rsidRPr="00ED5EFB" w:rsidRDefault="007742C7" w:rsidP="00ED5EFB">
      <w:pPr>
        <w:rPr>
          <w:b/>
          <w:u w:val="single"/>
        </w:rPr>
      </w:pPr>
      <w:r w:rsidRPr="00ED5EFB">
        <w:rPr>
          <w:b/>
          <w:u w:val="single"/>
        </w:rPr>
        <w:t>Kabelske trase</w:t>
      </w:r>
    </w:p>
    <w:p w14:paraId="50B47B75" w14:textId="77777777" w:rsidR="007742C7" w:rsidRPr="00ED5EFB" w:rsidRDefault="007742C7" w:rsidP="00ED5EFB">
      <w:pPr>
        <w:spacing w:after="0"/>
        <w:rPr>
          <w:rFonts w:cs="Tahoma"/>
        </w:rPr>
      </w:pPr>
      <w:r w:rsidRPr="00ED5EFB">
        <w:rPr>
          <w:rFonts w:cs="Tahoma"/>
        </w:rPr>
        <w:t>(1) Projekt mora v posebni mapi prikazati medsebojno usklajene kabelske trase vseh elektrotehniških vodov na območju obdelave:</w:t>
      </w:r>
      <w:r w:rsidRPr="00ED5EFB">
        <w:rPr>
          <w:rFonts w:cs="Tahoma"/>
          <w:iCs/>
        </w:rPr>
        <w:t xml:space="preserve"> </w:t>
      </w:r>
    </w:p>
    <w:p w14:paraId="36F11850" w14:textId="77777777" w:rsidR="007742C7" w:rsidRPr="00ED5EFB" w:rsidRDefault="007742C7" w:rsidP="00ED5EFB">
      <w:pPr>
        <w:numPr>
          <w:ilvl w:val="0"/>
          <w:numId w:val="12"/>
        </w:numPr>
        <w:autoSpaceDE w:val="0"/>
        <w:autoSpaceDN w:val="0"/>
        <w:adjustRightInd w:val="0"/>
        <w:spacing w:after="0"/>
        <w:rPr>
          <w:rFonts w:cs="Tahoma"/>
        </w:rPr>
      </w:pPr>
      <w:r w:rsidRPr="00ED5EFB">
        <w:rPr>
          <w:rFonts w:cs="Tahoma"/>
          <w:iCs/>
        </w:rPr>
        <w:t>kabli SV naprav;</w:t>
      </w:r>
    </w:p>
    <w:p w14:paraId="5A3E829D" w14:textId="77777777" w:rsidR="007742C7" w:rsidRPr="00ED5EFB" w:rsidRDefault="007742C7" w:rsidP="00ED5EFB">
      <w:pPr>
        <w:numPr>
          <w:ilvl w:val="0"/>
          <w:numId w:val="12"/>
        </w:numPr>
        <w:autoSpaceDE w:val="0"/>
        <w:autoSpaceDN w:val="0"/>
        <w:adjustRightInd w:val="0"/>
        <w:spacing w:after="0"/>
        <w:rPr>
          <w:rFonts w:cs="Tahoma"/>
        </w:rPr>
      </w:pPr>
      <w:r w:rsidRPr="00ED5EFB">
        <w:rPr>
          <w:rFonts w:cs="Tahoma"/>
          <w:iCs/>
        </w:rPr>
        <w:t>kabli podatkovnega in komunikacijskega omrežja (bakreni, optični kabli);</w:t>
      </w:r>
    </w:p>
    <w:p w14:paraId="2B259ACD" w14:textId="77777777" w:rsidR="007742C7" w:rsidRPr="00ED5EFB" w:rsidRDefault="007742C7" w:rsidP="00ED5EFB">
      <w:pPr>
        <w:numPr>
          <w:ilvl w:val="0"/>
          <w:numId w:val="12"/>
        </w:numPr>
        <w:autoSpaceDE w:val="0"/>
        <w:autoSpaceDN w:val="0"/>
        <w:adjustRightInd w:val="0"/>
        <w:spacing w:after="0"/>
        <w:rPr>
          <w:rFonts w:cs="Tahoma"/>
        </w:rPr>
      </w:pPr>
      <w:r w:rsidRPr="00ED5EFB">
        <w:rPr>
          <w:rFonts w:cs="Tahoma"/>
          <w:iCs/>
        </w:rPr>
        <w:t>kabli elektroenergetskega razvoda;</w:t>
      </w:r>
    </w:p>
    <w:p w14:paraId="5CB0752D" w14:textId="77777777" w:rsidR="007742C7" w:rsidRPr="00ED5EFB" w:rsidRDefault="007742C7" w:rsidP="00ED5EFB">
      <w:pPr>
        <w:numPr>
          <w:ilvl w:val="0"/>
          <w:numId w:val="12"/>
        </w:numPr>
        <w:autoSpaceDE w:val="0"/>
        <w:autoSpaceDN w:val="0"/>
        <w:adjustRightInd w:val="0"/>
        <w:ind w:left="714" w:hanging="357"/>
        <w:rPr>
          <w:rFonts w:cs="Tahoma"/>
        </w:rPr>
      </w:pPr>
      <w:r w:rsidRPr="00ED5EFB">
        <w:rPr>
          <w:rFonts w:cs="Tahoma"/>
          <w:iCs/>
        </w:rPr>
        <w:t xml:space="preserve">kabli razvoda gretja kretnic. </w:t>
      </w:r>
    </w:p>
    <w:p w14:paraId="788C1CDB" w14:textId="77777777" w:rsidR="007742C7" w:rsidRPr="00ED5EFB" w:rsidRDefault="007742C7" w:rsidP="00ED5EFB">
      <w:pPr>
        <w:rPr>
          <w:rFonts w:cs="Tahoma"/>
        </w:rPr>
      </w:pPr>
      <w:r w:rsidRPr="00ED5EFB">
        <w:rPr>
          <w:rFonts w:cs="Tahoma"/>
        </w:rPr>
        <w:t xml:space="preserve">(2) V načrtu mora biti prikazana kabelska kanalizacija, lokacije, kjer so kabli vkopani v zemljo, </w:t>
      </w:r>
      <w:proofErr w:type="spellStart"/>
      <w:r w:rsidRPr="00ED5EFB">
        <w:rPr>
          <w:rFonts w:cs="Tahoma"/>
        </w:rPr>
        <w:t>ozroma</w:t>
      </w:r>
      <w:proofErr w:type="spellEnd"/>
      <w:r w:rsidRPr="00ED5EFB">
        <w:rPr>
          <w:rFonts w:cs="Tahoma"/>
        </w:rPr>
        <w:t xml:space="preserve"> položeni v ustrezna korita. Pozornost je potrebno posvetiti medsebojnemu odmiku kablov (npr. komunikacijski kabli – energetski kabli). Prav tako je potrebno proučiti ločeno </w:t>
      </w:r>
      <w:r w:rsidRPr="00ED5EFB">
        <w:rPr>
          <w:rFonts w:cs="Tahoma"/>
        </w:rPr>
        <w:lastRenderedPageBreak/>
        <w:t>polaganje kablov za gretje kretnic in ostalega kabelskega razvoda, saj se gretje kretnic napaja iz ENP, ostale naprave iz javnega distribucijskega omrežja.</w:t>
      </w:r>
    </w:p>
    <w:p w14:paraId="323BF1C6" w14:textId="77777777" w:rsidR="007742C7" w:rsidRPr="00ED5EFB" w:rsidRDefault="007742C7" w:rsidP="00ED5EFB">
      <w:pPr>
        <w:rPr>
          <w:rFonts w:cs="Tahoma"/>
        </w:rPr>
      </w:pPr>
      <w:r w:rsidRPr="00ED5EFB">
        <w:rPr>
          <w:rFonts w:cs="Tahoma"/>
        </w:rPr>
        <w:t>(3) Grafično je v tlorisnih risbah in po posameznih profilih potrebno prikazati kapaciteto kabelskih tras (število in premer cevi, dimenzijo rova, kapaciteto kabelskih korit itd.), kot tudi lokacije in dimenz</w:t>
      </w:r>
      <w:r w:rsidR="0067473B" w:rsidRPr="00ED5EFB">
        <w:rPr>
          <w:rFonts w:cs="Tahoma"/>
        </w:rPr>
        <w:t>ije potrebnih kabelskih jaškov.</w:t>
      </w:r>
    </w:p>
    <w:p w14:paraId="40B70847" w14:textId="77777777" w:rsidR="007742C7" w:rsidRPr="00ED5EFB" w:rsidRDefault="007742C7" w:rsidP="00ED5EFB">
      <w:pPr>
        <w:pStyle w:val="Naslov2"/>
        <w:ind w:left="426" w:hanging="426"/>
      </w:pPr>
      <w:bookmarkStart w:id="53" w:name="_Toc69662478"/>
      <w:r w:rsidRPr="00ED5EFB">
        <w:t>Komunalni vodi</w:t>
      </w:r>
      <w:bookmarkEnd w:id="53"/>
    </w:p>
    <w:p w14:paraId="48C57358" w14:textId="77777777" w:rsidR="00A02F53" w:rsidRPr="00ED5EFB" w:rsidRDefault="00A02F53" w:rsidP="00ED5EFB">
      <w:pPr>
        <w:widowControl w:val="0"/>
        <w:rPr>
          <w:rFonts w:cs="Tahoma"/>
        </w:rPr>
      </w:pPr>
      <w:r w:rsidRPr="00ED5EFB">
        <w:rPr>
          <w:rFonts w:cs="Tahoma"/>
        </w:rPr>
        <w:t>V situacijo komunalnih vodov je potrebno vrisati vse obstoječe in predvidene komunalne vode in predvideti eventualno potrebne prestavitve oziroma zaščite vodov, ki bodo tangirani s predvideno rekonstrukcijo.</w:t>
      </w:r>
    </w:p>
    <w:p w14:paraId="59E6D1DB" w14:textId="77777777" w:rsidR="00A02F53" w:rsidRPr="00ED5EFB" w:rsidRDefault="00A02F53" w:rsidP="00ED5EFB">
      <w:pPr>
        <w:widowControl w:val="0"/>
        <w:rPr>
          <w:rFonts w:cs="Tahoma"/>
        </w:rPr>
      </w:pPr>
      <w:r w:rsidRPr="00ED5EFB">
        <w:rPr>
          <w:rFonts w:cs="Tahoma"/>
        </w:rPr>
        <w:t xml:space="preserve">Predvideno je, da bo </w:t>
      </w:r>
      <w:r w:rsidR="000F2C19" w:rsidRPr="00ED5EFB">
        <w:rPr>
          <w:rFonts w:cs="Tahoma"/>
        </w:rPr>
        <w:t>na območju obdelave</w:t>
      </w:r>
      <w:r w:rsidRPr="00ED5EFB">
        <w:rPr>
          <w:rFonts w:cs="Tahoma"/>
        </w:rPr>
        <w:t xml:space="preserve"> potrebno prestaviti oz. zaščititi naslednje komunalne vode in izdelati načrte:</w:t>
      </w:r>
    </w:p>
    <w:p w14:paraId="070DA510" w14:textId="77777777" w:rsidR="00A02F53" w:rsidRPr="00ED5EFB" w:rsidRDefault="00A02F53" w:rsidP="00ED5EFB">
      <w:pPr>
        <w:pStyle w:val="Odstavekseznama"/>
        <w:widowControl w:val="0"/>
        <w:numPr>
          <w:ilvl w:val="0"/>
          <w:numId w:val="45"/>
        </w:numPr>
        <w:rPr>
          <w:rFonts w:cs="Tahoma"/>
        </w:rPr>
      </w:pPr>
      <w:r w:rsidRPr="00ED5EFB">
        <w:rPr>
          <w:rFonts w:cs="Tahoma"/>
        </w:rPr>
        <w:t>meteorna kanalizacija</w:t>
      </w:r>
    </w:p>
    <w:p w14:paraId="31821CDF" w14:textId="77777777" w:rsidR="00A02F53" w:rsidRPr="00ED5EFB" w:rsidRDefault="00A02F53" w:rsidP="00ED5EFB">
      <w:pPr>
        <w:pStyle w:val="Odstavekseznama"/>
        <w:widowControl w:val="0"/>
        <w:numPr>
          <w:ilvl w:val="0"/>
          <w:numId w:val="45"/>
        </w:numPr>
        <w:rPr>
          <w:rFonts w:cs="Tahoma"/>
        </w:rPr>
      </w:pPr>
      <w:r w:rsidRPr="00ED5EFB">
        <w:rPr>
          <w:rFonts w:cs="Tahoma"/>
        </w:rPr>
        <w:t>fekalna kanalizacija</w:t>
      </w:r>
    </w:p>
    <w:p w14:paraId="679A6A7B" w14:textId="77777777" w:rsidR="00A02F53" w:rsidRPr="00ED5EFB" w:rsidRDefault="00A02F53" w:rsidP="00ED5EFB">
      <w:pPr>
        <w:pStyle w:val="Odstavekseznama"/>
        <w:widowControl w:val="0"/>
        <w:numPr>
          <w:ilvl w:val="0"/>
          <w:numId w:val="45"/>
        </w:numPr>
        <w:rPr>
          <w:rFonts w:cs="Tahoma"/>
        </w:rPr>
      </w:pPr>
      <w:r w:rsidRPr="00ED5EFB">
        <w:rPr>
          <w:rFonts w:cs="Tahoma"/>
        </w:rPr>
        <w:t>cestna razsvetljava,</w:t>
      </w:r>
    </w:p>
    <w:p w14:paraId="29F3D7DD" w14:textId="77777777" w:rsidR="00A02F53" w:rsidRPr="00ED5EFB" w:rsidRDefault="00A02F53" w:rsidP="00ED5EFB">
      <w:pPr>
        <w:pStyle w:val="Odstavekseznama"/>
        <w:widowControl w:val="0"/>
        <w:numPr>
          <w:ilvl w:val="0"/>
          <w:numId w:val="45"/>
        </w:numPr>
        <w:rPr>
          <w:rFonts w:cs="Tahoma"/>
        </w:rPr>
      </w:pPr>
      <w:r w:rsidRPr="00ED5EFB">
        <w:rPr>
          <w:rFonts w:cs="Tahoma"/>
        </w:rPr>
        <w:t>elektrovod (NN in VN),</w:t>
      </w:r>
    </w:p>
    <w:p w14:paraId="0AACF156" w14:textId="77777777" w:rsidR="00A02F53" w:rsidRPr="00ED5EFB" w:rsidRDefault="00A02F53" w:rsidP="00ED5EFB">
      <w:pPr>
        <w:pStyle w:val="Odstavekseznama"/>
        <w:widowControl w:val="0"/>
        <w:numPr>
          <w:ilvl w:val="0"/>
          <w:numId w:val="45"/>
        </w:numPr>
        <w:rPr>
          <w:rFonts w:cs="Tahoma"/>
        </w:rPr>
      </w:pPr>
      <w:r w:rsidRPr="00ED5EFB">
        <w:rPr>
          <w:rFonts w:cs="Tahoma"/>
        </w:rPr>
        <w:t>vodovod,</w:t>
      </w:r>
    </w:p>
    <w:p w14:paraId="27B31EA0" w14:textId="77777777" w:rsidR="00A02F53" w:rsidRPr="00ED5EFB" w:rsidRDefault="00A02F53" w:rsidP="00ED5EFB">
      <w:pPr>
        <w:pStyle w:val="Odstavekseznama"/>
        <w:widowControl w:val="0"/>
        <w:numPr>
          <w:ilvl w:val="0"/>
          <w:numId w:val="45"/>
        </w:numPr>
        <w:rPr>
          <w:rFonts w:cs="Tahoma"/>
        </w:rPr>
      </w:pPr>
      <w:r w:rsidRPr="00ED5EFB">
        <w:rPr>
          <w:rFonts w:cs="Tahoma"/>
        </w:rPr>
        <w:t>plinovod</w:t>
      </w:r>
    </w:p>
    <w:p w14:paraId="1DAAA450" w14:textId="77777777" w:rsidR="000F2C19" w:rsidRPr="00ED5EFB" w:rsidRDefault="00A02F53" w:rsidP="00ED5EFB">
      <w:pPr>
        <w:pStyle w:val="Odstavekseznama"/>
        <w:widowControl w:val="0"/>
        <w:numPr>
          <w:ilvl w:val="0"/>
          <w:numId w:val="45"/>
        </w:numPr>
        <w:rPr>
          <w:rFonts w:cs="Tahoma"/>
        </w:rPr>
      </w:pPr>
      <w:r w:rsidRPr="00ED5EFB">
        <w:rPr>
          <w:rFonts w:cs="Tahoma"/>
        </w:rPr>
        <w:t>TK in KKS</w:t>
      </w:r>
    </w:p>
    <w:p w14:paraId="366E4FC7" w14:textId="77777777" w:rsidR="00A02F53" w:rsidRPr="00ED5EFB" w:rsidRDefault="000F2C19" w:rsidP="00ED5EFB">
      <w:pPr>
        <w:pStyle w:val="Odstavekseznama"/>
        <w:widowControl w:val="0"/>
        <w:numPr>
          <w:ilvl w:val="0"/>
          <w:numId w:val="45"/>
        </w:numPr>
        <w:rPr>
          <w:rFonts w:cs="Tahoma"/>
        </w:rPr>
      </w:pPr>
      <w:r w:rsidRPr="00ED5EFB">
        <w:rPr>
          <w:rFonts w:cs="Tahoma"/>
        </w:rPr>
        <w:t>EE in SV vodi</w:t>
      </w:r>
    </w:p>
    <w:p w14:paraId="40F76068" w14:textId="77777777" w:rsidR="007742C7" w:rsidRPr="00ED5EFB" w:rsidRDefault="007742C7" w:rsidP="00ED5EFB">
      <w:pPr>
        <w:widowControl w:val="0"/>
        <w:rPr>
          <w:rFonts w:cs="Tahoma"/>
        </w:rPr>
      </w:pPr>
      <w:r w:rsidRPr="00ED5EFB">
        <w:rPr>
          <w:rFonts w:cs="Tahoma"/>
        </w:rPr>
        <w:t xml:space="preserve">Z ozirom na kataster vodov javnega elektroenergetskega distribucijskega omrežja, telekomunikacijskega omrežja in drugih omrežij je potrebno izdelati načrt preureditve križanj vodov, ki potekajo na območju obdelave. Načrt mora prikazati ureditev, zaščito ali prestavitev zgoraj omenjenih vodov, ki prečkajo ali potekajo po območju obdelave. </w:t>
      </w:r>
      <w:r w:rsidR="00EE5C55" w:rsidRPr="00ED5EFB">
        <w:rPr>
          <w:rFonts w:cs="Tahoma"/>
        </w:rPr>
        <w:t>Projektant</w:t>
      </w:r>
      <w:r w:rsidRPr="00ED5EFB">
        <w:rPr>
          <w:rFonts w:cs="Tahoma"/>
        </w:rPr>
        <w:t xml:space="preserve"> si mora podatke o poteku vodov in projektne pogoje pridobiti pri upravljavcih vodov.</w:t>
      </w:r>
    </w:p>
    <w:p w14:paraId="6D3A4AD3" w14:textId="77777777" w:rsidR="00A02F53" w:rsidRPr="00ED5EFB" w:rsidRDefault="00A02F53" w:rsidP="00ED5EFB">
      <w:pPr>
        <w:widowControl w:val="0"/>
        <w:rPr>
          <w:rFonts w:cs="Tahoma"/>
        </w:rPr>
      </w:pPr>
      <w:r w:rsidRPr="00ED5EFB">
        <w:rPr>
          <w:rFonts w:cs="Tahoma"/>
        </w:rPr>
        <w:t>V elaboratu je treba ločiti strošek prestavitve oz. zaščite in novogradnje. Ravno tako je v tehničnem poročilu potrebno tabelarično prikazati, od kod do kod se komunalni vod prestavlja ali zaščiti (ali je enakih dimenzij kot obstoječi vod, ali se na tem delu izvede dražja rešitev oz. dodajo dodatni vodi) in od kod do kod je predvidena novogradnja.</w:t>
      </w:r>
    </w:p>
    <w:p w14:paraId="705560B5" w14:textId="77777777" w:rsidR="00A02F53" w:rsidRPr="00ED5EFB" w:rsidRDefault="00A02F53" w:rsidP="00ED5EFB">
      <w:pPr>
        <w:widowControl w:val="0"/>
        <w:rPr>
          <w:rFonts w:cs="Tahoma"/>
        </w:rPr>
      </w:pPr>
      <w:r w:rsidRPr="00ED5EFB">
        <w:rPr>
          <w:rFonts w:cs="Tahoma"/>
        </w:rPr>
        <w:t>Vodenje komunalnih vodov se zaključi z mejo obdelave projekta. Meja obdelave vsakega komunalnega voda mora biti jasno in nedvoumno prikazana. Vsak najmanjši poseg izven meje obdelave zaradi prestavitve ceste mora biti posebej odobren s strani investitorja/naročnika.</w:t>
      </w:r>
    </w:p>
    <w:p w14:paraId="166BFADD" w14:textId="77777777" w:rsidR="007742C7" w:rsidRPr="00ED5EFB" w:rsidRDefault="007742C7" w:rsidP="00ED5EFB">
      <w:pPr>
        <w:widowControl w:val="0"/>
        <w:rPr>
          <w:rFonts w:cs="Tahoma"/>
        </w:rPr>
      </w:pPr>
      <w:r w:rsidRPr="00ED5EFB">
        <w:rPr>
          <w:rFonts w:cs="Tahoma"/>
        </w:rPr>
        <w:t>Posebno pozornost je potrebno posvetiti morebitnemu križanju visokonapetostnih nadzemnih vodov (daljnovodi) in železniške proge.</w:t>
      </w:r>
    </w:p>
    <w:p w14:paraId="4783B48B" w14:textId="77777777" w:rsidR="007742C7" w:rsidRPr="00ED5EFB" w:rsidRDefault="007742C7" w:rsidP="00ED5EFB">
      <w:pPr>
        <w:rPr>
          <w:rFonts w:cs="Tahoma"/>
          <w:bCs/>
        </w:rPr>
      </w:pPr>
      <w:r w:rsidRPr="00ED5EFB">
        <w:rPr>
          <w:rFonts w:eastAsia="Calibri" w:cs="Tahoma"/>
        </w:rPr>
        <w:t>Pri projektiranju je potrebno upoštevati ustrezno nacionalno regulativo z obravnavanega področja</w:t>
      </w:r>
      <w:r w:rsidRPr="00ED5EFB">
        <w:rPr>
          <w:rFonts w:cs="Tahoma"/>
          <w:bCs/>
        </w:rPr>
        <w:t>.</w:t>
      </w:r>
    </w:p>
    <w:p w14:paraId="22B2248B" w14:textId="77777777" w:rsidR="009A6990" w:rsidRPr="00ED5EFB" w:rsidRDefault="009A6990" w:rsidP="00ED5EFB">
      <w:pPr>
        <w:pStyle w:val="Naslov2"/>
        <w:ind w:left="426" w:hanging="426"/>
      </w:pPr>
      <w:bookmarkStart w:id="54" w:name="_Toc69662479"/>
      <w:r w:rsidRPr="00ED5EFB">
        <w:t>HRUP - Protihrupni ukrepi</w:t>
      </w:r>
      <w:bookmarkEnd w:id="54"/>
      <w:r w:rsidRPr="00ED5EFB">
        <w:t xml:space="preserve"> </w:t>
      </w:r>
    </w:p>
    <w:p w14:paraId="2730BF7D" w14:textId="77777777" w:rsidR="009A6990" w:rsidRPr="00ED5EFB" w:rsidRDefault="009A6990" w:rsidP="00ED5EFB">
      <w:pPr>
        <w:rPr>
          <w:rFonts w:eastAsia="Calibri" w:cs="Tahoma"/>
        </w:rPr>
      </w:pPr>
      <w:r w:rsidRPr="00ED5EFB">
        <w:rPr>
          <w:rFonts w:eastAsia="Calibri" w:cs="Tahoma"/>
        </w:rPr>
        <w:t>V sklopu protihrupnih ukrepov, se izdela:</w:t>
      </w:r>
    </w:p>
    <w:p w14:paraId="142EF3D5"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lastRenderedPageBreak/>
        <w:t xml:space="preserve">Novelacija študije hrupa s predlogom protihrupnih ukrepov (v nadaljevanju PHZ) ob glavni železniški progi št. 10 na območju Občine Krško, </w:t>
      </w:r>
    </w:p>
    <w:p w14:paraId="684CE88D"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Elaborat oblikovanja aktivne PHZ,</w:t>
      </w:r>
    </w:p>
    <w:p w14:paraId="69824F93"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Načrt aktivne PHZ,</w:t>
      </w:r>
    </w:p>
    <w:p w14:paraId="473398E3"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Elaborat pasivne PHZ.</w:t>
      </w:r>
    </w:p>
    <w:p w14:paraId="217D182E" w14:textId="77777777" w:rsidR="009A6990" w:rsidRPr="00ED5EFB" w:rsidRDefault="009A6990" w:rsidP="00ED5EFB">
      <w:pPr>
        <w:rPr>
          <w:rFonts w:eastAsia="Times New Roman" w:cs="Times New Roman"/>
          <w:szCs w:val="24"/>
          <w:u w:val="single"/>
        </w:rPr>
      </w:pPr>
    </w:p>
    <w:p w14:paraId="57155CC6" w14:textId="77777777" w:rsidR="009A6990" w:rsidRPr="00ED5EFB" w:rsidRDefault="009A6990" w:rsidP="00ED5EFB">
      <w:pPr>
        <w:rPr>
          <w:rFonts w:eastAsia="Calibri" w:cs="Times New Roman"/>
          <w:b/>
          <w:u w:val="single"/>
        </w:rPr>
      </w:pPr>
      <w:r w:rsidRPr="00ED5EFB">
        <w:rPr>
          <w:rFonts w:eastAsia="Calibri" w:cs="Times New Roman"/>
          <w:b/>
          <w:u w:val="single"/>
        </w:rPr>
        <w:t xml:space="preserve">Novelacija študije hrupa s predlogom protihrupnih ukrepov ob glavni železniški progi št. 10 na območju Občine Krško </w:t>
      </w:r>
    </w:p>
    <w:p w14:paraId="6994FD61" w14:textId="77777777" w:rsidR="009A6990" w:rsidRPr="00ED5EFB" w:rsidRDefault="009A6990" w:rsidP="00ED5EFB">
      <w:pPr>
        <w:rPr>
          <w:rFonts w:eastAsia="Calibri" w:cs="Tahoma"/>
        </w:rPr>
      </w:pPr>
      <w:r w:rsidRPr="00ED5EFB">
        <w:rPr>
          <w:rFonts w:eastAsia="Calibri" w:cs="Tahoma"/>
        </w:rPr>
        <w:t>Za območja občine Krško je izdelana študija hrupa s predlogom protihrupnih ukrepov. Za izdelavo načrta aktivne PHZ in elaborata pasivne PHZ je v prvi fazi na podlagi predvidenih projektnih rešitev potrebno v območju obdelave novelirati študijo hrupa s predlogom PHZ in v drugi fazi študijo prilagoditi končnim projektnim rešitvam v okviru projektne dokumentacije IZN. Glede na predvideno tirno shemo (morebitne ukinitve tirov in prestavitve tirov) je potrebno preveriti ustreznost predloga protihrupnih ograj in predlagati njegovo optimizacijo (npr. podaljšanje, skrajšanje, prestavitev PHO, dodatne PHO,…).</w:t>
      </w:r>
    </w:p>
    <w:p w14:paraId="13C97032" w14:textId="77777777" w:rsidR="009A6990" w:rsidRPr="00ED5EFB" w:rsidRDefault="009A6990" w:rsidP="00ED5EFB">
      <w:pPr>
        <w:rPr>
          <w:rFonts w:eastAsia="Calibri" w:cs="Tahoma"/>
        </w:rPr>
      </w:pPr>
      <w:r w:rsidRPr="00ED5EFB">
        <w:rPr>
          <w:rFonts w:eastAsia="Calibri" w:cs="Times New Roman"/>
        </w:rPr>
        <w:t xml:space="preserve">Študijo hrupa je potrebno izdelati ob upoštevanju kriterijev za postavitev protihrupnih ograj po »Strokovnih podlagah za operativni program varstva pred hrupom – Smernice za načrtovanje ukrepov varstva pred hrupom železniškega prometa, št. 2018-026/IMS, </w:t>
      </w:r>
      <w:bookmarkStart w:id="55" w:name="_Hlk41229131"/>
      <w:r w:rsidRPr="00ED5EFB">
        <w:rPr>
          <w:rFonts w:eastAsia="Calibri" w:cs="Times New Roman"/>
        </w:rPr>
        <w:t>JV Epi spektrum d.o.o. &amp; PNZ, d.o.o. &amp; A-projekt, d.o.o.</w:t>
      </w:r>
      <w:bookmarkEnd w:id="55"/>
      <w:r w:rsidRPr="00ED5EFB">
        <w:rPr>
          <w:rFonts w:eastAsia="Calibri" w:cs="Times New Roman"/>
        </w:rPr>
        <w:t>, december 2019« in v zvezi s tem pripraviti tudi vse potrebne izračune in preveritve.</w:t>
      </w:r>
    </w:p>
    <w:p w14:paraId="31E1EE9B" w14:textId="77777777" w:rsidR="009A6990" w:rsidRPr="00ED5EFB" w:rsidRDefault="009A6990" w:rsidP="00ED5EFB">
      <w:pPr>
        <w:rPr>
          <w:rFonts w:eastAsia="Calibri" w:cs="Tahoma"/>
        </w:rPr>
      </w:pPr>
      <w:r w:rsidRPr="00ED5EFB">
        <w:rPr>
          <w:rFonts w:eastAsia="Calibri" w:cs="Tahoma"/>
        </w:rPr>
        <w:t>V okviru novelacije  študije je potrebno preveriti ali so bili primerni vsi vhodni podatki, ki so potrebni za izračune oz. obremenitev s hrupom v skladu s predpisano metodologijo izračuna, kot na primer:</w:t>
      </w:r>
    </w:p>
    <w:p w14:paraId="438B6BE0"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Število vlakovnih kompozicij, ločeno po kategorijah RMR za DAN/VEČER/NOČ,</w:t>
      </w:r>
    </w:p>
    <w:p w14:paraId="56B659B9"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Povprečno št. vagonov ali povprečno dolžino kompozicije, za vsako kategorijo RMR,</w:t>
      </w:r>
    </w:p>
    <w:p w14:paraId="2C9CF6E2"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Hitrost za vsako kompozicijo oz. kategorijo,</w:t>
      </w:r>
    </w:p>
    <w:p w14:paraId="1CB80C6D"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Delež vlakovnih kompozicij posameznih kategorij, ki se bodo na postajah ustavljale,</w:t>
      </w:r>
    </w:p>
    <w:p w14:paraId="5BC180A5"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Območja zaviranja in območja pospeševanja za vsako kompozicijo oz. kategorijo,</w:t>
      </w:r>
    </w:p>
    <w:p w14:paraId="29712BFC"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Vrsta pragov (les, beton, ipd...),</w:t>
      </w:r>
    </w:p>
    <w:p w14:paraId="75B1278E"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 xml:space="preserve">Vrsta tirnic (varjene, </w:t>
      </w:r>
      <w:proofErr w:type="spellStart"/>
      <w:r w:rsidRPr="00ED5EFB">
        <w:rPr>
          <w:rFonts w:eastAsia="Times New Roman" w:cs="Tahoma"/>
          <w:lang w:eastAsia="sl-SI"/>
        </w:rPr>
        <w:t>nevarjene</w:t>
      </w:r>
      <w:proofErr w:type="spellEnd"/>
      <w:r w:rsidRPr="00ED5EFB">
        <w:rPr>
          <w:rFonts w:eastAsia="Times New Roman" w:cs="Tahoma"/>
          <w:lang w:eastAsia="sl-SI"/>
        </w:rPr>
        <w:t>),</w:t>
      </w:r>
    </w:p>
    <w:p w14:paraId="28475797"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Število kretnic na 100 m,</w:t>
      </w:r>
    </w:p>
    <w:p w14:paraId="53F81000"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Lokacija in vrsta objektov (npr: kovinski most, betonski most, ipd...) in</w:t>
      </w:r>
    </w:p>
    <w:p w14:paraId="6E8AA92A"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Morebitne druge podatke, ki bodo potrebni za izračun obremenitev s hrupom.</w:t>
      </w:r>
    </w:p>
    <w:p w14:paraId="58888FF1" w14:textId="77777777" w:rsidR="009A6990" w:rsidRPr="00ED5EFB" w:rsidRDefault="009A6990" w:rsidP="00ED5EFB">
      <w:pPr>
        <w:ind w:left="720"/>
        <w:contextualSpacing/>
        <w:rPr>
          <w:rFonts w:eastAsia="Calibri" w:cs="Tahoma"/>
        </w:rPr>
      </w:pPr>
    </w:p>
    <w:p w14:paraId="0A06E8BF" w14:textId="77777777" w:rsidR="009A6990" w:rsidRPr="00ED5EFB" w:rsidRDefault="009A6990" w:rsidP="00ED5EFB">
      <w:pPr>
        <w:rPr>
          <w:rFonts w:eastAsia="Calibri" w:cs="Tahoma"/>
        </w:rPr>
      </w:pPr>
      <w:r w:rsidRPr="00ED5EFB">
        <w:rPr>
          <w:rFonts w:eastAsia="Calibri" w:cs="Tahoma"/>
        </w:rPr>
        <w:t>Novelacija študije mora biti usklajena z vsemi projektnimi rešitvami nadgradnje železniške postaje Krško,</w:t>
      </w:r>
      <w:r w:rsidRPr="00ED5EFB">
        <w:rPr>
          <w:rFonts w:eastAsia="Calibri" w:cs="Times New Roman"/>
        </w:rPr>
        <w:t xml:space="preserve"> </w:t>
      </w:r>
      <w:r w:rsidRPr="00ED5EFB">
        <w:rPr>
          <w:rFonts w:eastAsia="Calibri" w:cs="Tahoma"/>
        </w:rPr>
        <w:t xml:space="preserve">izdelovalec študije mora podati izjavo, da projektirane rešitve zagotavljajo izpolnitev ciljev iz študije.  </w:t>
      </w:r>
    </w:p>
    <w:p w14:paraId="461B92D8" w14:textId="77777777" w:rsidR="009A6990" w:rsidRPr="00ED5EFB" w:rsidRDefault="009A6990" w:rsidP="00ED5EFB">
      <w:pPr>
        <w:rPr>
          <w:rFonts w:eastAsia="Calibri" w:cs="Tahoma"/>
        </w:rPr>
      </w:pPr>
      <w:r w:rsidRPr="00ED5EFB">
        <w:rPr>
          <w:rFonts w:eastAsia="Calibri" w:cs="Tahoma"/>
        </w:rPr>
        <w:t xml:space="preserve">Za aktivno PHZ je v okviru predloga poleg gabaritov PHZ potrebno opredeliti tudi stopnjo </w:t>
      </w:r>
      <w:proofErr w:type="spellStart"/>
      <w:r w:rsidRPr="00ED5EFB">
        <w:rPr>
          <w:rFonts w:eastAsia="Calibri" w:cs="Tahoma"/>
        </w:rPr>
        <w:t>izolativnosti</w:t>
      </w:r>
      <w:proofErr w:type="spellEnd"/>
      <w:r w:rsidRPr="00ED5EFB">
        <w:rPr>
          <w:rFonts w:eastAsia="Calibri" w:cs="Tahoma"/>
        </w:rPr>
        <w:t xml:space="preserve"> in </w:t>
      </w:r>
      <w:proofErr w:type="spellStart"/>
      <w:r w:rsidRPr="00ED5EFB">
        <w:rPr>
          <w:rFonts w:eastAsia="Calibri" w:cs="Tahoma"/>
        </w:rPr>
        <w:t>absorbcije</w:t>
      </w:r>
      <w:proofErr w:type="spellEnd"/>
      <w:r w:rsidRPr="00ED5EFB">
        <w:rPr>
          <w:rFonts w:eastAsia="Calibri" w:cs="Tahoma"/>
        </w:rPr>
        <w:t xml:space="preserve">. </w:t>
      </w:r>
    </w:p>
    <w:p w14:paraId="2ADD4FCC" w14:textId="77777777" w:rsidR="009A6990" w:rsidRPr="00ED5EFB" w:rsidRDefault="009A6990" w:rsidP="00ED5EFB">
      <w:pPr>
        <w:rPr>
          <w:rFonts w:eastAsia="Calibri" w:cs="Tahoma"/>
        </w:rPr>
      </w:pPr>
      <w:r w:rsidRPr="00ED5EFB">
        <w:rPr>
          <w:rFonts w:eastAsia="Calibri" w:cs="Tahoma"/>
        </w:rPr>
        <w:lastRenderedPageBreak/>
        <w:t xml:space="preserve">V okviru študije je potrebno opredeliti tudi objekte, ki so glede na predlagan obseg aktivne zaščite čezmerno obremenjeni s hrupom in je za njih predvidena pasivna zaščita (z navedbo </w:t>
      </w:r>
      <w:proofErr w:type="spellStart"/>
      <w:r w:rsidRPr="00ED5EFB">
        <w:rPr>
          <w:rFonts w:eastAsia="Calibri" w:cs="Tahoma"/>
        </w:rPr>
        <w:t>parc.št</w:t>
      </w:r>
      <w:proofErr w:type="spellEnd"/>
      <w:r w:rsidRPr="00ED5EFB">
        <w:rPr>
          <w:rFonts w:eastAsia="Calibri" w:cs="Tahoma"/>
        </w:rPr>
        <w:t>., k.o. in naslovom) z opredeljenimi imisijami na vseh prizadetih fasadah objektov za vse etaže.</w:t>
      </w:r>
    </w:p>
    <w:p w14:paraId="074B0B19" w14:textId="77777777" w:rsidR="009A6990" w:rsidRPr="00ED5EFB" w:rsidRDefault="009A6990" w:rsidP="00ED5EFB">
      <w:pPr>
        <w:spacing w:after="120"/>
        <w:rPr>
          <w:rFonts w:eastAsia="Calibri" w:cs="Tahoma"/>
        </w:rPr>
      </w:pPr>
      <w:r w:rsidRPr="00ED5EFB">
        <w:rPr>
          <w:rFonts w:eastAsia="Calibri" w:cs="Tahoma"/>
        </w:rPr>
        <w:t>Izdeloval</w:t>
      </w:r>
      <w:r w:rsidR="0041498F" w:rsidRPr="00ED5EFB">
        <w:rPr>
          <w:rFonts w:eastAsia="Calibri" w:cs="Tahoma"/>
        </w:rPr>
        <w:t>ec Študije naj v sodelovanju s P</w:t>
      </w:r>
      <w:r w:rsidRPr="00ED5EFB">
        <w:rPr>
          <w:rFonts w:eastAsia="Calibri" w:cs="Tahoma"/>
        </w:rPr>
        <w:t>rojektantom:</w:t>
      </w:r>
    </w:p>
    <w:p w14:paraId="64F56438"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predlaga tudi morebitne izvedljive ukrepe na viru hrupa,  kjer je to primerno (npr. ukrepi na progi),</w:t>
      </w:r>
    </w:p>
    <w:p w14:paraId="3512A3A4" w14:textId="77777777" w:rsidR="009A6990" w:rsidRPr="00ED5EFB" w:rsidRDefault="009A6990" w:rsidP="00ED5EFB">
      <w:pPr>
        <w:pStyle w:val="Odstavekseznama"/>
        <w:numPr>
          <w:ilvl w:val="0"/>
          <w:numId w:val="41"/>
        </w:numPr>
        <w:spacing w:after="120"/>
        <w:rPr>
          <w:rFonts w:eastAsia="Times New Roman" w:cs="Tahoma"/>
          <w:lang w:eastAsia="sl-SI"/>
        </w:rPr>
      </w:pPr>
      <w:r w:rsidRPr="00ED5EFB">
        <w:rPr>
          <w:rFonts w:eastAsia="Times New Roman" w:cs="Tahoma"/>
          <w:lang w:eastAsia="sl-SI"/>
        </w:rPr>
        <w:t>pregleda odvijanje prometa in optimizira projektne rešitve, z namenom da se minimizira potreba po uporabi zvočnih signalov strojevodij, ki so za prebivalce Sevnice zelo moteči.</w:t>
      </w:r>
    </w:p>
    <w:p w14:paraId="271CA89D" w14:textId="77777777" w:rsidR="009A6990" w:rsidRPr="00ED5EFB" w:rsidRDefault="009A6990" w:rsidP="00ED5EFB">
      <w:pPr>
        <w:spacing w:before="100" w:beforeAutospacing="1" w:after="100" w:afterAutospacing="1"/>
        <w:ind w:left="720"/>
        <w:contextualSpacing/>
        <w:rPr>
          <w:rFonts w:eastAsia="Calibri" w:cs="Tahoma"/>
        </w:rPr>
      </w:pPr>
    </w:p>
    <w:p w14:paraId="117D674E" w14:textId="77777777" w:rsidR="009A6990" w:rsidRPr="00ED5EFB" w:rsidRDefault="009A6990" w:rsidP="00ED5EFB">
      <w:pPr>
        <w:tabs>
          <w:tab w:val="left" w:pos="2304"/>
        </w:tabs>
        <w:spacing w:before="100" w:beforeAutospacing="1" w:after="100" w:afterAutospacing="1"/>
        <w:rPr>
          <w:rFonts w:eastAsia="Calibri" w:cs="Tahoma"/>
          <w:iCs/>
        </w:rPr>
      </w:pPr>
      <w:r w:rsidRPr="00ED5EFB">
        <w:rPr>
          <w:rFonts w:eastAsia="Calibri" w:cs="Tahoma"/>
          <w:iCs/>
        </w:rPr>
        <w:t>Izdelovalec – strokovnjak za izdelavo študije obremenitve s hrupom mora skladno s Pravilnikom o prvem ocenjevanju in obratovalnem monitoringu za vire hrupa ter o pogojih za njegovo izvajanje (Uradni list RS, št. 105/08) imeti pooblastilo za izvajanje ocenjevanja hrupa na osnovi modelnega izračuna (pooblastilo izdaja MOP ARSO).</w:t>
      </w:r>
    </w:p>
    <w:p w14:paraId="12F0CDC4" w14:textId="77777777" w:rsidR="009A6990" w:rsidRPr="00ED5EFB" w:rsidRDefault="009A6990" w:rsidP="00ED5EFB">
      <w:pPr>
        <w:rPr>
          <w:rFonts w:eastAsia="Calibri" w:cs="Times New Roman"/>
          <w:b/>
          <w:u w:val="single"/>
        </w:rPr>
      </w:pPr>
      <w:r w:rsidRPr="00ED5EFB">
        <w:rPr>
          <w:rFonts w:eastAsia="Calibri" w:cs="Times New Roman"/>
          <w:b/>
          <w:u w:val="single"/>
        </w:rPr>
        <w:t>Elaborat oblikovanja aktivne PHZ</w:t>
      </w:r>
    </w:p>
    <w:p w14:paraId="3B12950C" w14:textId="77777777" w:rsidR="009A6990" w:rsidRPr="00ED5EFB" w:rsidRDefault="009A6990" w:rsidP="00ED5EFB">
      <w:pPr>
        <w:spacing w:after="120"/>
        <w:rPr>
          <w:rFonts w:eastAsia="Calibri" w:cs="Tahoma"/>
        </w:rPr>
      </w:pPr>
      <w:r w:rsidRPr="00ED5EFB">
        <w:rPr>
          <w:rFonts w:eastAsia="Calibri" w:cs="Tahoma"/>
        </w:rPr>
        <w:t>Na podlagi predlo</w:t>
      </w:r>
      <w:r w:rsidR="0041498F" w:rsidRPr="00ED5EFB">
        <w:rPr>
          <w:rFonts w:eastAsia="Calibri" w:cs="Tahoma"/>
        </w:rPr>
        <w:t>ga ukrepov iz študije hrupa je P</w:t>
      </w:r>
      <w:r w:rsidRPr="00ED5EFB">
        <w:rPr>
          <w:rFonts w:eastAsia="Calibri" w:cs="Tahoma"/>
        </w:rPr>
        <w:t>rojektant dolžan izdelati predlog oblikovanja z oceno stroškov in ga poslati v predhodno mnenje inženirju in naročniku. Na utemeljen predlog inženirja in naročnika ali revizijske komisije je dolžan ustrezno korigirati predloge oblikovanja. Izdelovalec predloga oblikovanja mora podati izjavo, da so končne projekte rešitve IZN aktivne PHZ skladne s predlogom oblikovanja in ustrezne.</w:t>
      </w:r>
    </w:p>
    <w:p w14:paraId="52ECB3B7" w14:textId="77777777" w:rsidR="009A6990" w:rsidRPr="00ED5EFB" w:rsidRDefault="009A6990" w:rsidP="00ED5EFB">
      <w:pPr>
        <w:autoSpaceDE w:val="0"/>
        <w:autoSpaceDN w:val="0"/>
        <w:adjustRightInd w:val="0"/>
        <w:spacing w:after="100" w:afterAutospacing="1" w:line="240" w:lineRule="auto"/>
        <w:rPr>
          <w:rFonts w:eastAsia="Calibri" w:cs="Tahoma"/>
        </w:rPr>
      </w:pPr>
      <w:r w:rsidRPr="00ED5EFB">
        <w:rPr>
          <w:rFonts w:eastAsia="Calibri" w:cs="Tahoma"/>
        </w:rPr>
        <w:t xml:space="preserve">Pri določitvi predloga oblikovanja PHO je potrebno: </w:t>
      </w:r>
    </w:p>
    <w:p w14:paraId="5DB762D3" w14:textId="77777777" w:rsidR="009A6990" w:rsidRPr="00ED5EFB" w:rsidRDefault="009A6990" w:rsidP="00ED5EFB">
      <w:pPr>
        <w:numPr>
          <w:ilvl w:val="0"/>
          <w:numId w:val="47"/>
        </w:numPr>
        <w:contextualSpacing/>
        <w:rPr>
          <w:rFonts w:cs="Times New Roman"/>
        </w:rPr>
      </w:pPr>
      <w:r w:rsidRPr="00ED5EFB">
        <w:rPr>
          <w:rFonts w:cs="Tahoma"/>
        </w:rPr>
        <w:t xml:space="preserve">preveriti možnosti (in lokacije) odpiranja zanimivih pogledov v širši prostor tako s strani proge kot tudi zaledne strani (s strani stanovanjskih objektov) – uporaba transparentnih materialov v ustrezni višini, v kolikor je transparent dovoljen glede na akustične zahteve iz študije hrupa, uporaba posameznih oken itd.. Slednje je treba v predlogu oblikovanja predstaviti s fotomontažo; </w:t>
      </w:r>
    </w:p>
    <w:p w14:paraId="5F570F58" w14:textId="77777777" w:rsidR="009A6990" w:rsidRPr="00ED5EFB" w:rsidRDefault="009A6990" w:rsidP="00ED5EFB">
      <w:pPr>
        <w:numPr>
          <w:ilvl w:val="0"/>
          <w:numId w:val="47"/>
        </w:numPr>
        <w:contextualSpacing/>
        <w:rPr>
          <w:rFonts w:cs="Tahoma"/>
        </w:rPr>
      </w:pPr>
      <w:r w:rsidRPr="00ED5EFB">
        <w:rPr>
          <w:rFonts w:cs="Tahoma"/>
        </w:rPr>
        <w:t xml:space="preserve">opredeliti geometrijo PHO (vertikalne, nagnjene, lomljene); </w:t>
      </w:r>
    </w:p>
    <w:p w14:paraId="29F482E1" w14:textId="77777777" w:rsidR="009A6990" w:rsidRPr="00ED5EFB" w:rsidRDefault="009A6990" w:rsidP="00ED5EFB">
      <w:pPr>
        <w:numPr>
          <w:ilvl w:val="0"/>
          <w:numId w:val="47"/>
        </w:numPr>
        <w:contextualSpacing/>
        <w:rPr>
          <w:rFonts w:cs="Tahoma"/>
        </w:rPr>
      </w:pPr>
      <w:r w:rsidRPr="00ED5EFB">
        <w:rPr>
          <w:rFonts w:cs="Tahoma"/>
        </w:rPr>
        <w:t xml:space="preserve">opredeliti vrsto uporabljenega osnovnega materiala za elemente PHO (kovinska, betonska z </w:t>
      </w:r>
      <w:proofErr w:type="spellStart"/>
      <w:r w:rsidRPr="00ED5EFB">
        <w:rPr>
          <w:rFonts w:cs="Tahoma"/>
        </w:rPr>
        <w:t>absorbcijsko</w:t>
      </w:r>
      <w:proofErr w:type="spellEnd"/>
      <w:r w:rsidRPr="00ED5EFB">
        <w:rPr>
          <w:rFonts w:cs="Tahoma"/>
        </w:rPr>
        <w:t xml:space="preserve"> oblogo,…) pri čemer se posebej opredeli lokacija in obseg transparentnih delov PHO; </w:t>
      </w:r>
    </w:p>
    <w:p w14:paraId="244DB866" w14:textId="77777777" w:rsidR="009A6990" w:rsidRPr="00ED5EFB" w:rsidRDefault="009A6990" w:rsidP="00ED5EFB">
      <w:pPr>
        <w:numPr>
          <w:ilvl w:val="0"/>
          <w:numId w:val="47"/>
        </w:numPr>
        <w:contextualSpacing/>
        <w:rPr>
          <w:rFonts w:cs="Tahoma"/>
        </w:rPr>
      </w:pPr>
      <w:r w:rsidRPr="00ED5EFB">
        <w:rPr>
          <w:rFonts w:cs="Tahoma"/>
        </w:rPr>
        <w:t xml:space="preserve">opredeliti barvne odtenke PHO in možna odstopanja od le-teh. </w:t>
      </w:r>
    </w:p>
    <w:p w14:paraId="54A7DF8B" w14:textId="77777777" w:rsidR="009A6990" w:rsidRPr="00ED5EFB" w:rsidRDefault="009A6990" w:rsidP="00ED5EFB">
      <w:pPr>
        <w:rPr>
          <w:rFonts w:eastAsia="Calibri" w:cs="Times New Roman"/>
          <w:b/>
          <w:u w:val="single"/>
        </w:rPr>
      </w:pPr>
    </w:p>
    <w:p w14:paraId="4737C411" w14:textId="77777777" w:rsidR="009A6990" w:rsidRPr="00ED5EFB" w:rsidRDefault="009A6990" w:rsidP="00ED5EFB">
      <w:pPr>
        <w:rPr>
          <w:rFonts w:eastAsia="Calibri" w:cs="Times New Roman"/>
          <w:b/>
          <w:u w:val="single"/>
        </w:rPr>
      </w:pPr>
      <w:r w:rsidRPr="00ED5EFB">
        <w:rPr>
          <w:rFonts w:eastAsia="Calibri" w:cs="Times New Roman"/>
          <w:b/>
          <w:u w:val="single"/>
        </w:rPr>
        <w:t>Načrt aktivne zaščite pred hrupom</w:t>
      </w:r>
    </w:p>
    <w:p w14:paraId="4169A195" w14:textId="77777777" w:rsidR="009A6990" w:rsidRPr="00ED5EFB" w:rsidRDefault="0041498F" w:rsidP="00ED5EFB">
      <w:pPr>
        <w:rPr>
          <w:rFonts w:eastAsia="Calibri" w:cs="Tahoma"/>
        </w:rPr>
      </w:pPr>
      <w:r w:rsidRPr="00ED5EFB">
        <w:rPr>
          <w:rFonts w:eastAsia="Calibri" w:cs="Tahoma"/>
        </w:rPr>
        <w:t>Na osnovi predloga PHZ mora P</w:t>
      </w:r>
      <w:r w:rsidR="009A6990" w:rsidRPr="00ED5EFB">
        <w:rPr>
          <w:rFonts w:eastAsia="Calibri" w:cs="Tahoma"/>
        </w:rPr>
        <w:t>rojektant izdelati načrt za izvedbo aktivne PHZ (na nivoju IZN). Pri izdelavi ponudbe naj se upošteva, da bo načrt izdelan za okvirno 1.900 m</w:t>
      </w:r>
      <w:r w:rsidR="009A6990" w:rsidRPr="00ED5EFB">
        <w:rPr>
          <w:rFonts w:eastAsia="Calibri" w:cs="Tahoma"/>
          <w:vertAlign w:val="superscript"/>
        </w:rPr>
        <w:t>1</w:t>
      </w:r>
      <w:r w:rsidR="009A6990" w:rsidRPr="00ED5EFB">
        <w:rPr>
          <w:rFonts w:eastAsia="Calibri" w:cs="Tahoma"/>
        </w:rPr>
        <w:t xml:space="preserve"> protihrupnih ograj, oziroma na območju nadgradnje železniške postaje Krško.</w:t>
      </w:r>
    </w:p>
    <w:p w14:paraId="0C68B011" w14:textId="77777777" w:rsidR="009A6990" w:rsidRPr="00ED5EFB" w:rsidRDefault="009A6990" w:rsidP="00ED5EFB">
      <w:pPr>
        <w:rPr>
          <w:rFonts w:eastAsia="Calibri" w:cs="Tahoma"/>
        </w:rPr>
      </w:pPr>
      <w:r w:rsidRPr="00ED5EFB">
        <w:rPr>
          <w:rFonts w:eastAsia="Calibri" w:cs="Tahoma"/>
        </w:rPr>
        <w:t xml:space="preserve">Oseba odgovorna za oblikovanje protihrupnih ograj mora potrditi ustreznost načrta IZN protihrupnih ograj in njegovo skladnost s predlaganim oblikovanjem ter mora biti v načrtu IZN podpisana kot odgovorni strokovnjak za področje oblikovanja. Načrt IZN protihrupnih ograj </w:t>
      </w:r>
      <w:r w:rsidRPr="00ED5EFB">
        <w:rPr>
          <w:rFonts w:eastAsia="Calibri" w:cs="Tahoma"/>
        </w:rPr>
        <w:lastRenderedPageBreak/>
        <w:t>mora obvezno zajemati tudi poglavje, ki obravnava oblikovanje PHZ, ki ga izdela odgovorni za področje oblikovanja.</w:t>
      </w:r>
    </w:p>
    <w:p w14:paraId="273734F9" w14:textId="77777777" w:rsidR="009A6990" w:rsidRPr="00ED5EFB" w:rsidRDefault="009A6990" w:rsidP="00ED5EFB">
      <w:pPr>
        <w:rPr>
          <w:rFonts w:eastAsia="Calibri" w:cs="Tahoma"/>
        </w:rPr>
      </w:pPr>
      <w:r w:rsidRPr="00ED5EFB">
        <w:rPr>
          <w:rFonts w:eastAsia="Calibri" w:cs="Tahoma"/>
        </w:rPr>
        <w:t>Načrtu morajo biti priložene tudi arhitektonsko-gradbene risbe značilnih pogledov, situacij in karakterističnih prečnih profilov, s poudarkom na oblikovanju PHZ, ki jih morajo skupaj i</w:t>
      </w:r>
      <w:r w:rsidR="0041498F" w:rsidRPr="00ED5EFB">
        <w:rPr>
          <w:rFonts w:eastAsia="Calibri" w:cs="Tahoma"/>
        </w:rPr>
        <w:t>zdelati in podpisati odgovorni P</w:t>
      </w:r>
      <w:r w:rsidRPr="00ED5EFB">
        <w:rPr>
          <w:rFonts w:eastAsia="Calibri" w:cs="Tahoma"/>
        </w:rPr>
        <w:t>rojektant, krajinski arhitekt in arhitekt.</w:t>
      </w:r>
    </w:p>
    <w:p w14:paraId="0BF80229" w14:textId="77777777" w:rsidR="009A6990" w:rsidRPr="00ED5EFB" w:rsidRDefault="009A6990" w:rsidP="00ED5EFB">
      <w:pPr>
        <w:rPr>
          <w:rFonts w:eastAsia="Calibri" w:cs="Tahoma"/>
        </w:rPr>
      </w:pPr>
      <w:r w:rsidRPr="00ED5EFB">
        <w:rPr>
          <w:rFonts w:eastAsia="Calibri" w:cs="Tahoma"/>
        </w:rPr>
        <w:t xml:space="preserve">V PHO ne sme biti odprtin, ki bi zmanjšale njihovo </w:t>
      </w:r>
      <w:proofErr w:type="spellStart"/>
      <w:r w:rsidRPr="00ED5EFB">
        <w:rPr>
          <w:rFonts w:eastAsia="Calibri" w:cs="Tahoma"/>
        </w:rPr>
        <w:t>izolirnost</w:t>
      </w:r>
      <w:proofErr w:type="spellEnd"/>
      <w:r w:rsidRPr="00ED5EFB">
        <w:rPr>
          <w:rFonts w:eastAsia="Calibri" w:cs="Tahoma"/>
        </w:rPr>
        <w:t>. Načrt mora vsebovati tudi izris vseh potrebnih detajlov, posebej opozarjamo na sledeče:</w:t>
      </w:r>
    </w:p>
    <w:p w14:paraId="4477A03B" w14:textId="77777777" w:rsidR="009A6990" w:rsidRPr="00ED5EFB" w:rsidRDefault="009A6990" w:rsidP="00ED5EFB">
      <w:pPr>
        <w:numPr>
          <w:ilvl w:val="0"/>
          <w:numId w:val="47"/>
        </w:numPr>
        <w:contextualSpacing/>
        <w:rPr>
          <w:rFonts w:cs="Tahoma"/>
        </w:rPr>
      </w:pPr>
      <w:r w:rsidRPr="00ED5EFB">
        <w:rPr>
          <w:rFonts w:cs="Tahoma"/>
        </w:rPr>
        <w:t>vertikalno tesnjenja v stebrih,</w:t>
      </w:r>
    </w:p>
    <w:p w14:paraId="3C4AE042" w14:textId="77777777" w:rsidR="009A6990" w:rsidRPr="00ED5EFB" w:rsidRDefault="009A6990" w:rsidP="00ED5EFB">
      <w:pPr>
        <w:numPr>
          <w:ilvl w:val="0"/>
          <w:numId w:val="47"/>
        </w:numPr>
        <w:contextualSpacing/>
        <w:rPr>
          <w:rFonts w:cs="Tahoma"/>
        </w:rPr>
      </w:pPr>
      <w:r w:rsidRPr="00ED5EFB">
        <w:rPr>
          <w:rFonts w:cs="Tahoma"/>
        </w:rPr>
        <w:t>horizontalno tesnjenje (med parapetno gredo/temeljem in paneli; med posameznimi paneli,…),</w:t>
      </w:r>
    </w:p>
    <w:p w14:paraId="1F8A223D" w14:textId="77777777" w:rsidR="009A6990" w:rsidRPr="00ED5EFB" w:rsidRDefault="009A6990" w:rsidP="00ED5EFB">
      <w:pPr>
        <w:numPr>
          <w:ilvl w:val="0"/>
          <w:numId w:val="47"/>
        </w:numPr>
        <w:contextualSpacing/>
        <w:rPr>
          <w:rFonts w:cs="Tahoma"/>
        </w:rPr>
      </w:pPr>
      <w:r w:rsidRPr="00ED5EFB">
        <w:rPr>
          <w:rFonts w:cs="Tahoma"/>
        </w:rPr>
        <w:t>horizontalno tesnjenje nagnjenih ali lomljenih ograj na točki spremembe naklona,</w:t>
      </w:r>
    </w:p>
    <w:p w14:paraId="115044F8" w14:textId="77777777" w:rsidR="009A6990" w:rsidRPr="00ED5EFB" w:rsidRDefault="009A6990" w:rsidP="00ED5EFB">
      <w:pPr>
        <w:numPr>
          <w:ilvl w:val="0"/>
          <w:numId w:val="47"/>
        </w:numPr>
        <w:contextualSpacing/>
        <w:rPr>
          <w:rFonts w:cs="Tahoma"/>
        </w:rPr>
      </w:pPr>
      <w:r w:rsidRPr="00ED5EFB">
        <w:rPr>
          <w:rFonts w:cs="Tahoma"/>
        </w:rPr>
        <w:t>tesnjenje med premostitvenimi objekti in parapetno gredo,</w:t>
      </w:r>
    </w:p>
    <w:p w14:paraId="4F72AA85" w14:textId="77777777" w:rsidR="009A6990" w:rsidRPr="00ED5EFB" w:rsidRDefault="009A6990" w:rsidP="00ED5EFB">
      <w:pPr>
        <w:numPr>
          <w:ilvl w:val="0"/>
          <w:numId w:val="47"/>
        </w:numPr>
        <w:contextualSpacing/>
        <w:rPr>
          <w:rFonts w:cs="Tahoma"/>
        </w:rPr>
      </w:pPr>
      <w:r w:rsidRPr="00ED5EFB">
        <w:rPr>
          <w:rFonts w:cs="Tahoma"/>
        </w:rPr>
        <w:t>prehod protihrupne ograje med traso in premostitvenim objektom oziroma ustrezna navezava.</w:t>
      </w:r>
    </w:p>
    <w:p w14:paraId="7D0494A4" w14:textId="77777777" w:rsidR="009A6990" w:rsidRPr="00ED5EFB" w:rsidRDefault="009A6990" w:rsidP="00ED5EFB">
      <w:pPr>
        <w:ind w:left="720"/>
        <w:contextualSpacing/>
        <w:rPr>
          <w:rFonts w:eastAsia="Calibri" w:cs="Tahoma"/>
        </w:rPr>
      </w:pPr>
    </w:p>
    <w:p w14:paraId="33C76019" w14:textId="77777777" w:rsidR="009A6990" w:rsidRPr="00ED5EFB" w:rsidRDefault="009A6990" w:rsidP="00ED5EFB">
      <w:pPr>
        <w:rPr>
          <w:rFonts w:eastAsia="Calibri" w:cs="Tahoma"/>
        </w:rPr>
      </w:pPr>
      <w:r w:rsidRPr="00ED5EFB">
        <w:rPr>
          <w:rFonts w:eastAsia="Calibri" w:cs="Tahoma"/>
        </w:rPr>
        <w:t>Z načrtom je potrebno zagotoviti ustrezne osnove za zagotavljanje kvalitete vgrajenih materialov in izvedbe PHZ, ter njihovo vzdrževanje. Projektirajo naj se že preizkušeni tipi in materiali protihrupne zaščite.</w:t>
      </w:r>
      <w:r w:rsidRPr="00ED5EFB">
        <w:rPr>
          <w:rFonts w:eastAsia="Calibri" w:cs="Times New Roman"/>
        </w:rPr>
        <w:t xml:space="preserve"> </w:t>
      </w:r>
      <w:r w:rsidRPr="00ED5EFB">
        <w:rPr>
          <w:rFonts w:eastAsia="Calibri" w:cs="Tahoma"/>
        </w:rPr>
        <w:t xml:space="preserve">Za predvidene gradbene proizvode je treba navesti ključne lastnosti, ki jih morajo slednji izpolnjevati, navedeno velja tudi za tesnila. </w:t>
      </w:r>
    </w:p>
    <w:p w14:paraId="02BE7720" w14:textId="77777777" w:rsidR="009A6990" w:rsidRPr="00ED5EFB" w:rsidRDefault="009A6990" w:rsidP="00ED5EFB">
      <w:pPr>
        <w:rPr>
          <w:rFonts w:eastAsia="Calibri" w:cs="Tahoma"/>
          <w:strike/>
        </w:rPr>
      </w:pPr>
      <w:r w:rsidRPr="00ED5EFB">
        <w:rPr>
          <w:rFonts w:eastAsia="Calibri" w:cs="Tahoma"/>
        </w:rPr>
        <w:t>Pri načrtovanju vseh vodov (komunalnih, EE, TK,…) je potrebno upoštevati lokacijo postavitve PHZ.</w:t>
      </w:r>
      <w:r w:rsidRPr="00ED5EFB">
        <w:rPr>
          <w:rFonts w:eastAsia="Calibri" w:cs="Tahoma"/>
          <w:strike/>
        </w:rPr>
        <w:t xml:space="preserve"> </w:t>
      </w:r>
    </w:p>
    <w:p w14:paraId="5FECCA82" w14:textId="77777777" w:rsidR="009A6990" w:rsidRPr="00ED5EFB" w:rsidRDefault="009A6990" w:rsidP="00ED5EFB">
      <w:pPr>
        <w:rPr>
          <w:rFonts w:eastAsia="Calibri" w:cs="Times New Roman"/>
          <w:b/>
          <w:u w:val="single"/>
        </w:rPr>
      </w:pPr>
      <w:r w:rsidRPr="00ED5EFB">
        <w:rPr>
          <w:rFonts w:eastAsia="Calibri" w:cs="Times New Roman"/>
          <w:b/>
          <w:u w:val="single"/>
        </w:rPr>
        <w:t>Elaborat pasivne zaščite pred hrupom</w:t>
      </w:r>
    </w:p>
    <w:p w14:paraId="1A21CCCD" w14:textId="77777777" w:rsidR="009A6990" w:rsidRPr="00ED5EFB" w:rsidRDefault="009A6990" w:rsidP="00ED5EFB">
      <w:pPr>
        <w:rPr>
          <w:rFonts w:eastAsia="Calibri" w:cs="Tahoma"/>
        </w:rPr>
      </w:pPr>
      <w:r w:rsidRPr="00ED5EFB">
        <w:rPr>
          <w:rFonts w:eastAsia="Calibri" w:cs="Tahoma"/>
        </w:rPr>
        <w:t>Projektant mora na osnovi študije obremenitve s hrupom izdelati elaborat pasivne zaščite  pred hrupom (PZ) s predlogom protihrupnih ukrepov.</w:t>
      </w:r>
      <w:r w:rsidRPr="00ED5EFB">
        <w:rPr>
          <w:rFonts w:eastAsia="Calibri" w:cs="Times New Roman"/>
        </w:rPr>
        <w:t xml:space="preserve"> </w:t>
      </w:r>
      <w:r w:rsidRPr="00ED5EFB">
        <w:rPr>
          <w:rFonts w:eastAsia="Calibri" w:cs="Tahoma"/>
        </w:rPr>
        <w:t xml:space="preserve">Izvedba PZ se načrtuje na stavbah pri katerih so presežene mejne vrednosti za območje (op. bivše kritične vrednosti kazalcev hrupa), </w:t>
      </w:r>
      <w:proofErr w:type="spellStart"/>
      <w:r w:rsidRPr="00ED5EFB">
        <w:rPr>
          <w:rFonts w:eastAsia="Calibri" w:cs="Tahoma"/>
        </w:rPr>
        <w:t>Lnoč</w:t>
      </w:r>
      <w:proofErr w:type="spellEnd"/>
      <w:r w:rsidRPr="00ED5EFB">
        <w:rPr>
          <w:rFonts w:eastAsia="Calibri" w:cs="Tahoma"/>
        </w:rPr>
        <w:t xml:space="preserve"> &gt; 59 </w:t>
      </w:r>
      <w:proofErr w:type="spellStart"/>
      <w:r w:rsidRPr="00ED5EFB">
        <w:rPr>
          <w:rFonts w:eastAsia="Calibri" w:cs="Tahoma"/>
        </w:rPr>
        <w:t>dBA</w:t>
      </w:r>
      <w:proofErr w:type="spellEnd"/>
      <w:r w:rsidRPr="00ED5EFB">
        <w:rPr>
          <w:rFonts w:eastAsia="Calibri" w:cs="Tahoma"/>
        </w:rPr>
        <w:t xml:space="preserve">, </w:t>
      </w:r>
      <w:proofErr w:type="spellStart"/>
      <w:r w:rsidRPr="00ED5EFB">
        <w:rPr>
          <w:rFonts w:eastAsia="Calibri" w:cs="Tahoma"/>
        </w:rPr>
        <w:t>Ldvn</w:t>
      </w:r>
      <w:proofErr w:type="spellEnd"/>
      <w:r w:rsidRPr="00ED5EFB">
        <w:rPr>
          <w:rFonts w:eastAsia="Calibri" w:cs="Tahoma"/>
        </w:rPr>
        <w:t xml:space="preserve"> &gt; 69 </w:t>
      </w:r>
      <w:proofErr w:type="spellStart"/>
      <w:r w:rsidRPr="00ED5EFB">
        <w:rPr>
          <w:rFonts w:eastAsia="Calibri" w:cs="Tahoma"/>
        </w:rPr>
        <w:t>dBA</w:t>
      </w:r>
      <w:proofErr w:type="spellEnd"/>
      <w:r w:rsidRPr="00ED5EFB">
        <w:rPr>
          <w:rFonts w:eastAsia="Calibri" w:cs="Tahoma"/>
        </w:rPr>
        <w:t xml:space="preserve">. Število objektov za katere bo potrebno izdelati elaborat bo določeno v študiji, pri pripravi ponudbe se naj upošteva, da bo elaborat izdelan za okvirno 10 stavb. </w:t>
      </w:r>
    </w:p>
    <w:p w14:paraId="1DBA8A59" w14:textId="77777777" w:rsidR="009A6990" w:rsidRPr="00ED5EFB" w:rsidRDefault="009A6990" w:rsidP="00ED5EFB">
      <w:pPr>
        <w:rPr>
          <w:rFonts w:eastAsia="Calibri" w:cs="Tahoma"/>
        </w:rPr>
      </w:pPr>
      <w:r w:rsidRPr="00ED5EFB">
        <w:rPr>
          <w:rFonts w:eastAsia="Calibri" w:cs="Tahoma"/>
        </w:rPr>
        <w:t xml:space="preserve">V prvi fazi je potrebno izvesti meritve in ocene obstoječe zvočne </w:t>
      </w:r>
      <w:proofErr w:type="spellStart"/>
      <w:r w:rsidRPr="00ED5EFB">
        <w:rPr>
          <w:rFonts w:eastAsia="Calibri" w:cs="Tahoma"/>
        </w:rPr>
        <w:t>izolativnosti</w:t>
      </w:r>
      <w:proofErr w:type="spellEnd"/>
      <w:r w:rsidRPr="00ED5EFB">
        <w:rPr>
          <w:rFonts w:eastAsia="Calibri" w:cs="Tahoma"/>
        </w:rPr>
        <w:t xml:space="preserve"> na objektih ter izvesti popise obstoječega stanja. Na osnovi rezultatov teh meritev/ocen se v drugi fazi opredeli potrebnost izvedbe ukrepov za vse objekte. V tretji fazi se izdela elaborat pasivne zaščite na enoto objekta z oceno stroškov po dejanskih količinah.</w:t>
      </w:r>
    </w:p>
    <w:p w14:paraId="185A42D0" w14:textId="77777777" w:rsidR="009A6990" w:rsidRPr="00ED5EFB" w:rsidRDefault="009A6990" w:rsidP="00ED5EFB">
      <w:pPr>
        <w:rPr>
          <w:rFonts w:eastAsia="Calibri" w:cs="Tahoma"/>
        </w:rPr>
      </w:pPr>
      <w:r w:rsidRPr="00ED5EFB">
        <w:rPr>
          <w:rFonts w:eastAsia="Calibri" w:cs="Tahoma"/>
        </w:rPr>
        <w:t>Projektno dokumentacijo pasivne PHZ za objekta je potrebno izdelati skladno z določili Pravilnika o zaščiti pred hrupom v stavbah (Ur.l. RS št. 10/2012) in tehnične smernice TSG-1-005:2012 Zaščita pred hrupom v stavbah. Pasivna zaščita se načrtuje zgolj za izpostavljene fasade v preobremenjenih etažah.</w:t>
      </w:r>
    </w:p>
    <w:p w14:paraId="59C1EE2B" w14:textId="77777777" w:rsidR="009A6990" w:rsidRPr="00ED5EFB" w:rsidRDefault="009A6990" w:rsidP="00ED5EFB">
      <w:pPr>
        <w:rPr>
          <w:rFonts w:eastAsia="Calibri" w:cs="Tahoma"/>
        </w:rPr>
      </w:pPr>
      <w:r w:rsidRPr="00ED5EFB">
        <w:rPr>
          <w:rFonts w:eastAsia="Calibri" w:cs="Tahoma"/>
        </w:rPr>
        <w:t>V elaboratu je potrebno jasno opredeliti vsa izhodišča na podlagi katerih je izdelan predlog ukrepov zvočne izolacije za prizadete objekte in mora obsegati najmanj naslednje:</w:t>
      </w:r>
    </w:p>
    <w:p w14:paraId="7FDAC1D5" w14:textId="77777777" w:rsidR="009A6990" w:rsidRPr="00ED5EFB" w:rsidRDefault="009A6990" w:rsidP="00ED5EFB">
      <w:pPr>
        <w:rPr>
          <w:rFonts w:eastAsia="Calibri" w:cs="Tahoma"/>
        </w:rPr>
      </w:pPr>
      <w:r w:rsidRPr="00ED5EFB">
        <w:rPr>
          <w:rFonts w:eastAsia="Calibri" w:cs="Tahoma"/>
        </w:rPr>
        <w:t>Izhodišča v zvezi s hrupom:</w:t>
      </w:r>
    </w:p>
    <w:p w14:paraId="064AFCE5" w14:textId="77777777" w:rsidR="009A6990" w:rsidRPr="00ED5EFB" w:rsidRDefault="009A6990" w:rsidP="00ED5EFB">
      <w:pPr>
        <w:numPr>
          <w:ilvl w:val="0"/>
          <w:numId w:val="47"/>
        </w:numPr>
        <w:contextualSpacing/>
        <w:rPr>
          <w:rFonts w:cs="Tahoma"/>
        </w:rPr>
      </w:pPr>
      <w:r w:rsidRPr="00ED5EFB">
        <w:rPr>
          <w:rFonts w:cs="Tahoma"/>
        </w:rPr>
        <w:lastRenderedPageBreak/>
        <w:t>Predvidene ravni hrupa pred objektom (merodajne ravni hrupa).</w:t>
      </w:r>
    </w:p>
    <w:p w14:paraId="05D4A20E" w14:textId="77777777" w:rsidR="009A6990" w:rsidRPr="00ED5EFB" w:rsidRDefault="009A6990" w:rsidP="00ED5EFB">
      <w:pPr>
        <w:numPr>
          <w:ilvl w:val="0"/>
          <w:numId w:val="47"/>
        </w:numPr>
        <w:contextualSpacing/>
        <w:rPr>
          <w:rFonts w:cs="Tahoma"/>
        </w:rPr>
      </w:pPr>
      <w:r w:rsidRPr="00ED5EFB">
        <w:rPr>
          <w:rFonts w:cs="Tahoma"/>
        </w:rPr>
        <w:t>Izhodiščna raven hrupa za določitev obsega ukrepov pasivne zaščite.</w:t>
      </w:r>
    </w:p>
    <w:p w14:paraId="4959A3CA" w14:textId="77777777" w:rsidR="009A6990" w:rsidRPr="00ED5EFB" w:rsidRDefault="009A6990" w:rsidP="00ED5EFB">
      <w:pPr>
        <w:numPr>
          <w:ilvl w:val="0"/>
          <w:numId w:val="47"/>
        </w:numPr>
        <w:contextualSpacing/>
        <w:rPr>
          <w:rFonts w:cs="Tahoma"/>
        </w:rPr>
      </w:pPr>
      <w:r w:rsidRPr="00ED5EFB">
        <w:rPr>
          <w:rFonts w:cs="Tahoma"/>
        </w:rPr>
        <w:t xml:space="preserve">Potrebna skupna zvočna </w:t>
      </w:r>
      <w:proofErr w:type="spellStart"/>
      <w:r w:rsidRPr="00ED5EFB">
        <w:rPr>
          <w:rFonts w:cs="Tahoma"/>
        </w:rPr>
        <w:t>izolirnost</w:t>
      </w:r>
      <w:proofErr w:type="spellEnd"/>
      <w:r w:rsidRPr="00ED5EFB">
        <w:rPr>
          <w:rFonts w:cs="Tahoma"/>
        </w:rPr>
        <w:t xml:space="preserve"> zunanjih sten varovanih prostorov za zagotavljanje ustreznih nivojev hrupa v objektu.</w:t>
      </w:r>
    </w:p>
    <w:p w14:paraId="0EED58C6" w14:textId="77777777" w:rsidR="009A6990" w:rsidRPr="00ED5EFB" w:rsidRDefault="009A6990" w:rsidP="00ED5EFB">
      <w:pPr>
        <w:rPr>
          <w:rFonts w:eastAsia="Calibri" w:cs="Tahoma"/>
        </w:rPr>
      </w:pPr>
    </w:p>
    <w:p w14:paraId="427355FB" w14:textId="77777777" w:rsidR="009A6990" w:rsidRPr="00ED5EFB" w:rsidRDefault="009A6990" w:rsidP="00ED5EFB">
      <w:pPr>
        <w:rPr>
          <w:rFonts w:eastAsia="Calibri" w:cs="Tahoma"/>
        </w:rPr>
      </w:pPr>
      <w:r w:rsidRPr="00ED5EFB">
        <w:rPr>
          <w:rFonts w:eastAsia="Calibri" w:cs="Tahoma"/>
        </w:rPr>
        <w:t>Obstoječe stanje objektov:</w:t>
      </w:r>
    </w:p>
    <w:p w14:paraId="5DB664E9" w14:textId="77777777" w:rsidR="009A6990" w:rsidRPr="00ED5EFB" w:rsidRDefault="009A6990" w:rsidP="00ED5EFB">
      <w:pPr>
        <w:numPr>
          <w:ilvl w:val="0"/>
          <w:numId w:val="48"/>
        </w:numPr>
        <w:contextualSpacing/>
        <w:rPr>
          <w:rFonts w:cs="Tahoma"/>
        </w:rPr>
      </w:pPr>
      <w:r w:rsidRPr="00ED5EFB">
        <w:rPr>
          <w:rFonts w:cs="Tahoma"/>
        </w:rPr>
        <w:t>Popis varovanih prostorov.</w:t>
      </w:r>
    </w:p>
    <w:p w14:paraId="394A199C" w14:textId="77777777" w:rsidR="009A6990" w:rsidRPr="00ED5EFB" w:rsidRDefault="009A6990" w:rsidP="00ED5EFB">
      <w:pPr>
        <w:numPr>
          <w:ilvl w:val="0"/>
          <w:numId w:val="48"/>
        </w:numPr>
        <w:contextualSpacing/>
        <w:rPr>
          <w:rFonts w:cs="Tahoma"/>
        </w:rPr>
      </w:pPr>
      <w:r w:rsidRPr="00ED5EFB">
        <w:rPr>
          <w:rFonts w:cs="Tahoma"/>
        </w:rPr>
        <w:t xml:space="preserve">Obstoječa zvočna </w:t>
      </w:r>
      <w:proofErr w:type="spellStart"/>
      <w:r w:rsidRPr="00ED5EFB">
        <w:rPr>
          <w:rFonts w:cs="Tahoma"/>
        </w:rPr>
        <w:t>izolirnost</w:t>
      </w:r>
      <w:proofErr w:type="spellEnd"/>
      <w:r w:rsidRPr="00ED5EFB">
        <w:rPr>
          <w:rFonts w:cs="Tahoma"/>
        </w:rPr>
        <w:t xml:space="preserve"> varovanih prostorov.</w:t>
      </w:r>
    </w:p>
    <w:p w14:paraId="6AC53CC7" w14:textId="77777777" w:rsidR="009A6990" w:rsidRPr="00ED5EFB" w:rsidRDefault="009A6990" w:rsidP="00ED5EFB">
      <w:pPr>
        <w:numPr>
          <w:ilvl w:val="0"/>
          <w:numId w:val="48"/>
        </w:numPr>
        <w:contextualSpacing/>
        <w:rPr>
          <w:rFonts w:cs="Tahoma"/>
        </w:rPr>
      </w:pPr>
      <w:r w:rsidRPr="00ED5EFB">
        <w:rPr>
          <w:rFonts w:cs="Tahoma"/>
        </w:rPr>
        <w:t xml:space="preserve">Določitev obstoječe zvočne </w:t>
      </w:r>
      <w:proofErr w:type="spellStart"/>
      <w:r w:rsidRPr="00ED5EFB">
        <w:rPr>
          <w:rFonts w:cs="Tahoma"/>
        </w:rPr>
        <w:t>izolirnosti</w:t>
      </w:r>
      <w:proofErr w:type="spellEnd"/>
      <w:r w:rsidRPr="00ED5EFB">
        <w:rPr>
          <w:rFonts w:cs="Tahoma"/>
        </w:rPr>
        <w:t xml:space="preserve"> posameznih fasadnih elementov,</w:t>
      </w:r>
    </w:p>
    <w:p w14:paraId="2BB98698" w14:textId="77777777" w:rsidR="009A6990" w:rsidRPr="00ED5EFB" w:rsidRDefault="009A6990" w:rsidP="00ED5EFB">
      <w:pPr>
        <w:numPr>
          <w:ilvl w:val="0"/>
          <w:numId w:val="48"/>
        </w:numPr>
        <w:contextualSpacing/>
        <w:rPr>
          <w:rFonts w:cs="Tahoma"/>
        </w:rPr>
      </w:pPr>
      <w:r w:rsidRPr="00ED5EFB">
        <w:rPr>
          <w:rFonts w:cs="Tahoma"/>
        </w:rPr>
        <w:t xml:space="preserve">Meritve zvočne </w:t>
      </w:r>
      <w:proofErr w:type="spellStart"/>
      <w:r w:rsidRPr="00ED5EFB">
        <w:rPr>
          <w:rFonts w:cs="Tahoma"/>
        </w:rPr>
        <w:t>izolirnosti</w:t>
      </w:r>
      <w:proofErr w:type="spellEnd"/>
      <w:r w:rsidRPr="00ED5EFB">
        <w:rPr>
          <w:rFonts w:cs="Tahoma"/>
        </w:rPr>
        <w:t xml:space="preserve"> značilnih obstoječih fasadnih elementov skladno z ISO 140-5.</w:t>
      </w:r>
    </w:p>
    <w:p w14:paraId="076D4911" w14:textId="77777777" w:rsidR="009A6990" w:rsidRPr="00ED5EFB" w:rsidRDefault="009A6990" w:rsidP="00ED5EFB">
      <w:pPr>
        <w:numPr>
          <w:ilvl w:val="0"/>
          <w:numId w:val="48"/>
        </w:numPr>
        <w:contextualSpacing/>
        <w:rPr>
          <w:rFonts w:cs="Tahoma"/>
        </w:rPr>
      </w:pPr>
      <w:r w:rsidRPr="00ED5EFB">
        <w:rPr>
          <w:rFonts w:cs="Tahoma"/>
        </w:rPr>
        <w:t>Popis obstoječih elementov, ki jih je ob izvedbi potrebno sanirati ali zamenjati (okna, senčila, okenske police,…) z navedbo osnovnih tehničnih karakteristik (materiali, barve,…).</w:t>
      </w:r>
    </w:p>
    <w:p w14:paraId="0698CE79" w14:textId="77777777" w:rsidR="009A6990" w:rsidRPr="00ED5EFB" w:rsidRDefault="009A6990" w:rsidP="00ED5EFB">
      <w:pPr>
        <w:rPr>
          <w:rFonts w:eastAsia="Calibri" w:cs="Tahoma"/>
        </w:rPr>
      </w:pPr>
      <w:r w:rsidRPr="00ED5EFB">
        <w:rPr>
          <w:rFonts w:eastAsia="Calibri" w:cs="Tahoma"/>
        </w:rPr>
        <w:t>Predlog ukrepov:</w:t>
      </w:r>
    </w:p>
    <w:p w14:paraId="2F359B66" w14:textId="77777777" w:rsidR="009A6990" w:rsidRPr="00ED5EFB" w:rsidRDefault="009A6990" w:rsidP="00ED5EFB">
      <w:pPr>
        <w:numPr>
          <w:ilvl w:val="0"/>
          <w:numId w:val="49"/>
        </w:numPr>
        <w:contextualSpacing/>
        <w:rPr>
          <w:rFonts w:cs="Tahoma"/>
        </w:rPr>
      </w:pPr>
      <w:r w:rsidRPr="00ED5EFB">
        <w:rPr>
          <w:rFonts w:cs="Tahoma"/>
        </w:rPr>
        <w:t xml:space="preserve">Potrebna (zahtevana) zvočna </w:t>
      </w:r>
      <w:proofErr w:type="spellStart"/>
      <w:r w:rsidRPr="00ED5EFB">
        <w:rPr>
          <w:rFonts w:cs="Tahoma"/>
        </w:rPr>
        <w:t>izolirnost</w:t>
      </w:r>
      <w:proofErr w:type="spellEnd"/>
      <w:r w:rsidRPr="00ED5EFB">
        <w:rPr>
          <w:rFonts w:cs="Tahoma"/>
        </w:rPr>
        <w:t xml:space="preserve"> posameznih elementov po sanaciji.</w:t>
      </w:r>
    </w:p>
    <w:p w14:paraId="36976EAC" w14:textId="77777777" w:rsidR="009A6990" w:rsidRPr="00ED5EFB" w:rsidRDefault="009A6990" w:rsidP="00ED5EFB">
      <w:pPr>
        <w:numPr>
          <w:ilvl w:val="0"/>
          <w:numId w:val="50"/>
        </w:numPr>
        <w:contextualSpacing/>
        <w:rPr>
          <w:rFonts w:cs="Tahoma"/>
        </w:rPr>
      </w:pPr>
      <w:r w:rsidRPr="00ED5EFB">
        <w:rPr>
          <w:rFonts w:cs="Tahoma"/>
        </w:rPr>
        <w:t>Tehnični opis predlaganih rešitev.</w:t>
      </w:r>
    </w:p>
    <w:p w14:paraId="6A7D956C" w14:textId="77777777" w:rsidR="009A6990" w:rsidRPr="00ED5EFB" w:rsidRDefault="009A6990" w:rsidP="00ED5EFB">
      <w:pPr>
        <w:numPr>
          <w:ilvl w:val="0"/>
          <w:numId w:val="50"/>
        </w:numPr>
        <w:contextualSpacing/>
        <w:rPr>
          <w:rFonts w:cs="Tahoma"/>
        </w:rPr>
      </w:pPr>
      <w:r w:rsidRPr="00ED5EFB">
        <w:rPr>
          <w:rFonts w:cs="Tahoma"/>
        </w:rPr>
        <w:t>Ustrezni grafični prikaz ukrepov na posameznem objektu in v posameznih prostorih.</w:t>
      </w:r>
    </w:p>
    <w:p w14:paraId="6EDA4160" w14:textId="77777777" w:rsidR="009A6990" w:rsidRPr="00ED5EFB" w:rsidRDefault="009A6990" w:rsidP="00ED5EFB">
      <w:pPr>
        <w:numPr>
          <w:ilvl w:val="0"/>
          <w:numId w:val="50"/>
        </w:numPr>
        <w:contextualSpacing/>
        <w:rPr>
          <w:rFonts w:cs="Tahoma"/>
        </w:rPr>
      </w:pPr>
      <w:r w:rsidRPr="00ED5EFB">
        <w:rPr>
          <w:rFonts w:cs="Tahoma"/>
        </w:rPr>
        <w:t>Popis potrebnih ukrepov za posamezni objekt, pri čemer mora biti upoštevan popis obstoječih elementov in sanacija predvidena z enakovrednimi materiali ob zagotavljanju ustreznega izgleda. Barve elementov naj bodo definirane po ustrezni barvni skali (RAL) oz. na drug način, ki zagotavlja natančnost in nedvoumnost v popisu del in predizmerah. V popisu del morajo biti zajeti vsi ukrepi, ki so potrebni, da se ob vgradnji elementov povrne prvoten videz prostorov (obdelava špalet, kitanje, slikopleskarska dela).</w:t>
      </w:r>
    </w:p>
    <w:p w14:paraId="460AE45B" w14:textId="77777777" w:rsidR="009A6990" w:rsidRPr="00ED5EFB" w:rsidRDefault="009A6990" w:rsidP="00ED5EFB">
      <w:pPr>
        <w:numPr>
          <w:ilvl w:val="0"/>
          <w:numId w:val="50"/>
        </w:numPr>
        <w:contextualSpacing/>
        <w:rPr>
          <w:rFonts w:cs="Tahoma"/>
        </w:rPr>
      </w:pPr>
      <w:r w:rsidRPr="00ED5EFB">
        <w:rPr>
          <w:rFonts w:cs="Tahoma"/>
        </w:rPr>
        <w:t>Predračun s popisom del in predizmerami.</w:t>
      </w:r>
    </w:p>
    <w:p w14:paraId="2AE740DD" w14:textId="77777777" w:rsidR="009A6990" w:rsidRPr="00ED5EFB" w:rsidRDefault="009A6990" w:rsidP="00ED5EFB">
      <w:pPr>
        <w:ind w:left="360"/>
        <w:contextualSpacing/>
        <w:rPr>
          <w:rFonts w:eastAsia="Calibri" w:cs="Tahoma"/>
        </w:rPr>
      </w:pPr>
    </w:p>
    <w:p w14:paraId="04B034E8" w14:textId="77777777" w:rsidR="009A6990" w:rsidRPr="00ED5EFB" w:rsidRDefault="009A6990" w:rsidP="00ED5EFB">
      <w:pPr>
        <w:rPr>
          <w:rFonts w:eastAsia="Calibri" w:cs="Tahoma"/>
        </w:rPr>
      </w:pPr>
      <w:r w:rsidRPr="00ED5EFB">
        <w:rPr>
          <w:rFonts w:eastAsia="Calibri" w:cs="Tahoma"/>
        </w:rPr>
        <w:t>S tem elaboratom je potrebno zagotoviti, da bodo podane vse osnove za zagotavljanje kvalitete vgrajenih materialov in kvalitetno izvedbo v obsegu in na način, da bodo z izvedbo pasivnih protihrupnih ukrepov zagotovljene ravni hrupa v objektu kot to predpisuje veljavna zakonodaja. V popisih morajo biti natančno definirana vsa dela in morajo biti samostojna podlaga za pripravo natančnih ter med seboj primerljivih ponudb. Popisi morajo biti oddani tudi v obliki .</w:t>
      </w:r>
      <w:proofErr w:type="spellStart"/>
      <w:r w:rsidRPr="00ED5EFB">
        <w:rPr>
          <w:rFonts w:eastAsia="Calibri" w:cs="Tahoma"/>
        </w:rPr>
        <w:t>xls</w:t>
      </w:r>
      <w:proofErr w:type="spellEnd"/>
      <w:r w:rsidRPr="00ED5EFB">
        <w:rPr>
          <w:rFonts w:eastAsia="Calibri" w:cs="Tahoma"/>
        </w:rPr>
        <w:t xml:space="preserve"> tabele.</w:t>
      </w:r>
    </w:p>
    <w:p w14:paraId="76EA5ADB" w14:textId="77777777" w:rsidR="009A6990" w:rsidRPr="00ED5EFB" w:rsidRDefault="009A6990" w:rsidP="00ED5EFB">
      <w:pPr>
        <w:rPr>
          <w:rFonts w:eastAsia="Calibri" w:cs="Tahoma"/>
        </w:rPr>
      </w:pPr>
    </w:p>
    <w:p w14:paraId="17AC74B4" w14:textId="77777777" w:rsidR="00A92D02" w:rsidRPr="00ED5EFB" w:rsidRDefault="00A92D02" w:rsidP="00ED5EFB">
      <w:pPr>
        <w:pStyle w:val="Naslov1"/>
      </w:pPr>
      <w:bookmarkStart w:id="56" w:name="_Toc21495718"/>
      <w:bookmarkStart w:id="57" w:name="_Toc69662480"/>
      <w:r w:rsidRPr="00ED5EFB">
        <w:t>GEOLOŠKO GEOMEHANSKE RAZISKAVE</w:t>
      </w:r>
      <w:bookmarkEnd w:id="56"/>
      <w:bookmarkEnd w:id="57"/>
    </w:p>
    <w:p w14:paraId="4E05DBA8" w14:textId="77777777" w:rsidR="00A92D02" w:rsidRPr="00ED5EFB" w:rsidRDefault="00A92D02" w:rsidP="00ED5EFB">
      <w:pPr>
        <w:spacing w:after="0"/>
        <w:rPr>
          <w:rFonts w:cs="Tahoma"/>
        </w:rPr>
      </w:pPr>
    </w:p>
    <w:p w14:paraId="51C893B2" w14:textId="77777777" w:rsidR="00A92D02" w:rsidRPr="00ED5EFB" w:rsidRDefault="00A92D02" w:rsidP="00ED5EFB">
      <w:pPr>
        <w:spacing w:after="0"/>
        <w:rPr>
          <w:rFonts w:cs="Tahoma"/>
        </w:rPr>
      </w:pPr>
      <w:r w:rsidRPr="00ED5EFB">
        <w:rPr>
          <w:rFonts w:cs="Tahoma"/>
        </w:rPr>
        <w:t>V sklopu izdelave projektne dokumentacije je potrebno za železniško postajo Krško izdelati Geološko geomehanski načrt. Ta mora podati hidrogeološke razmere v vplivnem območju gradnje, geome</w:t>
      </w:r>
      <w:r w:rsidR="00C83E0F" w:rsidRPr="00ED5EFB">
        <w:rPr>
          <w:rFonts w:cs="Tahoma"/>
        </w:rPr>
        <w:t>hanske pogoje temeljenja objekta</w:t>
      </w:r>
      <w:r w:rsidRPr="00ED5EFB">
        <w:rPr>
          <w:rFonts w:cs="Tahoma"/>
        </w:rPr>
        <w:t xml:space="preserve"> in zaščite gradbene jame. V načrtu mora biti za vplivno območje objekta podan celovit inženirsko-geološki model prostora z jasno definiranimi inženirsko geološkimi, hidrogeološkimi in geomehanskimi parametri temeljnih tal. S terenskimi in laboratorijskimi preiskavami je potrebno pridobiti rezultate o posedkih temeljnih </w:t>
      </w:r>
      <w:r w:rsidRPr="00ED5EFB">
        <w:rPr>
          <w:rFonts w:cs="Tahoma"/>
        </w:rPr>
        <w:lastRenderedPageBreak/>
        <w:t>tal pod nasipi, izračunati količine materialov potrebnih za vgradnjo v nasipe, izračunati nosilnost temeljnih tal in podati pogoje za temeljenje objektov; potrebno je preveriti možnost vgradnje materiala iz izkopov v nasipe.</w:t>
      </w:r>
    </w:p>
    <w:p w14:paraId="16D70170" w14:textId="77777777" w:rsidR="00A92D02" w:rsidRPr="00ED5EFB" w:rsidRDefault="00A92D02" w:rsidP="00ED5EFB">
      <w:pPr>
        <w:spacing w:after="0"/>
        <w:rPr>
          <w:rFonts w:cs="Tahoma"/>
        </w:rPr>
      </w:pPr>
    </w:p>
    <w:p w14:paraId="515EDD22" w14:textId="77777777" w:rsidR="00A92D02" w:rsidRPr="00ED5EFB" w:rsidRDefault="00A92D02" w:rsidP="00ED5EFB">
      <w:pPr>
        <w:spacing w:after="0"/>
        <w:rPr>
          <w:rFonts w:cs="Tahoma"/>
        </w:rPr>
      </w:pPr>
      <w:r w:rsidRPr="00ED5EFB">
        <w:rPr>
          <w:rFonts w:cs="Tahoma"/>
        </w:rPr>
        <w:t>Za potrebe navedenega na</w:t>
      </w:r>
      <w:r w:rsidR="00C83E0F" w:rsidRPr="00ED5EFB">
        <w:rPr>
          <w:rFonts w:cs="Tahoma"/>
        </w:rPr>
        <w:t>črta</w:t>
      </w:r>
      <w:r w:rsidRPr="00ED5EFB">
        <w:rPr>
          <w:rFonts w:cs="Tahoma"/>
        </w:rPr>
        <w:t xml:space="preserve"> je potrebno opraviti inženirsko geološki pregled območja, opraviti </w:t>
      </w:r>
      <w:r w:rsidR="00C83E0F" w:rsidRPr="00ED5EFB">
        <w:rPr>
          <w:rFonts w:cs="Tahoma"/>
        </w:rPr>
        <w:t xml:space="preserve">vse potrebne </w:t>
      </w:r>
      <w:r w:rsidRPr="00ED5EFB">
        <w:rPr>
          <w:rFonts w:cs="Tahoma"/>
        </w:rPr>
        <w:t xml:space="preserve">geotehnične terenske in laboratorijske preiskave. </w:t>
      </w:r>
    </w:p>
    <w:p w14:paraId="3F564B13" w14:textId="77777777" w:rsidR="00A92D02" w:rsidRPr="00ED5EFB" w:rsidRDefault="00A92D02" w:rsidP="00ED5EFB">
      <w:pPr>
        <w:spacing w:after="0"/>
        <w:rPr>
          <w:rFonts w:cs="Tahoma"/>
        </w:rPr>
      </w:pPr>
    </w:p>
    <w:p w14:paraId="6C8AFD0E" w14:textId="77777777" w:rsidR="00A92D02" w:rsidRPr="00ED5EFB" w:rsidRDefault="00A92D02" w:rsidP="00ED5EFB">
      <w:pPr>
        <w:spacing w:after="0"/>
        <w:rPr>
          <w:rFonts w:cs="Tahoma"/>
        </w:rPr>
      </w:pPr>
      <w:r w:rsidRPr="00ED5EFB">
        <w:rPr>
          <w:rFonts w:cs="Tahoma"/>
        </w:rPr>
        <w:t>V ceni izvedbe terenskih preiskav morajo biti upoštevani transport na lokacije, priprava platojev za vrtalno garnituro in premiki med vrtinami, stroški čakanja vrtalne ekipe zaradi železniškega prometa, stroški soglasij in spremljave vzdrževalnih služb železnice</w:t>
      </w:r>
      <w:r w:rsidR="00C83E0F" w:rsidRPr="00ED5EFB">
        <w:rPr>
          <w:rFonts w:cs="Tahoma"/>
        </w:rPr>
        <w:t xml:space="preserve"> ter vsi ostali stroški, ki niso posebej specificirani</w:t>
      </w:r>
      <w:r w:rsidRPr="00ED5EFB">
        <w:rPr>
          <w:rFonts w:cs="Tahoma"/>
        </w:rPr>
        <w:t>.</w:t>
      </w:r>
    </w:p>
    <w:p w14:paraId="2B1AE42B" w14:textId="77777777" w:rsidR="00A92D02" w:rsidRPr="00ED5EFB" w:rsidRDefault="00A92D02" w:rsidP="00ED5EFB">
      <w:pPr>
        <w:spacing w:after="0"/>
        <w:rPr>
          <w:rFonts w:cs="Tahoma"/>
        </w:rPr>
      </w:pPr>
    </w:p>
    <w:p w14:paraId="41B0169E" w14:textId="77777777" w:rsidR="005E08FC" w:rsidRPr="00ED5EFB" w:rsidRDefault="00A92D02" w:rsidP="00ED5EFB">
      <w:pPr>
        <w:spacing w:after="0"/>
        <w:rPr>
          <w:rFonts w:cs="Tahoma"/>
        </w:rPr>
      </w:pPr>
      <w:r w:rsidRPr="00ED5EFB">
        <w:rPr>
          <w:rFonts w:cs="Tahoma"/>
        </w:rPr>
        <w:t>Končni načrt mora biti usklajen z vsemi sodelujočimi. Izvajalec naloge mora koordinirati delo s svojimi pod</w:t>
      </w:r>
      <w:r w:rsidR="00C83E0F" w:rsidRPr="00ED5EFB">
        <w:rPr>
          <w:rFonts w:cs="Tahoma"/>
        </w:rPr>
        <w:t>izvajalci ter strokovno službo N</w:t>
      </w:r>
      <w:r w:rsidRPr="00ED5EFB">
        <w:rPr>
          <w:rFonts w:cs="Tahoma"/>
        </w:rPr>
        <w:t>aročnika. Za čim racionalnejšo izvedbo razpisanih del je potreben stalen stik na relaciji geomehanik – projektant - predstavnik naročnika (Inženir) ter zagotoviti sodelovanje na koordinacijskih sestankih pri naročniku in strokovni službi. Izdelovalec Geološko geotehničnega načrta mora odpraviti vse napake in pomanjkljivosti v končnem načrtu ter smi</w:t>
      </w:r>
      <w:r w:rsidR="00C83E0F" w:rsidRPr="00ED5EFB">
        <w:rPr>
          <w:rFonts w:cs="Tahoma"/>
        </w:rPr>
        <w:t>selno upoštevati vse usmeritve Naročnika in I</w:t>
      </w:r>
      <w:r w:rsidRPr="00ED5EFB">
        <w:rPr>
          <w:rFonts w:cs="Tahoma"/>
        </w:rPr>
        <w:t>nženirja dane v fazi izdelave podlag.</w:t>
      </w:r>
    </w:p>
    <w:p w14:paraId="1B6092CD" w14:textId="77777777" w:rsidR="00E25376" w:rsidRPr="00ED5EFB" w:rsidRDefault="00E25376" w:rsidP="00ED5EFB">
      <w:pPr>
        <w:spacing w:after="0"/>
        <w:rPr>
          <w:rFonts w:cs="Tahoma"/>
        </w:rPr>
      </w:pPr>
    </w:p>
    <w:p w14:paraId="62EC8F6C" w14:textId="77777777" w:rsidR="00A6504E" w:rsidRPr="00ED5EFB" w:rsidRDefault="00DD06CF" w:rsidP="00ED5EFB">
      <w:pPr>
        <w:pStyle w:val="Naslov1"/>
        <w:rPr>
          <w:rFonts w:cs="Tahoma"/>
        </w:rPr>
      </w:pPr>
      <w:bookmarkStart w:id="58" w:name="_Toc69662481"/>
      <w:r w:rsidRPr="00ED5EFB">
        <w:rPr>
          <w:rFonts w:cs="Tahoma"/>
        </w:rPr>
        <w:t>VPLIVI NA OKOLJE</w:t>
      </w:r>
      <w:bookmarkEnd w:id="58"/>
    </w:p>
    <w:p w14:paraId="284710FB" w14:textId="77777777" w:rsidR="00382314" w:rsidRPr="00ED5EFB" w:rsidRDefault="00382314" w:rsidP="00ED5EFB">
      <w:pPr>
        <w:rPr>
          <w:lang w:eastAsia="sl-SI"/>
        </w:rPr>
      </w:pPr>
    </w:p>
    <w:p w14:paraId="4963327E" w14:textId="77777777" w:rsidR="00E02F29" w:rsidRPr="00ED5EFB" w:rsidRDefault="00EE5C55" w:rsidP="00ED5EFB">
      <w:pPr>
        <w:rPr>
          <w:lang w:eastAsia="sl-SI"/>
        </w:rPr>
      </w:pPr>
      <w:r w:rsidRPr="00ED5EFB">
        <w:rPr>
          <w:lang w:eastAsia="sl-SI"/>
        </w:rPr>
        <w:t>Projektant</w:t>
      </w:r>
      <w:r w:rsidR="00E02F29" w:rsidRPr="00ED5EFB">
        <w:rPr>
          <w:lang w:eastAsia="sl-SI"/>
        </w:rPr>
        <w:t xml:space="preserve"> pridobi projektne pogoje, mnenja in soglasja v kolikor to zahteva zakonodaja s področja ohranjanja narave, varstva kulturne dediščine, varstva upravljanja z vodami in priobalnimi zemljišči, varstva in rabe gozdov ter upravljanje ribolovnih virov v celinskih vodah.  </w:t>
      </w:r>
    </w:p>
    <w:p w14:paraId="7D94E649" w14:textId="77777777" w:rsidR="00E02F29" w:rsidRPr="00ED5EFB" w:rsidRDefault="00E02F29" w:rsidP="00ED5EFB">
      <w:pPr>
        <w:rPr>
          <w:lang w:eastAsia="sl-SI"/>
        </w:rPr>
      </w:pPr>
      <w:r w:rsidRPr="00ED5EFB">
        <w:rPr>
          <w:lang w:eastAsia="sl-SI"/>
        </w:rPr>
        <w:t>Potrebno je izdelati Elaborat vplivov na okolje, v katerem se opiše obstoječe stanje in varstvene režime, v kolikor za obravnavano območje obstajajo. V Elaboratu s področja vplivov na okolje je treba prikazati način ohranjanja in upoštevanje varstvenih režimov za čas gradnje ter predvideti rešitve, ki bodo usklajene s pristojnimi službami. Opredeliti je potrebno tudi omilitvene ukrepe za čas gradnje in čas obratovanja ter navesti, kje in na kakšen način so upoštevani ter kdo je zadolžen za njihovo realizacijo.</w:t>
      </w:r>
    </w:p>
    <w:p w14:paraId="5453688B" w14:textId="77777777" w:rsidR="00EC6497" w:rsidRPr="00ED5EFB" w:rsidRDefault="00E02F29" w:rsidP="00ED5EFB">
      <w:pPr>
        <w:rPr>
          <w:lang w:eastAsia="sl-SI"/>
        </w:rPr>
      </w:pPr>
      <w:r w:rsidRPr="00ED5EFB">
        <w:rPr>
          <w:lang w:eastAsia="sl-SI"/>
        </w:rPr>
        <w:t>Elaborati s področ</w:t>
      </w:r>
      <w:r w:rsidR="00D925B7" w:rsidRPr="00ED5EFB">
        <w:rPr>
          <w:lang w:eastAsia="sl-SI"/>
        </w:rPr>
        <w:t>ja vplivov na okolje (poglavje 7</w:t>
      </w:r>
      <w:r w:rsidRPr="00ED5EFB">
        <w:rPr>
          <w:lang w:eastAsia="sl-SI"/>
        </w:rPr>
        <w:t>.1.9) naj vsebuje tudi območje in lego nameravanega posega z navedbo parcel po posameznih katastrskih občinah (povzeto iz katastrskega elaborata), opredelitev dejanske in namenske rabe na območju posega.</w:t>
      </w:r>
    </w:p>
    <w:p w14:paraId="1EDE773D" w14:textId="77777777" w:rsidR="00C83E0F" w:rsidRPr="00ED5EFB" w:rsidRDefault="00C83E0F" w:rsidP="00ED5EFB">
      <w:pPr>
        <w:rPr>
          <w:lang w:eastAsia="sl-SI"/>
        </w:rPr>
      </w:pPr>
      <w:r w:rsidRPr="00ED5EFB">
        <w:rPr>
          <w:lang w:eastAsia="sl-SI"/>
        </w:rPr>
        <w:t xml:space="preserve">Projektant je dolžan izdelati vse strokovne podlage, ki izhajajo iz zahtev pristojnih </w:t>
      </w:r>
      <w:proofErr w:type="spellStart"/>
      <w:r w:rsidRPr="00ED5EFB">
        <w:rPr>
          <w:lang w:eastAsia="sl-SI"/>
        </w:rPr>
        <w:t>mnenjedajalcev</w:t>
      </w:r>
      <w:proofErr w:type="spellEnd"/>
      <w:r w:rsidRPr="00ED5EFB">
        <w:rPr>
          <w:lang w:eastAsia="sl-SI"/>
        </w:rPr>
        <w:t xml:space="preserve"> za posege v varovana območja, tudi tiste, ki niso posebej specificirane v tej projektni nalogi. Strošek za izdelavo vseh potrebnih strokovnih podlag, mora biti zajet v ponudbeni ceni.</w:t>
      </w:r>
    </w:p>
    <w:p w14:paraId="5791115C" w14:textId="77777777" w:rsidR="00992593" w:rsidRPr="00ED5EFB" w:rsidRDefault="00992593" w:rsidP="00ED5EFB">
      <w:pPr>
        <w:spacing w:after="0"/>
        <w:rPr>
          <w:rFonts w:cs="Tahoma"/>
          <w:b/>
          <w:color w:val="7030A0"/>
        </w:rPr>
      </w:pPr>
    </w:p>
    <w:p w14:paraId="7353EB15" w14:textId="77777777" w:rsidR="00661EED" w:rsidRPr="00ED5EFB" w:rsidRDefault="00992593" w:rsidP="00ED5EFB">
      <w:pPr>
        <w:pStyle w:val="Naslov1"/>
        <w:rPr>
          <w:rFonts w:cs="Tahoma"/>
        </w:rPr>
      </w:pPr>
      <w:bookmarkStart w:id="59" w:name="_Toc69662482"/>
      <w:r w:rsidRPr="00ED5EFB">
        <w:rPr>
          <w:rFonts w:cs="Tahoma"/>
        </w:rPr>
        <w:t>VSEBINA IN OPREMA PROJEKTNE DOKUMENTACIJE</w:t>
      </w:r>
      <w:bookmarkEnd w:id="59"/>
    </w:p>
    <w:p w14:paraId="756E7DB6" w14:textId="77777777" w:rsidR="00C83E0F" w:rsidRPr="00ED5EFB" w:rsidRDefault="00C83E0F" w:rsidP="00ED5EFB">
      <w:pPr>
        <w:rPr>
          <w:lang w:eastAsia="sl-SI"/>
        </w:rPr>
      </w:pPr>
    </w:p>
    <w:p w14:paraId="2AD99D57" w14:textId="77777777" w:rsidR="00C83E0F" w:rsidRPr="00ED5EFB" w:rsidRDefault="00C83E0F" w:rsidP="00ED5EFB">
      <w:pPr>
        <w:pStyle w:val="Naslov2"/>
        <w:ind w:left="426" w:hanging="426"/>
        <w:rPr>
          <w:lang w:eastAsia="sl-SI"/>
        </w:rPr>
      </w:pPr>
      <w:bookmarkStart w:id="60" w:name="_Toc69662483"/>
      <w:r w:rsidRPr="00ED5EFB">
        <w:rPr>
          <w:lang w:eastAsia="sl-SI"/>
        </w:rPr>
        <w:lastRenderedPageBreak/>
        <w:t xml:space="preserve">Vsebina </w:t>
      </w:r>
      <w:r w:rsidR="00F56CD6" w:rsidRPr="00ED5EFB">
        <w:rPr>
          <w:lang w:eastAsia="sl-SI"/>
        </w:rPr>
        <w:t>idejne zasnove za pridobitev projektnih in drugih pogojev</w:t>
      </w:r>
      <w:r w:rsidR="00EE75FD" w:rsidRPr="00ED5EFB">
        <w:rPr>
          <w:lang w:eastAsia="sl-SI"/>
        </w:rPr>
        <w:t xml:space="preserve"> (IZP)</w:t>
      </w:r>
      <w:bookmarkEnd w:id="60"/>
    </w:p>
    <w:p w14:paraId="7975CD92" w14:textId="77777777" w:rsidR="004E13F9" w:rsidRPr="00ED5EFB" w:rsidRDefault="004E13F9" w:rsidP="00ED5EFB">
      <w:pPr>
        <w:rPr>
          <w:lang w:eastAsia="sl-SI"/>
        </w:rPr>
      </w:pPr>
      <w:r w:rsidRPr="00ED5EFB">
        <w:rPr>
          <w:lang w:eastAsia="sl-SI"/>
        </w:rPr>
        <w:t>Projektant mora izdelati geodetski posnetek obstoječega stanja (tirnih naprav, objektov spodnjega ustroja, omrežja voznega voda, SVTK in EE naprav, komunalne infrastrukture, stavb, parkirišč, itd.) za obravnavano območje železniške postaje Sevnica. Le ta bo projektantu podlaga za nadaljnje projektiranje.</w:t>
      </w:r>
    </w:p>
    <w:p w14:paraId="375C585E" w14:textId="77777777" w:rsidR="00C83E0F" w:rsidRPr="00ED5EFB" w:rsidRDefault="00F56CD6" w:rsidP="00ED5EFB">
      <w:r w:rsidRPr="00ED5EFB">
        <w:t xml:space="preserve">V okviru IZP mora Projektant izdelati najmanj </w:t>
      </w:r>
      <w:r w:rsidRPr="00ED5EFB">
        <w:rPr>
          <w:b/>
        </w:rPr>
        <w:t>tri variante nadgradnje železniške postaje Krško</w:t>
      </w:r>
      <w:r w:rsidRPr="00ED5EFB">
        <w:t>. Vsaka posamezna varianta, mora biti izdelana na način, da bodo</w:t>
      </w:r>
      <w:r w:rsidR="00C83E0F" w:rsidRPr="00ED5EFB">
        <w:t xml:space="preserve"> tehnične rešitve obdelane tako podrobno, da bo </w:t>
      </w:r>
      <w:r w:rsidRPr="00ED5EFB">
        <w:t xml:space="preserve">razviden celoten obseg načrtovanih tehničnih rešitev za realizacijo posamezne variante. </w:t>
      </w:r>
      <w:r w:rsidRPr="00ED5EFB">
        <w:rPr>
          <w:b/>
        </w:rPr>
        <w:t>Projektant se v okviru IZP opredeli do najustreznejše oz. najoptimalnejše variante in v zvezi s tem poda strokovno utemeljitev</w:t>
      </w:r>
      <w:r w:rsidRPr="00ED5EFB">
        <w:t>. Vsako posamezno varianto je potrebno predstaviti Naročniku, Upravljavcu in Inženirju.</w:t>
      </w:r>
    </w:p>
    <w:p w14:paraId="6CB6F193" w14:textId="77777777" w:rsidR="00F56CD6" w:rsidRPr="00ED5EFB" w:rsidRDefault="00F56CD6" w:rsidP="00ED5EFB">
      <w:r w:rsidRPr="00ED5EFB">
        <w:t>V okviru posamezne variante je potrebno priložiti:</w:t>
      </w:r>
    </w:p>
    <w:p w14:paraId="415E9607" w14:textId="77777777" w:rsidR="00EC0A9D" w:rsidRPr="00ED5EFB" w:rsidRDefault="00EC0A9D" w:rsidP="00ED5EFB">
      <w:pPr>
        <w:pStyle w:val="Odstavekseznama"/>
        <w:numPr>
          <w:ilvl w:val="0"/>
          <w:numId w:val="51"/>
        </w:numPr>
      </w:pPr>
      <w:r w:rsidRPr="00ED5EFB">
        <w:t>Tehnični opis nadgradnje železniške postaje oz. načrtovanih projektnih rešitev,</w:t>
      </w:r>
    </w:p>
    <w:p w14:paraId="64AE6DAC" w14:textId="77777777" w:rsidR="00EC0A9D" w:rsidRPr="00ED5EFB" w:rsidRDefault="00EC0A9D" w:rsidP="00ED5EFB">
      <w:pPr>
        <w:pStyle w:val="Odstavekseznama"/>
        <w:numPr>
          <w:ilvl w:val="0"/>
          <w:numId w:val="51"/>
        </w:numPr>
      </w:pPr>
      <w:r w:rsidRPr="00ED5EFB">
        <w:t>Situacijo obstoječega stanja</w:t>
      </w:r>
      <w:r w:rsidR="003D08D8" w:rsidRPr="00ED5EFB">
        <w:t>,</w:t>
      </w:r>
      <w:r w:rsidRPr="00ED5EFB">
        <w:t xml:space="preserve"> </w:t>
      </w:r>
    </w:p>
    <w:p w14:paraId="12B2453D" w14:textId="77777777" w:rsidR="00EC0A9D" w:rsidRPr="00ED5EFB" w:rsidRDefault="00EC0A9D" w:rsidP="00ED5EFB">
      <w:pPr>
        <w:pStyle w:val="Odstavekseznama"/>
        <w:numPr>
          <w:ilvl w:val="0"/>
          <w:numId w:val="51"/>
        </w:numPr>
      </w:pPr>
      <w:r w:rsidRPr="00ED5EFB">
        <w:t>Situacijo novega stanja za celotno območje obdelave, s prikazom ključnih elementov (tiri, kretnice, peroni, podhod, parkirišče, morebitni objekti za rušitev, nakladalni plato…), skladno s poglavjem 4. Tehnične zahteve projektiranja</w:t>
      </w:r>
      <w:r w:rsidR="000A5AFE" w:rsidRPr="00ED5EFB">
        <w:t>,</w:t>
      </w:r>
      <w:r w:rsidRPr="00ED5EFB">
        <w:t xml:space="preserve"> </w:t>
      </w:r>
    </w:p>
    <w:p w14:paraId="5C170243" w14:textId="77777777" w:rsidR="00EC0A9D" w:rsidRPr="00ED5EFB" w:rsidRDefault="00EC0A9D" w:rsidP="00ED5EFB">
      <w:pPr>
        <w:pStyle w:val="Odstavekseznama"/>
        <w:numPr>
          <w:ilvl w:val="0"/>
          <w:numId w:val="51"/>
        </w:numPr>
      </w:pPr>
      <w:r w:rsidRPr="00ED5EFB">
        <w:t>Karakteristične prečne prereze,</w:t>
      </w:r>
    </w:p>
    <w:p w14:paraId="79BE9AA7" w14:textId="77777777" w:rsidR="00EC0A9D" w:rsidRPr="00ED5EFB" w:rsidRDefault="00EC0A9D" w:rsidP="00ED5EFB">
      <w:pPr>
        <w:pStyle w:val="Odstavekseznama"/>
        <w:numPr>
          <w:ilvl w:val="0"/>
          <w:numId w:val="51"/>
        </w:numPr>
      </w:pPr>
      <w:r w:rsidRPr="00ED5EFB">
        <w:t>Vzdolžne profile,</w:t>
      </w:r>
    </w:p>
    <w:p w14:paraId="20400277" w14:textId="77777777" w:rsidR="00EC0A9D" w:rsidRPr="00ED5EFB" w:rsidRDefault="00EC0A9D" w:rsidP="00ED5EFB">
      <w:pPr>
        <w:pStyle w:val="Odstavekseznama"/>
        <w:numPr>
          <w:ilvl w:val="0"/>
          <w:numId w:val="51"/>
        </w:numPr>
      </w:pPr>
      <w:r w:rsidRPr="00ED5EFB">
        <w:t>Načrt fasade postajnega poslopja,</w:t>
      </w:r>
    </w:p>
    <w:p w14:paraId="52AB4434" w14:textId="77777777" w:rsidR="00EC0A9D" w:rsidRPr="00ED5EFB" w:rsidRDefault="00EC0A9D" w:rsidP="00ED5EFB">
      <w:pPr>
        <w:pStyle w:val="Odstavekseznama"/>
        <w:numPr>
          <w:ilvl w:val="0"/>
          <w:numId w:val="51"/>
        </w:numPr>
      </w:pPr>
      <w:r w:rsidRPr="00ED5EFB">
        <w:t>Tlorise postajnega poslopja (obstoječe in novo stanje),</w:t>
      </w:r>
    </w:p>
    <w:p w14:paraId="0F6468D8" w14:textId="77777777" w:rsidR="00EC0A9D" w:rsidRPr="00ED5EFB" w:rsidRDefault="00EC0A9D" w:rsidP="00ED5EFB">
      <w:pPr>
        <w:pStyle w:val="Odstavekseznama"/>
        <w:numPr>
          <w:ilvl w:val="0"/>
          <w:numId w:val="51"/>
        </w:numPr>
      </w:pPr>
      <w:r w:rsidRPr="00ED5EFB">
        <w:t>Preveritev posamezne variante iz okoljskega in prostorskega vidika na podlagi javnih dostopnih podatkov,</w:t>
      </w:r>
    </w:p>
    <w:p w14:paraId="1A16D3CE" w14:textId="77777777" w:rsidR="003D08D8" w:rsidRPr="00ED5EFB" w:rsidRDefault="00EC0A9D" w:rsidP="00ED5EFB">
      <w:pPr>
        <w:pStyle w:val="Odstavekseznama"/>
        <w:numPr>
          <w:ilvl w:val="0"/>
          <w:numId w:val="51"/>
        </w:numPr>
      </w:pPr>
      <w:r w:rsidRPr="00ED5EFB">
        <w:t xml:space="preserve">Elaborat prometnega inženirstva s prikazom dimenzioniranja prometnih površin in  odvijanja ter upravljanja prometa, </w:t>
      </w:r>
    </w:p>
    <w:p w14:paraId="78C83530" w14:textId="77777777" w:rsidR="003D08D8" w:rsidRPr="00ED5EFB" w:rsidRDefault="00EC0A9D" w:rsidP="00ED5EFB">
      <w:pPr>
        <w:pStyle w:val="Odstavekseznama"/>
        <w:numPr>
          <w:ilvl w:val="0"/>
          <w:numId w:val="51"/>
        </w:numPr>
      </w:pPr>
      <w:r w:rsidRPr="00ED5EFB">
        <w:t>Oceno investicijskih stroškov. Stroški investicije naj bodo vsaj tako natančni kot so predvideni posegi v poglavju 4. Tehnične zahteve projektiranja.</w:t>
      </w:r>
      <w:r w:rsidR="003D08D8" w:rsidRPr="00ED5EFB">
        <w:t xml:space="preserve"> V kolikor se pri načrtovanju projektnih rešitev izkaže potreba po dodatnih ureditv</w:t>
      </w:r>
      <w:r w:rsidR="000A5AFE" w:rsidRPr="00ED5EFB">
        <w:t>ah, ki niso eksplicitno navedene</w:t>
      </w:r>
      <w:r w:rsidR="003D08D8" w:rsidRPr="00ED5EFB">
        <w:t xml:space="preserve"> v projektni nalogi, jih je potrebno izpostaviti in stroškovno ovrednotiti.</w:t>
      </w:r>
    </w:p>
    <w:p w14:paraId="33AD6AD9" w14:textId="77777777" w:rsidR="00F56CD6" w:rsidRPr="00ED5EFB" w:rsidRDefault="00F56CD6" w:rsidP="00ED5EFB">
      <w:r w:rsidRPr="00ED5EFB">
        <w:t xml:space="preserve">Predstavitev variant bo potekala v elektronski obliki s pomočjo sodobnih predstavitvenih orodij. </w:t>
      </w:r>
      <w:r w:rsidR="003D08D8" w:rsidRPr="00ED5EFB">
        <w:t>Naročnik, Inženir in U</w:t>
      </w:r>
      <w:r w:rsidRPr="00ED5EFB">
        <w:t xml:space="preserve">pravljavec podajo pripombe na variante, ki jih mora </w:t>
      </w:r>
      <w:r w:rsidR="003D08D8" w:rsidRPr="00ED5EFB">
        <w:t>P</w:t>
      </w:r>
      <w:r w:rsidRPr="00ED5EFB">
        <w:t>rojektant v celoti upoštevati in pripraviti končno obliko izbrane variante.</w:t>
      </w:r>
    </w:p>
    <w:p w14:paraId="1EE8DCC7" w14:textId="77777777" w:rsidR="00F56CD6" w:rsidRPr="00ED5EFB" w:rsidRDefault="003D08D8" w:rsidP="00ED5EFB">
      <w:r w:rsidRPr="00ED5EFB">
        <w:t>Na podlagi zgoraj navedenega Naročnik, Upravljalec in I</w:t>
      </w:r>
      <w:r w:rsidR="00F56CD6" w:rsidRPr="00ED5EFB">
        <w:t xml:space="preserve">nženir pisno potrdijo izbrano varianto. </w:t>
      </w:r>
    </w:p>
    <w:p w14:paraId="666A7EE1" w14:textId="77777777" w:rsidR="00F56CD6" w:rsidRPr="00ED5EFB" w:rsidRDefault="00F56CD6" w:rsidP="00ED5EFB">
      <w:r w:rsidRPr="00ED5EFB">
        <w:t>Po potrdi</w:t>
      </w:r>
      <w:r w:rsidR="003D08D8" w:rsidRPr="00ED5EFB">
        <w:t>tvi potrjene variante s strani Naročnika, Inženirja in U</w:t>
      </w:r>
      <w:r w:rsidRPr="00ED5EFB">
        <w:t xml:space="preserve">pravljavca je potrebno pridobiti projektne pogoje vseh pristojnih </w:t>
      </w:r>
      <w:proofErr w:type="spellStart"/>
      <w:r w:rsidRPr="00ED5EFB">
        <w:t>mnenjedajalcev</w:t>
      </w:r>
      <w:proofErr w:type="spellEnd"/>
      <w:r w:rsidRPr="00ED5EFB">
        <w:t xml:space="preserve"> za posege v varovalne pasove gospodarske javne infrastrukture in varovana območja ter druge pogoje. Le ti bodo osnova oz. vhodni podatki za nadaljnje projektiranje IZN.</w:t>
      </w:r>
    </w:p>
    <w:p w14:paraId="1E926D9C" w14:textId="77777777" w:rsidR="00C83E0F" w:rsidRPr="00ED5EFB" w:rsidRDefault="00C83E0F" w:rsidP="00ED5EFB">
      <w:pPr>
        <w:rPr>
          <w:lang w:eastAsia="sl-SI"/>
        </w:rPr>
      </w:pPr>
    </w:p>
    <w:p w14:paraId="7283B46A" w14:textId="77777777" w:rsidR="00BC3E38" w:rsidRPr="00ED5EFB" w:rsidRDefault="00BC3E38" w:rsidP="00ED5EFB">
      <w:pPr>
        <w:pStyle w:val="Naslov2"/>
        <w:ind w:left="426" w:hanging="426"/>
        <w:rPr>
          <w:lang w:eastAsia="sl-SI"/>
        </w:rPr>
      </w:pPr>
      <w:bookmarkStart w:id="61" w:name="_Toc69662484"/>
      <w:r w:rsidRPr="00ED5EFB">
        <w:rPr>
          <w:lang w:eastAsia="sl-SI"/>
        </w:rPr>
        <w:lastRenderedPageBreak/>
        <w:t>Vsebina izvedbenega načrta</w:t>
      </w:r>
      <w:r w:rsidR="00EE75FD" w:rsidRPr="00ED5EFB">
        <w:rPr>
          <w:lang w:eastAsia="sl-SI"/>
        </w:rPr>
        <w:t xml:space="preserve"> (IZN)</w:t>
      </w:r>
      <w:bookmarkEnd w:id="61"/>
    </w:p>
    <w:p w14:paraId="41AD2FEF" w14:textId="77777777" w:rsidR="00A95C7B" w:rsidRPr="00ED5EFB" w:rsidRDefault="00A95C7B" w:rsidP="00ED5EFB">
      <w:pPr>
        <w:rPr>
          <w:rFonts w:cs="Tahoma"/>
          <w:lang w:eastAsia="sl-SI"/>
        </w:rPr>
      </w:pPr>
      <w:r w:rsidRPr="00ED5EFB">
        <w:rPr>
          <w:rFonts w:cs="Tahoma"/>
          <w:lang w:eastAsia="sl-SI"/>
        </w:rPr>
        <w:t>Projektna dokumentacija mora biti izdelana in opremljena skladno s</w:t>
      </w:r>
      <w:r w:rsidR="00D7222D" w:rsidRPr="00ED5EFB">
        <w:rPr>
          <w:rFonts w:cs="Tahoma"/>
          <w:lang w:eastAsia="sl-SI"/>
        </w:rPr>
        <w:t xml:space="preserve"> Pravilnikom o pogojih in postopku za začetek, izvajanje in dokončanje tekočega in investicijskega vzdrževanja ter vzdrževalnih del v javno korist </w:t>
      </w:r>
      <w:r w:rsidR="00682434" w:rsidRPr="00ED5EFB">
        <w:rPr>
          <w:rFonts w:cs="Tahoma"/>
          <w:lang w:eastAsia="sl-SI"/>
        </w:rPr>
        <w:t xml:space="preserve">na področju železniške infrastrukture </w:t>
      </w:r>
      <w:r w:rsidR="00D7222D" w:rsidRPr="00ED5EFB">
        <w:rPr>
          <w:rFonts w:cs="Tahoma"/>
          <w:lang w:eastAsia="sl-SI"/>
        </w:rPr>
        <w:t xml:space="preserve">(Uradni list RS, št. 82/06, 61/07 – ZVZelP in 30/18 – ZVZelP-1) </w:t>
      </w:r>
      <w:r w:rsidRPr="00ED5EFB">
        <w:rPr>
          <w:rFonts w:cs="Tahoma"/>
          <w:lang w:eastAsia="sl-SI"/>
        </w:rPr>
        <w:t xml:space="preserve">in </w:t>
      </w:r>
      <w:r w:rsidR="00D7222D" w:rsidRPr="00ED5EFB">
        <w:rPr>
          <w:rFonts w:cs="Tahoma"/>
          <w:lang w:eastAsia="sl-SI"/>
        </w:rPr>
        <w:t>Zakon</w:t>
      </w:r>
      <w:r w:rsidR="00335768" w:rsidRPr="00ED5EFB">
        <w:rPr>
          <w:rFonts w:cs="Tahoma"/>
          <w:lang w:eastAsia="sl-SI"/>
        </w:rPr>
        <w:t>om</w:t>
      </w:r>
      <w:r w:rsidR="00D7222D" w:rsidRPr="00ED5EFB">
        <w:rPr>
          <w:rFonts w:cs="Tahoma"/>
          <w:lang w:eastAsia="sl-SI"/>
        </w:rPr>
        <w:t xml:space="preserve"> o varnosti v železniškem prometu (Uradni list RS, št. 30/18) </w:t>
      </w:r>
      <w:r w:rsidRPr="00ED5EFB">
        <w:rPr>
          <w:rFonts w:cs="Tahoma"/>
          <w:lang w:eastAsia="sl-SI"/>
        </w:rPr>
        <w:t>ter skladno z vso trenutno veljavno zakonodajo.</w:t>
      </w:r>
    </w:p>
    <w:p w14:paraId="2C14AD2E" w14:textId="77777777" w:rsidR="00A95C7B" w:rsidRPr="00ED5EFB" w:rsidRDefault="00A95C7B" w:rsidP="00ED5EFB">
      <w:pPr>
        <w:rPr>
          <w:rFonts w:cs="Tahoma"/>
          <w:lang w:eastAsia="sl-SI"/>
        </w:rPr>
      </w:pPr>
      <w:r w:rsidRPr="00ED5EFB">
        <w:rPr>
          <w:rFonts w:cs="Tahoma"/>
          <w:lang w:eastAsia="sl-SI"/>
        </w:rPr>
        <w:t xml:space="preserve">Vsebina projektne dokumentacije mora smiselno upoštevati zahteve </w:t>
      </w:r>
      <w:r w:rsidR="00D7222D" w:rsidRPr="00ED5EFB">
        <w:rPr>
          <w:rFonts w:cs="Tahoma"/>
          <w:lang w:eastAsia="sl-SI"/>
        </w:rPr>
        <w:t>Pravilnika o podrobnejši vsebini dokumentacije in obrazcih, povezanih z graditvijo objektov (Uradni list RS, št. 36/18 in 51/18 – popr.)</w:t>
      </w:r>
      <w:r w:rsidR="00661EED" w:rsidRPr="00ED5EFB">
        <w:rPr>
          <w:rFonts w:cs="Tahoma"/>
          <w:lang w:eastAsia="sl-SI"/>
        </w:rPr>
        <w:t xml:space="preserve">, </w:t>
      </w:r>
      <w:r w:rsidRPr="00ED5EFB">
        <w:rPr>
          <w:rFonts w:cs="Tahoma"/>
          <w:lang w:eastAsia="sl-SI"/>
        </w:rPr>
        <w:t xml:space="preserve">s </w:t>
      </w:r>
      <w:r w:rsidR="00734938" w:rsidRPr="00ED5EFB">
        <w:rPr>
          <w:rFonts w:cs="Tahoma"/>
          <w:lang w:eastAsia="sl-SI"/>
        </w:rPr>
        <w:t xml:space="preserve">tem, da se izdela </w:t>
      </w:r>
      <w:r w:rsidRPr="00ED5EFB">
        <w:rPr>
          <w:rFonts w:cs="Tahoma"/>
          <w:lang w:eastAsia="sl-SI"/>
        </w:rPr>
        <w:t xml:space="preserve">ločene mape z načrti posameznih objektov in naprav (SV naprave, TK naprave, EE naprave,…) ter elaborati. </w:t>
      </w:r>
    </w:p>
    <w:p w14:paraId="304490E2" w14:textId="77777777" w:rsidR="00657CC9" w:rsidRPr="00ED5EFB" w:rsidRDefault="00657CC9" w:rsidP="00ED5EFB">
      <w:pPr>
        <w:rPr>
          <w:rFonts w:cs="Tahoma"/>
          <w:b/>
          <w:lang w:eastAsia="sl-SI"/>
        </w:rPr>
      </w:pPr>
      <w:r w:rsidRPr="00ED5EFB">
        <w:rPr>
          <w:rFonts w:cs="Tahoma"/>
          <w:b/>
          <w:lang w:eastAsia="sl-SI"/>
        </w:rPr>
        <w:t>Izdelovalec izvedbenega načrta mora načrt izdelati tako, da je skladen s projektno nalogo</w:t>
      </w:r>
      <w:r w:rsidR="00D5105B" w:rsidRPr="00ED5EFB">
        <w:rPr>
          <w:rFonts w:cs="Tahoma"/>
          <w:b/>
          <w:lang w:eastAsia="sl-SI"/>
        </w:rPr>
        <w:t>,</w:t>
      </w:r>
      <w:r w:rsidRPr="00ED5EFB">
        <w:rPr>
          <w:rFonts w:cs="Tahoma"/>
          <w:b/>
          <w:lang w:eastAsia="sl-SI"/>
        </w:rPr>
        <w:t xml:space="preserve"> z zahtevami interoperabilnosti in nacionalnimi predpisi</w:t>
      </w:r>
      <w:r w:rsidR="0041498F" w:rsidRPr="00ED5EFB">
        <w:rPr>
          <w:rFonts w:cs="Tahoma"/>
          <w:b/>
          <w:lang w:eastAsia="sl-SI"/>
        </w:rPr>
        <w:t>. V vodilni mapi mora P</w:t>
      </w:r>
      <w:r w:rsidR="00D5105B" w:rsidRPr="00ED5EFB">
        <w:rPr>
          <w:rFonts w:cs="Tahoma"/>
          <w:b/>
          <w:lang w:eastAsia="sl-SI"/>
        </w:rPr>
        <w:t>rojektant podati</w:t>
      </w:r>
      <w:r w:rsidRPr="00ED5EFB">
        <w:rPr>
          <w:rFonts w:cs="Tahoma"/>
          <w:b/>
          <w:lang w:eastAsia="sl-SI"/>
        </w:rPr>
        <w:t xml:space="preserve"> izjavo, da je izvedbeni načrt skladen s projektno nalogo. </w:t>
      </w:r>
    </w:p>
    <w:p w14:paraId="5176F967" w14:textId="77777777" w:rsidR="00A95C7B" w:rsidRPr="00ED5EFB" w:rsidRDefault="00A95C7B" w:rsidP="00ED5EFB">
      <w:pPr>
        <w:contextualSpacing/>
        <w:rPr>
          <w:rFonts w:cs="Tahoma"/>
          <w:lang w:eastAsia="sl-SI"/>
        </w:rPr>
      </w:pPr>
      <w:r w:rsidRPr="00ED5EFB">
        <w:rPr>
          <w:rFonts w:cs="Tahoma"/>
          <w:lang w:eastAsia="sl-SI"/>
        </w:rPr>
        <w:t>Izvedbeni načrt obsega:</w:t>
      </w:r>
    </w:p>
    <w:p w14:paraId="5C4AD34F"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S</w:t>
      </w:r>
      <w:r w:rsidR="00A95C7B" w:rsidRPr="00ED5EFB">
        <w:rPr>
          <w:rFonts w:cs="Tahoma"/>
          <w:lang w:eastAsia="sl-SI"/>
        </w:rPr>
        <w:t>plošni del,</w:t>
      </w:r>
    </w:p>
    <w:p w14:paraId="3D99774F"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T</w:t>
      </w:r>
      <w:r w:rsidR="00A95C7B" w:rsidRPr="00ED5EFB">
        <w:rPr>
          <w:rFonts w:cs="Tahoma"/>
          <w:lang w:eastAsia="sl-SI"/>
        </w:rPr>
        <w:t>ehnično poročilo,</w:t>
      </w:r>
    </w:p>
    <w:p w14:paraId="4382E3F8"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P</w:t>
      </w:r>
      <w:r w:rsidR="00F52EBF" w:rsidRPr="00ED5EFB">
        <w:rPr>
          <w:rFonts w:cs="Tahoma"/>
          <w:lang w:eastAsia="sl-SI"/>
        </w:rPr>
        <w:t>opis</w:t>
      </w:r>
      <w:r w:rsidR="00A95C7B" w:rsidRPr="00ED5EFB">
        <w:rPr>
          <w:rFonts w:cs="Tahoma"/>
          <w:lang w:eastAsia="sl-SI"/>
        </w:rPr>
        <w:t xml:space="preserve"> del in</w:t>
      </w:r>
      <w:r w:rsidR="00F52EBF" w:rsidRPr="00ED5EFB">
        <w:rPr>
          <w:rFonts w:cs="Tahoma"/>
          <w:lang w:eastAsia="sl-SI"/>
        </w:rPr>
        <w:t xml:space="preserve"> količin ter projektantski predračun</w:t>
      </w:r>
      <w:r w:rsidR="00A95C7B" w:rsidRPr="00ED5EFB">
        <w:rPr>
          <w:rFonts w:cs="Tahoma"/>
          <w:lang w:eastAsia="sl-SI"/>
        </w:rPr>
        <w:t>,</w:t>
      </w:r>
    </w:p>
    <w:p w14:paraId="0F708BDF" w14:textId="77777777" w:rsidR="00291C1B" w:rsidRPr="00ED5EFB" w:rsidRDefault="009906F2" w:rsidP="00ED5EFB">
      <w:pPr>
        <w:pStyle w:val="Odstavekseznama"/>
        <w:numPr>
          <w:ilvl w:val="0"/>
          <w:numId w:val="15"/>
        </w:numPr>
        <w:rPr>
          <w:rFonts w:cs="Tahoma"/>
          <w:lang w:eastAsia="sl-SI"/>
        </w:rPr>
      </w:pPr>
      <w:r w:rsidRPr="00ED5EFB">
        <w:rPr>
          <w:rFonts w:cs="Tahoma"/>
          <w:lang w:eastAsia="sl-SI"/>
        </w:rPr>
        <w:t>Skupni projektantski predračun s predizmerami,</w:t>
      </w:r>
    </w:p>
    <w:p w14:paraId="6BB29744"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R</w:t>
      </w:r>
      <w:r w:rsidR="00A95C7B" w:rsidRPr="00ED5EFB">
        <w:rPr>
          <w:rFonts w:cs="Tahoma"/>
          <w:lang w:eastAsia="sl-SI"/>
        </w:rPr>
        <w:t>isbe z vsemi potrebnimi detajli,</w:t>
      </w:r>
    </w:p>
    <w:p w14:paraId="3D6200D1"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M</w:t>
      </w:r>
      <w:r w:rsidR="00A95C7B" w:rsidRPr="00ED5EFB">
        <w:rPr>
          <w:rFonts w:cs="Tahoma"/>
          <w:lang w:eastAsia="sl-SI"/>
        </w:rPr>
        <w:t>erilne postopke, preizkuševalne protokole in ostale postopke za ugotovitev skladnosti izvedenih del,</w:t>
      </w:r>
    </w:p>
    <w:p w14:paraId="73C6282A" w14:textId="77777777" w:rsidR="00A95C7B" w:rsidRPr="00ED5EFB" w:rsidRDefault="00B61FFD" w:rsidP="00ED5EFB">
      <w:pPr>
        <w:pStyle w:val="Odstavekseznama"/>
        <w:numPr>
          <w:ilvl w:val="0"/>
          <w:numId w:val="15"/>
        </w:numPr>
        <w:rPr>
          <w:rFonts w:cs="Tahoma"/>
          <w:lang w:eastAsia="sl-SI"/>
        </w:rPr>
      </w:pPr>
      <w:r w:rsidRPr="00ED5EFB">
        <w:rPr>
          <w:rFonts w:cs="Tahoma"/>
          <w:lang w:eastAsia="sl-SI"/>
        </w:rPr>
        <w:t>V</w:t>
      </w:r>
      <w:r w:rsidR="00A95C7B" w:rsidRPr="00ED5EFB">
        <w:rPr>
          <w:rFonts w:cs="Tahoma"/>
          <w:lang w:eastAsia="sl-SI"/>
        </w:rPr>
        <w:t>arnostni načrt</w:t>
      </w:r>
      <w:r w:rsidR="006A27BB" w:rsidRPr="00ED5EFB">
        <w:rPr>
          <w:rFonts w:cs="Tahoma"/>
          <w:lang w:eastAsia="sl-SI"/>
        </w:rPr>
        <w:t>,</w:t>
      </w:r>
    </w:p>
    <w:p w14:paraId="13FFD616" w14:textId="77777777" w:rsidR="00CD7C9A" w:rsidRPr="00ED5EFB" w:rsidRDefault="00964AB2" w:rsidP="00ED5EFB">
      <w:pPr>
        <w:pStyle w:val="Odstavekseznama"/>
        <w:numPr>
          <w:ilvl w:val="0"/>
          <w:numId w:val="15"/>
        </w:numPr>
        <w:rPr>
          <w:rFonts w:cs="Tahoma"/>
          <w:lang w:eastAsia="sl-SI"/>
        </w:rPr>
      </w:pPr>
      <w:r w:rsidRPr="00ED5EFB">
        <w:rPr>
          <w:rFonts w:cs="Tahoma"/>
          <w:lang w:eastAsia="sl-SI"/>
        </w:rPr>
        <w:t>Načrt rušitev,</w:t>
      </w:r>
    </w:p>
    <w:p w14:paraId="58C4C329" w14:textId="77777777" w:rsidR="00274C8A" w:rsidRPr="00ED5EFB" w:rsidRDefault="00274C8A" w:rsidP="00ED5EFB">
      <w:pPr>
        <w:pStyle w:val="Odstavekseznama"/>
        <w:numPr>
          <w:ilvl w:val="0"/>
          <w:numId w:val="15"/>
        </w:numPr>
        <w:rPr>
          <w:rFonts w:cs="Tahoma"/>
          <w:lang w:eastAsia="sl-SI"/>
        </w:rPr>
      </w:pPr>
      <w:r w:rsidRPr="00ED5EFB">
        <w:rPr>
          <w:rFonts w:cs="Tahoma"/>
          <w:lang w:eastAsia="sl-SI"/>
        </w:rPr>
        <w:t>Načrt razmejitve upravljanja in vzdrževanja.</w:t>
      </w:r>
    </w:p>
    <w:p w14:paraId="0F7FEC71" w14:textId="77777777" w:rsidR="00F572D7" w:rsidRPr="00ED5EFB" w:rsidRDefault="00B61FFD" w:rsidP="00ED5EFB">
      <w:pPr>
        <w:pStyle w:val="Odstavekseznama"/>
        <w:numPr>
          <w:ilvl w:val="0"/>
          <w:numId w:val="15"/>
        </w:numPr>
        <w:rPr>
          <w:rFonts w:cs="Tahoma"/>
          <w:lang w:eastAsia="sl-SI"/>
        </w:rPr>
      </w:pPr>
      <w:r w:rsidRPr="00ED5EFB">
        <w:rPr>
          <w:rFonts w:cs="Tahoma"/>
          <w:lang w:eastAsia="sl-SI"/>
        </w:rPr>
        <w:t>E</w:t>
      </w:r>
      <w:r w:rsidR="00964AB2" w:rsidRPr="00ED5EFB">
        <w:rPr>
          <w:rFonts w:cs="Tahoma"/>
          <w:lang w:eastAsia="sl-SI"/>
        </w:rPr>
        <w:t>laborati in</w:t>
      </w:r>
    </w:p>
    <w:p w14:paraId="399E57C9" w14:textId="77777777" w:rsidR="00964AB2" w:rsidRPr="00ED5EFB" w:rsidRDefault="00964AB2" w:rsidP="00ED5EFB">
      <w:pPr>
        <w:pStyle w:val="Odstavekseznama"/>
        <w:numPr>
          <w:ilvl w:val="0"/>
          <w:numId w:val="15"/>
        </w:numPr>
        <w:rPr>
          <w:rFonts w:cs="Tahoma"/>
          <w:lang w:eastAsia="sl-SI"/>
        </w:rPr>
      </w:pPr>
      <w:r w:rsidRPr="00ED5EFB">
        <w:rPr>
          <w:rFonts w:cs="Tahoma"/>
          <w:lang w:eastAsia="sl-SI"/>
        </w:rPr>
        <w:t>Posebni elaborati.</w:t>
      </w:r>
    </w:p>
    <w:p w14:paraId="0A9A7E5C" w14:textId="77777777" w:rsidR="00F572D7" w:rsidRPr="00ED5EFB" w:rsidRDefault="00F572D7"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Izdelovalec izvedbenega načrta mora izpolnjevati pogoje za </w:t>
      </w:r>
      <w:r w:rsidR="0041498F" w:rsidRPr="00ED5EFB">
        <w:rPr>
          <w:rFonts w:ascii="Tahoma" w:hAnsi="Tahoma" w:cs="Tahoma"/>
          <w:iCs/>
          <w:color w:val="auto"/>
          <w:sz w:val="22"/>
          <w:szCs w:val="22"/>
        </w:rPr>
        <w:t>P</w:t>
      </w:r>
      <w:r w:rsidR="00EE5C55" w:rsidRPr="00ED5EFB">
        <w:rPr>
          <w:rFonts w:ascii="Tahoma" w:hAnsi="Tahoma" w:cs="Tahoma"/>
          <w:iCs/>
          <w:color w:val="auto"/>
          <w:sz w:val="22"/>
          <w:szCs w:val="22"/>
        </w:rPr>
        <w:t>rojektant</w:t>
      </w:r>
      <w:r w:rsidRPr="00ED5EFB">
        <w:rPr>
          <w:rFonts w:ascii="Tahoma" w:hAnsi="Tahoma" w:cs="Tahoma"/>
          <w:iCs/>
          <w:color w:val="auto"/>
          <w:sz w:val="22"/>
          <w:szCs w:val="22"/>
        </w:rPr>
        <w:t xml:space="preserve">a po </w:t>
      </w:r>
      <w:r w:rsidR="00D7222D" w:rsidRPr="00ED5EFB">
        <w:rPr>
          <w:rFonts w:ascii="Tahoma" w:hAnsi="Tahoma" w:cs="Tahoma"/>
          <w:iCs/>
          <w:color w:val="auto"/>
          <w:sz w:val="22"/>
          <w:szCs w:val="22"/>
        </w:rPr>
        <w:t>Gradbenem zakonu (Uradni list RS, št. 61/17 in 72/17 – popr.)</w:t>
      </w:r>
      <w:r w:rsidR="0063177B" w:rsidRPr="00ED5EFB">
        <w:rPr>
          <w:rFonts w:ascii="Tahoma" w:hAnsi="Tahoma" w:cs="Tahoma"/>
          <w:iCs/>
          <w:color w:val="auto"/>
          <w:sz w:val="22"/>
          <w:szCs w:val="22"/>
        </w:rPr>
        <w:t>.</w:t>
      </w:r>
    </w:p>
    <w:p w14:paraId="63EE35B5" w14:textId="77777777" w:rsidR="0063177B" w:rsidRPr="00ED5EFB" w:rsidRDefault="0063177B"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Projektant mora predvideti v projektantskem popisu tudi izdelavo Elaborata za zajem prostorskih podatkov novo vgrajene javne železniške infrastrukture in integracijo v obstoječi informacijski sistem EAM JŽI. Projektant od upravljavca pridobi podatke glede natančne vsebine Elaborata oziroma parametrov železniške infrastrukture, ki bodo predmet zajema in vnosa v sistema EAM JŽI.</w:t>
      </w:r>
    </w:p>
    <w:p w14:paraId="448F59FD" w14:textId="77777777" w:rsidR="00F572D7" w:rsidRPr="00ED5EFB" w:rsidRDefault="00F572D7"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Pred pričetkom izdelave projektnih rešitev mora </w:t>
      </w:r>
      <w:r w:rsidR="0041498F" w:rsidRPr="00ED5EFB">
        <w:rPr>
          <w:rFonts w:ascii="Tahoma" w:hAnsi="Tahoma" w:cs="Tahoma"/>
          <w:iCs/>
          <w:color w:val="auto"/>
          <w:sz w:val="22"/>
          <w:szCs w:val="22"/>
        </w:rPr>
        <w:t>P</w:t>
      </w:r>
      <w:r w:rsidR="00EE5C55" w:rsidRPr="00ED5EFB">
        <w:rPr>
          <w:rFonts w:ascii="Tahoma" w:hAnsi="Tahoma" w:cs="Tahoma"/>
          <w:iCs/>
          <w:color w:val="auto"/>
          <w:sz w:val="22"/>
          <w:szCs w:val="22"/>
        </w:rPr>
        <w:t>rojektant</w:t>
      </w:r>
      <w:r w:rsidRPr="00ED5EFB">
        <w:rPr>
          <w:rFonts w:ascii="Tahoma" w:hAnsi="Tahoma" w:cs="Tahoma"/>
          <w:iCs/>
          <w:color w:val="auto"/>
          <w:sz w:val="22"/>
          <w:szCs w:val="22"/>
        </w:rPr>
        <w:t xml:space="preserve"> preveriti dejansko stanje na terenu in ga upoštevati pri izd</w:t>
      </w:r>
      <w:r w:rsidR="00661EED" w:rsidRPr="00ED5EFB">
        <w:rPr>
          <w:rFonts w:ascii="Tahoma" w:hAnsi="Tahoma" w:cs="Tahoma"/>
          <w:iCs/>
          <w:color w:val="auto"/>
          <w:sz w:val="22"/>
          <w:szCs w:val="22"/>
        </w:rPr>
        <w:t xml:space="preserve">elavi projektne dokumentacije. </w:t>
      </w:r>
      <w:r w:rsidRPr="00ED5EFB">
        <w:rPr>
          <w:rFonts w:ascii="Tahoma" w:hAnsi="Tahoma" w:cs="Tahoma"/>
          <w:iCs/>
          <w:color w:val="auto"/>
          <w:sz w:val="22"/>
          <w:szCs w:val="22"/>
        </w:rPr>
        <w:t xml:space="preserve">Vse rešitve v posameznih načrtih projektne dokumentacije morajo biti medsebojno usklajene. </w:t>
      </w:r>
    </w:p>
    <w:p w14:paraId="4A7C14B4" w14:textId="77777777" w:rsidR="00A95C7B" w:rsidRPr="00ED5EFB" w:rsidRDefault="00A95C7B" w:rsidP="00ED5EFB">
      <w:pPr>
        <w:pStyle w:val="Naslov3"/>
        <w:rPr>
          <w:noProof/>
          <w:lang w:eastAsia="sl-SI"/>
        </w:rPr>
      </w:pPr>
      <w:bookmarkStart w:id="62" w:name="_Toc69662485"/>
      <w:r w:rsidRPr="00ED5EFB">
        <w:rPr>
          <w:noProof/>
          <w:lang w:eastAsia="sl-SI"/>
        </w:rPr>
        <w:lastRenderedPageBreak/>
        <w:t>Splošni del</w:t>
      </w:r>
      <w:bookmarkEnd w:id="62"/>
    </w:p>
    <w:p w14:paraId="15331669" w14:textId="77777777" w:rsidR="00303BDF" w:rsidRPr="00ED5EFB" w:rsidRDefault="00303BDF"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Splošni del mora vsebovati vsebine, ki so v skladu z zahtevami </w:t>
      </w:r>
      <w:r w:rsidR="00661EED" w:rsidRPr="00ED5EFB">
        <w:rPr>
          <w:rFonts w:ascii="Tahoma" w:hAnsi="Tahoma" w:cs="Tahoma"/>
          <w:iCs/>
          <w:color w:val="auto"/>
          <w:sz w:val="22"/>
          <w:szCs w:val="22"/>
        </w:rPr>
        <w:t xml:space="preserve">Pravilnika o podrobnejši vsebini dokumentacije in obrazcih, povezanih z graditvijo objektov (Uradni list RS, št. 36/18 in 51/18 – popr.) </w:t>
      </w:r>
      <w:r w:rsidRPr="00ED5EFB">
        <w:rPr>
          <w:rFonts w:ascii="Tahoma" w:hAnsi="Tahoma" w:cs="Tahoma"/>
          <w:iCs/>
          <w:color w:val="auto"/>
          <w:sz w:val="22"/>
          <w:szCs w:val="22"/>
        </w:rPr>
        <w:t xml:space="preserve">ter projektno nalogo. </w:t>
      </w:r>
    </w:p>
    <w:p w14:paraId="63EF6587" w14:textId="77777777" w:rsidR="00A95C7B" w:rsidRPr="00ED5EFB" w:rsidRDefault="00A95C7B" w:rsidP="00ED5EFB">
      <w:pPr>
        <w:rPr>
          <w:rFonts w:cs="Tahoma"/>
          <w:lang w:eastAsia="sl-SI"/>
        </w:rPr>
      </w:pPr>
      <w:r w:rsidRPr="00ED5EFB">
        <w:rPr>
          <w:rFonts w:cs="Tahoma"/>
          <w:lang w:eastAsia="sl-SI"/>
        </w:rPr>
        <w:t>Splošni del vsebuje izjavo, da je izvedbeni načrt skladen s projektno nalogo in da izvedbeni načrt izpolnjuje tudi pogoje interoperabilnosti.</w:t>
      </w:r>
    </w:p>
    <w:p w14:paraId="7216CC66" w14:textId="77777777" w:rsidR="00A95C7B" w:rsidRPr="00ED5EFB" w:rsidRDefault="00A95C7B" w:rsidP="00ED5EFB">
      <w:pPr>
        <w:pStyle w:val="Naslov3"/>
        <w:rPr>
          <w:lang w:eastAsia="sl-SI"/>
        </w:rPr>
      </w:pPr>
      <w:bookmarkStart w:id="63" w:name="_Toc69662486"/>
      <w:r w:rsidRPr="00ED5EFB">
        <w:rPr>
          <w:lang w:eastAsia="sl-SI"/>
        </w:rPr>
        <w:t>Tehnično poročilo</w:t>
      </w:r>
      <w:bookmarkEnd w:id="63"/>
    </w:p>
    <w:p w14:paraId="6FAC5585" w14:textId="77777777" w:rsidR="00A02F53" w:rsidRPr="00ED5EFB" w:rsidRDefault="00A02F53" w:rsidP="00ED5EFB">
      <w:pPr>
        <w:spacing w:after="0"/>
        <w:rPr>
          <w:rFonts w:cs="Tahoma"/>
          <w:lang w:eastAsia="sl-SI"/>
        </w:rPr>
      </w:pPr>
      <w:r w:rsidRPr="00ED5EFB">
        <w:rPr>
          <w:rFonts w:cs="Tahoma"/>
          <w:lang w:eastAsia="sl-SI"/>
        </w:rPr>
        <w:t xml:space="preserve">V skupnem tehničnem poročilu, ki je sestavni del vodilne mape, naj bodo navedeni osnovni pogoji projektiranja in naj bo celoten projekt na kratko predstavljen. </w:t>
      </w:r>
    </w:p>
    <w:p w14:paraId="4159C1E2" w14:textId="77777777" w:rsidR="00A02F53" w:rsidRPr="00ED5EFB" w:rsidRDefault="00A02F53" w:rsidP="00ED5EFB">
      <w:pPr>
        <w:spacing w:after="0"/>
        <w:rPr>
          <w:rFonts w:cs="Tahoma"/>
          <w:lang w:eastAsia="sl-SI"/>
        </w:rPr>
      </w:pPr>
    </w:p>
    <w:p w14:paraId="2B6FCA9A" w14:textId="77777777" w:rsidR="00A02F53" w:rsidRPr="00ED5EFB" w:rsidRDefault="00A02F53" w:rsidP="00ED5EFB">
      <w:pPr>
        <w:spacing w:after="0"/>
        <w:rPr>
          <w:rFonts w:cs="Tahoma"/>
          <w:lang w:eastAsia="sl-SI"/>
        </w:rPr>
      </w:pPr>
      <w:r w:rsidRPr="00ED5EFB">
        <w:rPr>
          <w:rFonts w:cs="Tahoma"/>
          <w:lang w:eastAsia="sl-SI"/>
        </w:rPr>
        <w:t>Naj vsebuje najmanj:</w:t>
      </w:r>
    </w:p>
    <w:p w14:paraId="7ABC4511" w14:textId="77777777" w:rsidR="00A02F53" w:rsidRPr="00ED5EFB" w:rsidRDefault="00A02F53" w:rsidP="00ED5EFB">
      <w:pPr>
        <w:pStyle w:val="Odstavekseznama"/>
        <w:numPr>
          <w:ilvl w:val="0"/>
          <w:numId w:val="46"/>
        </w:numPr>
        <w:spacing w:after="0"/>
        <w:rPr>
          <w:rFonts w:cs="Tahoma"/>
          <w:lang w:eastAsia="sl-SI"/>
        </w:rPr>
      </w:pPr>
      <w:r w:rsidRPr="00ED5EFB">
        <w:rPr>
          <w:rFonts w:cs="Tahoma"/>
          <w:lang w:eastAsia="sl-SI"/>
        </w:rPr>
        <w:t xml:space="preserve">opis skladnosti s prostorskimi akti in predpisi  o urejanju prostora, </w:t>
      </w:r>
    </w:p>
    <w:p w14:paraId="23B29630" w14:textId="77777777" w:rsidR="00A02F53" w:rsidRPr="00ED5EFB" w:rsidRDefault="00A02F53" w:rsidP="00ED5EFB">
      <w:pPr>
        <w:pStyle w:val="Odstavekseznama"/>
        <w:numPr>
          <w:ilvl w:val="0"/>
          <w:numId w:val="46"/>
        </w:numPr>
        <w:spacing w:after="0"/>
        <w:rPr>
          <w:rFonts w:cs="Tahoma"/>
          <w:lang w:eastAsia="sl-SI"/>
        </w:rPr>
      </w:pPr>
      <w:r w:rsidRPr="00ED5EFB">
        <w:rPr>
          <w:rFonts w:cs="Tahoma"/>
          <w:lang w:eastAsia="sl-SI"/>
        </w:rPr>
        <w:t>opis pričakovanih vplivov gradnje na neposredno okolico z navedbo ustreznih ukrepov za zmanjšanje teh vplivov,</w:t>
      </w:r>
    </w:p>
    <w:p w14:paraId="15387067" w14:textId="77777777" w:rsidR="00A02F53" w:rsidRPr="00ED5EFB" w:rsidRDefault="00A02F53" w:rsidP="00ED5EFB">
      <w:pPr>
        <w:pStyle w:val="Odstavekseznama"/>
        <w:numPr>
          <w:ilvl w:val="0"/>
          <w:numId w:val="46"/>
        </w:numPr>
        <w:spacing w:after="0"/>
        <w:rPr>
          <w:rFonts w:cs="Tahoma"/>
          <w:lang w:eastAsia="sl-SI"/>
        </w:rPr>
      </w:pPr>
      <w:r w:rsidRPr="00ED5EFB">
        <w:rPr>
          <w:rFonts w:cs="Tahoma"/>
          <w:lang w:eastAsia="sl-SI"/>
        </w:rPr>
        <w:t>opis skladnosti gradnje s pridobljenimi projektnimi in drugimi pogoji ter predpisi, ki so podlaga za izdajo mnenj</w:t>
      </w:r>
      <w:r w:rsidR="00381951" w:rsidRPr="00ED5EFB">
        <w:rPr>
          <w:rFonts w:cs="Tahoma"/>
          <w:lang w:eastAsia="sl-SI"/>
        </w:rPr>
        <w:t xml:space="preserve"> (Tabela projektnih pogojev/mnenj/soglasij)</w:t>
      </w:r>
      <w:r w:rsidRPr="00ED5EFB">
        <w:rPr>
          <w:rFonts w:cs="Tahoma"/>
          <w:lang w:eastAsia="sl-SI"/>
        </w:rPr>
        <w:t>,</w:t>
      </w:r>
    </w:p>
    <w:p w14:paraId="313CE567" w14:textId="77777777" w:rsidR="00A02F53" w:rsidRPr="00ED5EFB" w:rsidRDefault="00A02F53" w:rsidP="00ED5EFB">
      <w:pPr>
        <w:pStyle w:val="Odstavekseznama"/>
        <w:numPr>
          <w:ilvl w:val="0"/>
          <w:numId w:val="46"/>
        </w:numPr>
        <w:spacing w:after="0"/>
        <w:rPr>
          <w:rFonts w:cs="Tahoma"/>
          <w:lang w:eastAsia="sl-SI"/>
        </w:rPr>
      </w:pPr>
      <w:r w:rsidRPr="00ED5EFB">
        <w:rPr>
          <w:rFonts w:cs="Tahoma"/>
          <w:lang w:eastAsia="sl-SI"/>
        </w:rPr>
        <w:t>izsledke predhodnih raziskav in</w:t>
      </w:r>
    </w:p>
    <w:p w14:paraId="08396CEC" w14:textId="77777777" w:rsidR="00A02F53" w:rsidRPr="00ED5EFB" w:rsidRDefault="00A02F53" w:rsidP="00ED5EFB">
      <w:pPr>
        <w:pStyle w:val="Odstavekseznama"/>
        <w:numPr>
          <w:ilvl w:val="0"/>
          <w:numId w:val="46"/>
        </w:numPr>
        <w:spacing w:after="0"/>
        <w:rPr>
          <w:rFonts w:cs="Tahoma"/>
          <w:lang w:eastAsia="sl-SI"/>
        </w:rPr>
      </w:pPr>
      <w:r w:rsidRPr="00ED5EFB">
        <w:rPr>
          <w:rFonts w:cs="Tahoma"/>
          <w:lang w:eastAsia="sl-SI"/>
        </w:rPr>
        <w:t>druge vsebine, če je tako določeno s predpisi, ki so podlaga za izdajo mnenj, ter drugimi predpisi, ki urejajo bistvene in druge zahteve.</w:t>
      </w:r>
    </w:p>
    <w:p w14:paraId="1E145EAC" w14:textId="77777777" w:rsidR="00A02F53" w:rsidRPr="00ED5EFB" w:rsidRDefault="00A02F53" w:rsidP="00ED5EFB">
      <w:pPr>
        <w:rPr>
          <w:rFonts w:cs="Tahoma"/>
          <w:lang w:eastAsia="sl-SI"/>
        </w:rPr>
      </w:pPr>
    </w:p>
    <w:p w14:paraId="0E80A429" w14:textId="77777777" w:rsidR="00A95C7B" w:rsidRPr="00ED5EFB" w:rsidRDefault="00B2692F" w:rsidP="00ED5EFB">
      <w:pPr>
        <w:rPr>
          <w:rFonts w:cs="Tahoma"/>
          <w:lang w:eastAsia="sl-SI"/>
        </w:rPr>
      </w:pPr>
      <w:r w:rsidRPr="00ED5EFB">
        <w:rPr>
          <w:rFonts w:cs="Tahoma"/>
          <w:lang w:eastAsia="sl-SI"/>
        </w:rPr>
        <w:t xml:space="preserve">Skupno tehnično poročilo </w:t>
      </w:r>
      <w:r w:rsidR="00A95C7B" w:rsidRPr="00ED5EFB">
        <w:rPr>
          <w:rFonts w:cs="Tahoma"/>
          <w:lang w:eastAsia="sl-SI"/>
        </w:rPr>
        <w:t>naj bo povzetek vseh tehničnih poročil posameznih načrtov in elaboratov za naprave in objekte, ki jih izvedbeni načrt oziroma projektna dokumentacija obravnava.</w:t>
      </w:r>
    </w:p>
    <w:p w14:paraId="78266ACB" w14:textId="77777777" w:rsidR="00A95C7B" w:rsidRPr="00ED5EFB" w:rsidRDefault="00A95C7B" w:rsidP="00ED5EFB">
      <w:pPr>
        <w:rPr>
          <w:rFonts w:cs="Tahoma"/>
          <w:lang w:eastAsia="sl-SI"/>
        </w:rPr>
      </w:pPr>
      <w:r w:rsidRPr="00ED5EFB">
        <w:rPr>
          <w:rFonts w:cs="Tahoma"/>
          <w:lang w:eastAsia="sl-SI"/>
        </w:rPr>
        <w:t xml:space="preserve">V skupnem tehničnem poročilu naj bodo navedeni </w:t>
      </w:r>
      <w:r w:rsidR="00B2692F" w:rsidRPr="00ED5EFB">
        <w:rPr>
          <w:rFonts w:cs="Tahoma"/>
          <w:lang w:eastAsia="sl-SI"/>
        </w:rPr>
        <w:t xml:space="preserve">tudi </w:t>
      </w:r>
      <w:r w:rsidRPr="00ED5EFB">
        <w:rPr>
          <w:rFonts w:cs="Tahoma"/>
          <w:lang w:eastAsia="sl-SI"/>
        </w:rPr>
        <w:t>naslednji podatki:</w:t>
      </w:r>
    </w:p>
    <w:p w14:paraId="74DBECE6" w14:textId="77777777" w:rsidR="00381951" w:rsidRPr="00ED5EFB" w:rsidRDefault="00381951" w:rsidP="00ED5EFB">
      <w:pPr>
        <w:numPr>
          <w:ilvl w:val="0"/>
          <w:numId w:val="16"/>
        </w:numPr>
        <w:contextualSpacing/>
        <w:rPr>
          <w:rFonts w:cs="Tahoma"/>
          <w:lang w:eastAsia="sl-SI"/>
        </w:rPr>
      </w:pPr>
      <w:r w:rsidRPr="00ED5EFB">
        <w:rPr>
          <w:rFonts w:cs="Tahoma"/>
          <w:lang w:eastAsia="sl-SI"/>
        </w:rPr>
        <w:t xml:space="preserve">Podatki o </w:t>
      </w:r>
      <w:proofErr w:type="spellStart"/>
      <w:r w:rsidRPr="00ED5EFB">
        <w:rPr>
          <w:rFonts w:cs="Tahoma"/>
          <w:lang w:eastAsia="sl-SI"/>
        </w:rPr>
        <w:t>stacionažah</w:t>
      </w:r>
      <w:proofErr w:type="spellEnd"/>
      <w:r w:rsidRPr="00ED5EFB">
        <w:rPr>
          <w:rFonts w:cs="Tahoma"/>
          <w:lang w:eastAsia="sl-SI"/>
        </w:rPr>
        <w:t xml:space="preserve"> začetka in konca obnove tirov ter </w:t>
      </w:r>
      <w:proofErr w:type="spellStart"/>
      <w:r w:rsidRPr="00ED5EFB">
        <w:rPr>
          <w:rFonts w:cs="Tahoma"/>
          <w:lang w:eastAsia="sl-SI"/>
        </w:rPr>
        <w:t>stacionažah</w:t>
      </w:r>
      <w:proofErr w:type="spellEnd"/>
      <w:r w:rsidRPr="00ED5EFB">
        <w:rPr>
          <w:rFonts w:cs="Tahoma"/>
          <w:lang w:eastAsia="sl-SI"/>
        </w:rPr>
        <w:t xml:space="preserve"> objektov, ki se obnavljajo.</w:t>
      </w:r>
    </w:p>
    <w:p w14:paraId="341C16D6" w14:textId="77777777" w:rsidR="00381951" w:rsidRPr="00ED5EFB" w:rsidRDefault="00381951" w:rsidP="00ED5EFB">
      <w:pPr>
        <w:numPr>
          <w:ilvl w:val="0"/>
          <w:numId w:val="16"/>
        </w:numPr>
        <w:contextualSpacing/>
        <w:rPr>
          <w:rFonts w:cs="Tahoma"/>
          <w:lang w:eastAsia="sl-SI"/>
        </w:rPr>
      </w:pPr>
      <w:r w:rsidRPr="00ED5EFB">
        <w:rPr>
          <w:rFonts w:cs="Tahoma"/>
          <w:lang w:eastAsia="sl-SI"/>
        </w:rPr>
        <w:t>Projektirana hitrost, ki jo dovoljujejo posamezne naprave in objekti na obravnavanem območju (Tabela največje projektirane hitrosti vlakov).</w:t>
      </w:r>
    </w:p>
    <w:p w14:paraId="34A4DD25" w14:textId="77777777" w:rsidR="00381951" w:rsidRPr="00ED5EFB" w:rsidRDefault="00381951" w:rsidP="00ED5EFB">
      <w:pPr>
        <w:numPr>
          <w:ilvl w:val="0"/>
          <w:numId w:val="16"/>
        </w:numPr>
        <w:contextualSpacing/>
        <w:rPr>
          <w:rFonts w:cs="Tahoma"/>
          <w:lang w:eastAsia="sl-SI"/>
        </w:rPr>
      </w:pPr>
      <w:r w:rsidRPr="00ED5EFB">
        <w:rPr>
          <w:rFonts w:cs="Tahoma"/>
          <w:lang w:eastAsia="sl-SI"/>
        </w:rPr>
        <w:t>kategorija proge, ki jo dovoljujejo posamezne naprave in objekti na obravnavanem območju.</w:t>
      </w:r>
    </w:p>
    <w:p w14:paraId="33C4A045" w14:textId="77777777" w:rsidR="00381951" w:rsidRPr="00ED5EFB" w:rsidRDefault="00381951" w:rsidP="00ED5EFB">
      <w:pPr>
        <w:numPr>
          <w:ilvl w:val="0"/>
          <w:numId w:val="16"/>
        </w:numPr>
        <w:contextualSpacing/>
        <w:rPr>
          <w:rFonts w:cs="Tahoma"/>
          <w:lang w:eastAsia="sl-SI"/>
        </w:rPr>
      </w:pPr>
      <w:r w:rsidRPr="00ED5EFB">
        <w:rPr>
          <w:rFonts w:cs="Tahoma"/>
          <w:lang w:eastAsia="sl-SI"/>
        </w:rPr>
        <w:t>Podatki o koristnih dolžin tirov (Tabela koristne dolžine postajnih tirov).</w:t>
      </w:r>
    </w:p>
    <w:p w14:paraId="19454A04" w14:textId="77777777" w:rsidR="00381951" w:rsidRPr="00ED5EFB" w:rsidRDefault="00381951" w:rsidP="00ED5EFB">
      <w:pPr>
        <w:numPr>
          <w:ilvl w:val="0"/>
          <w:numId w:val="16"/>
        </w:numPr>
        <w:contextualSpacing/>
        <w:rPr>
          <w:rFonts w:cs="Tahoma"/>
          <w:lang w:eastAsia="sl-SI"/>
        </w:rPr>
      </w:pPr>
      <w:r w:rsidRPr="00ED5EFB">
        <w:rPr>
          <w:rFonts w:cs="Tahoma"/>
          <w:lang w:eastAsia="sl-SI"/>
        </w:rPr>
        <w:t>Podatki o parametrih TSI (Tabela parametrov TSI)</w:t>
      </w:r>
    </w:p>
    <w:p w14:paraId="123531DB" w14:textId="77777777" w:rsidR="00381951" w:rsidRPr="00ED5EFB" w:rsidRDefault="00381951" w:rsidP="00ED5EFB">
      <w:pPr>
        <w:numPr>
          <w:ilvl w:val="0"/>
          <w:numId w:val="16"/>
        </w:numPr>
        <w:contextualSpacing/>
        <w:rPr>
          <w:rFonts w:cs="Tahoma"/>
          <w:lang w:eastAsia="sl-SI"/>
        </w:rPr>
      </w:pPr>
      <w:r w:rsidRPr="00ED5EFB">
        <w:rPr>
          <w:rFonts w:cs="Tahoma"/>
          <w:lang w:eastAsia="sl-SI"/>
        </w:rPr>
        <w:t>Podatki o protihrupnih ograjah (Tabela PHO).</w:t>
      </w:r>
    </w:p>
    <w:p w14:paraId="1DC64D17" w14:textId="77777777" w:rsidR="00381951" w:rsidRPr="00ED5EFB" w:rsidRDefault="00381951" w:rsidP="00ED5EFB">
      <w:pPr>
        <w:ind w:left="360"/>
        <w:contextualSpacing/>
        <w:rPr>
          <w:rFonts w:cs="Tahoma"/>
          <w:lang w:eastAsia="sl-SI"/>
        </w:rPr>
      </w:pPr>
    </w:p>
    <w:p w14:paraId="5B883D7A" w14:textId="77777777" w:rsidR="00381951" w:rsidRPr="00ED5EFB" w:rsidRDefault="00381951" w:rsidP="00ED5EFB">
      <w:pPr>
        <w:contextualSpacing/>
        <w:rPr>
          <w:rFonts w:cs="Tahoma"/>
          <w:lang w:eastAsia="sl-SI"/>
        </w:rPr>
      </w:pPr>
      <w:r w:rsidRPr="00ED5EFB">
        <w:rPr>
          <w:rFonts w:cs="Tahoma"/>
          <w:lang w:eastAsia="sl-SI"/>
        </w:rPr>
        <w:t>Vzorci zgoraj navedenih tabel, bodo projektantu predani ob uvedbi v delo.</w:t>
      </w:r>
    </w:p>
    <w:p w14:paraId="14AB4E29" w14:textId="77777777" w:rsidR="006169B9" w:rsidRPr="00ED5EFB" w:rsidRDefault="006169B9" w:rsidP="00ED5EFB">
      <w:pPr>
        <w:contextualSpacing/>
        <w:rPr>
          <w:rFonts w:cs="Tahoma"/>
          <w:lang w:eastAsia="sl-SI"/>
        </w:rPr>
      </w:pPr>
    </w:p>
    <w:p w14:paraId="0AE23066" w14:textId="77777777" w:rsidR="00A95C7B" w:rsidRPr="00ED5EFB" w:rsidRDefault="00A95C7B" w:rsidP="00ED5EFB">
      <w:pPr>
        <w:rPr>
          <w:rFonts w:cs="Tahoma"/>
          <w:lang w:eastAsia="sl-SI"/>
        </w:rPr>
      </w:pPr>
      <w:r w:rsidRPr="00ED5EFB">
        <w:rPr>
          <w:rFonts w:cs="Tahoma"/>
          <w:lang w:eastAsia="sl-SI"/>
        </w:rPr>
        <w:t xml:space="preserve">Priložiti je potrebno celotno pregledno situacijo v M 1:1000 vključno s spremenjeno tirno sliko in ostalimi napravami ter objekti, ki so predmet izdelave projektne dokumentacije. Situacija prikazuje obstoječe stanje tirov, </w:t>
      </w:r>
      <w:r w:rsidR="005F6C6B" w:rsidRPr="00ED5EFB">
        <w:rPr>
          <w:rFonts w:cs="Tahoma"/>
          <w:lang w:eastAsia="sl-SI"/>
        </w:rPr>
        <w:t>voznih vod</w:t>
      </w:r>
      <w:r w:rsidR="007851B0" w:rsidRPr="00ED5EFB">
        <w:rPr>
          <w:rFonts w:cs="Tahoma"/>
          <w:lang w:eastAsia="sl-SI"/>
        </w:rPr>
        <w:t xml:space="preserve">, </w:t>
      </w:r>
      <w:r w:rsidRPr="00ED5EFB">
        <w:rPr>
          <w:rFonts w:cs="Tahoma"/>
          <w:lang w:eastAsia="sl-SI"/>
        </w:rPr>
        <w:t>SVTK</w:t>
      </w:r>
      <w:r w:rsidR="00B2692F" w:rsidRPr="00ED5EFB">
        <w:rPr>
          <w:rFonts w:cs="Tahoma"/>
          <w:lang w:eastAsia="sl-SI"/>
        </w:rPr>
        <w:t xml:space="preserve"> naprav, EE naprav,</w:t>
      </w:r>
      <w:r w:rsidRPr="00ED5EFB">
        <w:rPr>
          <w:rFonts w:cs="Tahoma"/>
          <w:lang w:eastAsia="sl-SI"/>
        </w:rPr>
        <w:t xml:space="preserve"> komunalnih in ostalih vodov ter objektov - v situaciji nepobarvano. V ta namen je potrebno pridobiti podatke o obstoječih vodih od </w:t>
      </w:r>
      <w:r w:rsidR="00774F4C" w:rsidRPr="00ED5EFB">
        <w:rPr>
          <w:rFonts w:cs="Tahoma"/>
          <w:lang w:eastAsia="sl-SI"/>
        </w:rPr>
        <w:t xml:space="preserve">SŽ-Infrastruktura - </w:t>
      </w:r>
      <w:r w:rsidR="005A5A7A" w:rsidRPr="00ED5EFB">
        <w:rPr>
          <w:rFonts w:cs="Tahoma"/>
          <w:lang w:eastAsia="sl-SI"/>
        </w:rPr>
        <w:t>Službe za gradbeno dejavnost</w:t>
      </w:r>
      <w:r w:rsidRPr="00ED5EFB">
        <w:rPr>
          <w:rFonts w:cs="Tahoma"/>
          <w:lang w:eastAsia="sl-SI"/>
        </w:rPr>
        <w:t xml:space="preserve">, </w:t>
      </w:r>
      <w:r w:rsidR="005A5A7A" w:rsidRPr="00ED5EFB">
        <w:rPr>
          <w:rFonts w:cs="Tahoma"/>
          <w:lang w:eastAsia="sl-SI"/>
        </w:rPr>
        <w:t xml:space="preserve">Službe za EE in </w:t>
      </w:r>
      <w:r w:rsidRPr="00ED5EFB">
        <w:rPr>
          <w:rFonts w:cs="Tahoma"/>
          <w:lang w:eastAsia="sl-SI"/>
        </w:rPr>
        <w:t>SVTK</w:t>
      </w:r>
      <w:r w:rsidR="005A5A7A" w:rsidRPr="00ED5EFB">
        <w:rPr>
          <w:rFonts w:cs="Tahoma"/>
          <w:lang w:eastAsia="sl-SI"/>
        </w:rPr>
        <w:t xml:space="preserve"> </w:t>
      </w:r>
      <w:r w:rsidR="005A5A7A" w:rsidRPr="00ED5EFB">
        <w:rPr>
          <w:rFonts w:cs="Tahoma"/>
          <w:lang w:eastAsia="sl-SI"/>
        </w:rPr>
        <w:lastRenderedPageBreak/>
        <w:t xml:space="preserve">ter </w:t>
      </w:r>
      <w:r w:rsidRPr="00ED5EFB">
        <w:rPr>
          <w:rFonts w:cs="Tahoma"/>
          <w:lang w:eastAsia="sl-SI"/>
        </w:rPr>
        <w:t xml:space="preserve">ostalih upravljavcev podzemnih vodov (vodovod, elektro, Telekom, ....). V situaciji je potrebno označiti posege z rdečo in objekte ter naprave, ki se odstranijo z rumeno barvo. V situaciji morajo biti razvidne </w:t>
      </w:r>
      <w:proofErr w:type="spellStart"/>
      <w:r w:rsidRPr="00ED5EFB">
        <w:rPr>
          <w:rFonts w:cs="Tahoma"/>
          <w:lang w:eastAsia="sl-SI"/>
        </w:rPr>
        <w:t>stacionaže</w:t>
      </w:r>
      <w:proofErr w:type="spellEnd"/>
      <w:r w:rsidRPr="00ED5EFB">
        <w:rPr>
          <w:rFonts w:cs="Tahoma"/>
          <w:lang w:eastAsia="sl-SI"/>
        </w:rPr>
        <w:t xml:space="preserve"> začetka in konca obnove vsakega tira posebej z navedbo karakterističnih mest začetka oz. konca obnove (ZKR št. ….., KKR št. ….) </w:t>
      </w:r>
    </w:p>
    <w:p w14:paraId="226760B2" w14:textId="77777777" w:rsidR="00A95C7B" w:rsidRPr="00ED5EFB" w:rsidRDefault="00A95C7B" w:rsidP="00ED5EFB">
      <w:pPr>
        <w:rPr>
          <w:rFonts w:cs="Tahoma"/>
          <w:lang w:eastAsia="sl-SI"/>
        </w:rPr>
      </w:pPr>
      <w:r w:rsidRPr="00ED5EFB">
        <w:rPr>
          <w:rFonts w:cs="Tahoma"/>
          <w:lang w:eastAsia="sl-SI"/>
        </w:rPr>
        <w:t xml:space="preserve">Označen naj bo tudi odsek </w:t>
      </w:r>
      <w:r w:rsidR="00D5105B" w:rsidRPr="00ED5EFB">
        <w:rPr>
          <w:rFonts w:cs="Tahoma"/>
          <w:lang w:eastAsia="sl-SI"/>
        </w:rPr>
        <w:t xml:space="preserve">odprte </w:t>
      </w:r>
      <w:r w:rsidRPr="00ED5EFB">
        <w:rPr>
          <w:rFonts w:cs="Tahoma"/>
          <w:lang w:eastAsia="sl-SI"/>
        </w:rPr>
        <w:t xml:space="preserve">proge </w:t>
      </w:r>
      <w:r w:rsidR="00D5105B" w:rsidRPr="00ED5EFB">
        <w:rPr>
          <w:rFonts w:cs="Tahoma"/>
          <w:lang w:eastAsia="sl-SI"/>
        </w:rPr>
        <w:t xml:space="preserve">pred in za postajo </w:t>
      </w:r>
      <w:r w:rsidRPr="00ED5EFB">
        <w:rPr>
          <w:rFonts w:cs="Tahoma"/>
          <w:lang w:eastAsia="sl-SI"/>
        </w:rPr>
        <w:t xml:space="preserve">na katerem je zaradi izvajanja </w:t>
      </w:r>
      <w:r w:rsidR="00D5105B" w:rsidRPr="00ED5EFB">
        <w:rPr>
          <w:rFonts w:cs="Tahoma"/>
          <w:lang w:eastAsia="sl-SI"/>
        </w:rPr>
        <w:t xml:space="preserve">nadgradnje </w:t>
      </w:r>
      <w:r w:rsidRPr="00ED5EFB">
        <w:rPr>
          <w:rFonts w:cs="Tahoma"/>
          <w:lang w:eastAsia="sl-SI"/>
        </w:rPr>
        <w:t>potrebno izvesti višinske in smerne korekcije tira</w:t>
      </w:r>
      <w:r w:rsidR="00D5105B" w:rsidRPr="00ED5EFB">
        <w:rPr>
          <w:rFonts w:cs="Tahoma"/>
          <w:lang w:eastAsia="sl-SI"/>
        </w:rPr>
        <w:t xml:space="preserve"> oz. navezavo na obstoječe stanje</w:t>
      </w:r>
      <w:r w:rsidRPr="00ED5EFB">
        <w:rPr>
          <w:rFonts w:cs="Tahoma"/>
          <w:lang w:eastAsia="sl-SI"/>
        </w:rPr>
        <w:t>. V situaciji je potrebno z modro barvo označiti meje zemljišč javne železniške infrastrukture oz. zemljišč s katerimi upravljajo Slovenske žele</w:t>
      </w:r>
      <w:r w:rsidR="00233F0B" w:rsidRPr="00ED5EFB">
        <w:rPr>
          <w:rFonts w:cs="Tahoma"/>
          <w:lang w:eastAsia="sl-SI"/>
        </w:rPr>
        <w:t>znice ter mejo progovnega pasu.</w:t>
      </w:r>
    </w:p>
    <w:p w14:paraId="72F54382" w14:textId="77777777" w:rsidR="00303BDF" w:rsidRPr="00ED5EFB" w:rsidRDefault="00303BDF"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Navesti je potrebno ključne parametre za zagotavljanje interoperabilnosti in podatke potrebne za register infrastrukture. </w:t>
      </w:r>
    </w:p>
    <w:p w14:paraId="462BD0EE" w14:textId="77777777" w:rsidR="00303BDF" w:rsidRPr="00ED5EFB" w:rsidRDefault="00303BDF"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Vse podatke, katerih izdelovalec projekta ne more dobiti iz projektne naloge in prilog in jih potrebuje za potrebe izdelave projekta, si mora pridobiti sam (geodetske podlage, kataster SVTK kablov, ostalih infrastrukturnih objektov…). </w:t>
      </w:r>
    </w:p>
    <w:p w14:paraId="19FB1A4C" w14:textId="77777777" w:rsidR="003862F5" w:rsidRPr="00ED5EFB" w:rsidRDefault="003862F5" w:rsidP="00ED5EFB">
      <w:pPr>
        <w:pStyle w:val="Default"/>
        <w:spacing w:after="200" w:line="276" w:lineRule="auto"/>
        <w:jc w:val="both"/>
        <w:rPr>
          <w:rFonts w:ascii="Tahoma" w:hAnsi="Tahoma" w:cs="Tahoma"/>
          <w:color w:val="auto"/>
          <w:sz w:val="22"/>
          <w:szCs w:val="22"/>
        </w:rPr>
      </w:pPr>
      <w:r w:rsidRPr="00ED5EFB">
        <w:rPr>
          <w:rFonts w:ascii="Tahoma" w:hAnsi="Tahoma" w:cs="Tahoma"/>
          <w:color w:val="auto"/>
          <w:sz w:val="22"/>
          <w:szCs w:val="22"/>
        </w:rPr>
        <w:t>Opisana morajo biti vsa potrebna potrdila, izjave o skladnosti in certifikati posameznih naprav, ki bodo uporabljene pri tem projektu.</w:t>
      </w:r>
    </w:p>
    <w:p w14:paraId="512C954C" w14:textId="77777777" w:rsidR="003862F5" w:rsidRPr="00ED5EFB" w:rsidRDefault="003862F5" w:rsidP="00ED5EFB">
      <w:pPr>
        <w:pStyle w:val="Default"/>
        <w:jc w:val="both"/>
        <w:rPr>
          <w:rFonts w:ascii="Tahoma" w:hAnsi="Tahoma" w:cs="Tahoma"/>
          <w:color w:val="auto"/>
          <w:sz w:val="22"/>
          <w:szCs w:val="22"/>
        </w:rPr>
      </w:pPr>
      <w:r w:rsidRPr="00ED5EFB">
        <w:rPr>
          <w:rFonts w:ascii="Tahoma" w:hAnsi="Tahoma" w:cs="Tahoma"/>
          <w:color w:val="auto"/>
          <w:sz w:val="22"/>
          <w:szCs w:val="22"/>
        </w:rPr>
        <w:t>V poročilu je potrebno navesti osnovne pogoje projektiranja z razlogi za izbrane tehnične rešitve.</w:t>
      </w:r>
    </w:p>
    <w:p w14:paraId="36686D96" w14:textId="77777777" w:rsidR="003862F5" w:rsidRPr="00ED5EFB" w:rsidRDefault="003862F5" w:rsidP="00ED5EFB">
      <w:pPr>
        <w:pStyle w:val="Default"/>
        <w:jc w:val="both"/>
        <w:rPr>
          <w:rFonts w:ascii="Tahoma" w:hAnsi="Tahoma" w:cs="Tahoma"/>
          <w:color w:val="auto"/>
          <w:sz w:val="22"/>
          <w:szCs w:val="22"/>
        </w:rPr>
      </w:pPr>
    </w:p>
    <w:p w14:paraId="5F40D953" w14:textId="77777777" w:rsidR="003862F5" w:rsidRPr="00ED5EFB" w:rsidRDefault="003862F5" w:rsidP="00ED5EFB">
      <w:pPr>
        <w:pStyle w:val="Default"/>
        <w:spacing w:after="200" w:line="276" w:lineRule="auto"/>
        <w:jc w:val="both"/>
        <w:rPr>
          <w:rFonts w:ascii="Tahoma" w:hAnsi="Tahoma" w:cs="Tahoma"/>
          <w:color w:val="auto"/>
          <w:sz w:val="22"/>
          <w:szCs w:val="22"/>
        </w:rPr>
      </w:pPr>
      <w:r w:rsidRPr="00ED5EFB">
        <w:rPr>
          <w:rFonts w:ascii="Tahoma" w:hAnsi="Tahoma" w:cs="Tahoma"/>
          <w:color w:val="auto"/>
          <w:sz w:val="22"/>
          <w:szCs w:val="22"/>
        </w:rPr>
        <w:t xml:space="preserve">Navesti je potrebno </w:t>
      </w:r>
      <w:proofErr w:type="spellStart"/>
      <w:r w:rsidRPr="00ED5EFB">
        <w:rPr>
          <w:rFonts w:ascii="Tahoma" w:hAnsi="Tahoma" w:cs="Tahoma"/>
          <w:color w:val="auto"/>
          <w:sz w:val="22"/>
          <w:szCs w:val="22"/>
        </w:rPr>
        <w:t>stacionaže</w:t>
      </w:r>
      <w:proofErr w:type="spellEnd"/>
      <w:r w:rsidRPr="00ED5EFB">
        <w:rPr>
          <w:rFonts w:ascii="Tahoma" w:hAnsi="Tahoma" w:cs="Tahoma"/>
          <w:color w:val="auto"/>
          <w:sz w:val="22"/>
          <w:szCs w:val="22"/>
        </w:rPr>
        <w:t xml:space="preserve"> obdelave posameznega podsistema s projektiranimi hitrostmi, ki jo dovoljuje posamezni podsistem.</w:t>
      </w:r>
    </w:p>
    <w:p w14:paraId="55DE2A14" w14:textId="77777777" w:rsidR="00A95C7B" w:rsidRPr="00ED5EFB" w:rsidRDefault="00A95C7B" w:rsidP="00ED5EFB">
      <w:pPr>
        <w:pStyle w:val="Naslov3"/>
        <w:rPr>
          <w:lang w:eastAsia="sl-SI"/>
        </w:rPr>
      </w:pPr>
      <w:bookmarkStart w:id="64" w:name="_Toc69662487"/>
      <w:r w:rsidRPr="00ED5EFB">
        <w:rPr>
          <w:lang w:eastAsia="sl-SI"/>
        </w:rPr>
        <w:t>Popisi del in količin ter projektantski predračun</w:t>
      </w:r>
      <w:bookmarkEnd w:id="64"/>
    </w:p>
    <w:p w14:paraId="470134CE" w14:textId="77777777" w:rsidR="00A95C7B" w:rsidRPr="00ED5EFB" w:rsidRDefault="00A95C7B" w:rsidP="00ED5EFB">
      <w:pPr>
        <w:rPr>
          <w:rFonts w:cs="Tahoma"/>
          <w:lang w:eastAsia="sl-SI"/>
        </w:rPr>
      </w:pPr>
      <w:r w:rsidRPr="00ED5EFB">
        <w:rPr>
          <w:rFonts w:cs="Tahoma"/>
          <w:lang w:eastAsia="sl-SI"/>
        </w:rPr>
        <w:t>V ločeni mapi je potrebno priložiti rekapitulacijo stroškov, popise del in projektantski predračun za vsa dela, ki so zajeta v projektni dokumentaciji,</w:t>
      </w:r>
      <w:r w:rsidR="00E559FF" w:rsidRPr="00ED5EFB">
        <w:rPr>
          <w:rFonts w:cs="Tahoma"/>
          <w:lang w:eastAsia="sl-SI"/>
        </w:rPr>
        <w:t xml:space="preserve"> l</w:t>
      </w:r>
      <w:r w:rsidR="002678FD" w:rsidRPr="00ED5EFB">
        <w:rPr>
          <w:rFonts w:cs="Tahoma"/>
          <w:lang w:eastAsia="sl-SI"/>
        </w:rPr>
        <w:t>očeno po napravah in objektih.</w:t>
      </w:r>
    </w:p>
    <w:p w14:paraId="1453A020" w14:textId="77777777" w:rsidR="00A95C7B" w:rsidRPr="00ED5EFB" w:rsidRDefault="00EE5C55" w:rsidP="00ED5EFB">
      <w:pPr>
        <w:rPr>
          <w:rFonts w:cs="Tahoma"/>
          <w:lang w:eastAsia="sl-SI"/>
        </w:rPr>
      </w:pPr>
      <w:r w:rsidRPr="00ED5EFB">
        <w:rPr>
          <w:rFonts w:cs="Tahoma"/>
          <w:lang w:eastAsia="sl-SI"/>
        </w:rPr>
        <w:t>Projektant</w:t>
      </w:r>
      <w:r w:rsidR="00A95C7B" w:rsidRPr="00ED5EFB">
        <w:rPr>
          <w:rFonts w:cs="Tahoma"/>
          <w:lang w:eastAsia="sl-SI"/>
        </w:rPr>
        <w:t xml:space="preserve"> mora v popisih in predračunih zajeti pozicije vseh operativno možnih stroškov, ki bodo bremenili investitorja v času gradnje oz. vgradnje opreme.</w:t>
      </w:r>
    </w:p>
    <w:p w14:paraId="6732A492" w14:textId="77777777" w:rsidR="00A95C7B" w:rsidRPr="00ED5EFB" w:rsidRDefault="00A95C7B" w:rsidP="00ED5EFB">
      <w:pPr>
        <w:rPr>
          <w:rFonts w:cs="Tahoma"/>
          <w:lang w:eastAsia="sl-SI"/>
        </w:rPr>
      </w:pPr>
      <w:r w:rsidRPr="00ED5EFB">
        <w:rPr>
          <w:rFonts w:cs="Tahoma"/>
          <w:lang w:eastAsia="sl-SI"/>
        </w:rPr>
        <w:t>Izdelati je potrebno popis del in materialov (popis del s količinami) ter projektantski predračun (popis del s količinami in oceno stroškov) vključno z rekapitulacijo stroškov za vsa dela, k</w:t>
      </w:r>
      <w:r w:rsidR="00233F0B" w:rsidRPr="00ED5EFB">
        <w:rPr>
          <w:rFonts w:cs="Tahoma"/>
          <w:lang w:eastAsia="sl-SI"/>
        </w:rPr>
        <w:t>i jih obravnava izvedbeni načrt.</w:t>
      </w:r>
    </w:p>
    <w:p w14:paraId="1CE050AE" w14:textId="77777777" w:rsidR="00A95C7B" w:rsidRPr="00ED5EFB" w:rsidRDefault="00377E59" w:rsidP="00ED5EFB">
      <w:pPr>
        <w:rPr>
          <w:rFonts w:cs="Tahoma"/>
          <w:lang w:eastAsia="sl-SI"/>
        </w:rPr>
      </w:pPr>
      <w:r w:rsidRPr="00ED5EFB">
        <w:rPr>
          <w:rFonts w:cs="Tahoma"/>
          <w:lang w:eastAsia="sl-SI"/>
        </w:rPr>
        <w:t>Projektantski predračuni</w:t>
      </w:r>
      <w:r w:rsidR="00A95C7B" w:rsidRPr="00ED5EFB">
        <w:rPr>
          <w:rFonts w:cs="Tahoma"/>
          <w:lang w:eastAsia="sl-SI"/>
        </w:rPr>
        <w:t xml:space="preserve"> posameznih načrtov objektov in naprav ter elab</w:t>
      </w:r>
      <w:r w:rsidRPr="00ED5EFB">
        <w:rPr>
          <w:rFonts w:cs="Tahoma"/>
          <w:lang w:eastAsia="sl-SI"/>
        </w:rPr>
        <w:t>orati</w:t>
      </w:r>
      <w:r w:rsidR="00A95C7B" w:rsidRPr="00ED5EFB">
        <w:rPr>
          <w:rFonts w:cs="Tahoma"/>
          <w:lang w:eastAsia="sl-SI"/>
        </w:rPr>
        <w:t xml:space="preserve"> morajo biti oblikovno in vsebinsko poenoteni. </w:t>
      </w:r>
    </w:p>
    <w:p w14:paraId="6483DC4E" w14:textId="77777777" w:rsidR="00A95C7B" w:rsidRPr="00ED5EFB" w:rsidRDefault="00365F56" w:rsidP="00ED5EFB">
      <w:pPr>
        <w:rPr>
          <w:rFonts w:cs="Tahoma"/>
          <w:lang w:eastAsia="sl-SI"/>
        </w:rPr>
      </w:pPr>
      <w:r w:rsidRPr="00ED5EFB">
        <w:rPr>
          <w:rFonts w:cs="Tahoma"/>
          <w:lang w:eastAsia="sl-SI"/>
        </w:rPr>
        <w:t>Vsi projektantski predračuni morajo vsebovati naslednje podatke: pozicija, opis (postavka), enota mere, količina, cena na enoto-material (brez DDV), cena na enoto-delo (brez DDV), skupaj material in delo (brez DDV).</w:t>
      </w:r>
    </w:p>
    <w:p w14:paraId="31A785E9" w14:textId="77777777" w:rsidR="0063177B" w:rsidRPr="00ED5EFB" w:rsidRDefault="00A95C7B" w:rsidP="00ED5EFB">
      <w:pPr>
        <w:rPr>
          <w:rFonts w:cs="Tahoma"/>
          <w:lang w:eastAsia="sl-SI"/>
        </w:rPr>
      </w:pPr>
      <w:r w:rsidRPr="00ED5EFB">
        <w:rPr>
          <w:rFonts w:cs="Tahoma"/>
          <w:lang w:eastAsia="sl-SI"/>
        </w:rPr>
        <w:t>Popisi del in količin morajo biti čim bolj natančni glede količin in opisov, zajeta morajo biti vsa dela po projektu kakor tudi vsa spremljevalna dela kot so npr. ovire v prometu in prometna ureditev v času gradnje, stroški čuvaja proge, stroški upravljavca za sodelovanje pri izvedbi del, vpis in izpis za</w:t>
      </w:r>
      <w:r w:rsidR="005F6C6B" w:rsidRPr="00ED5EFB">
        <w:rPr>
          <w:rFonts w:cs="Tahoma"/>
          <w:lang w:eastAsia="sl-SI"/>
        </w:rPr>
        <w:t>por, vklop in izklop voznih vodov</w:t>
      </w:r>
      <w:r w:rsidRPr="00ED5EFB">
        <w:rPr>
          <w:rFonts w:cs="Tahoma"/>
          <w:lang w:eastAsia="sl-SI"/>
        </w:rPr>
        <w:t xml:space="preserve">, stroški komisije za fazne in končne </w:t>
      </w:r>
      <w:r w:rsidRPr="00ED5EFB">
        <w:rPr>
          <w:rFonts w:cs="Tahoma"/>
          <w:lang w:eastAsia="sl-SI"/>
        </w:rPr>
        <w:lastRenderedPageBreak/>
        <w:t xml:space="preserve">preglede, prestavitve komunalnih in ostalih vodov, stroški nadzora </w:t>
      </w:r>
      <w:r w:rsidR="00D324C4" w:rsidRPr="00ED5EFB">
        <w:rPr>
          <w:rFonts w:cs="Tahoma"/>
          <w:lang w:eastAsia="sl-SI"/>
        </w:rPr>
        <w:t>projektanta</w:t>
      </w:r>
      <w:r w:rsidRPr="00ED5EFB">
        <w:rPr>
          <w:rFonts w:cs="Tahoma"/>
          <w:lang w:eastAsia="sl-SI"/>
        </w:rPr>
        <w:t>, izdel</w:t>
      </w:r>
      <w:r w:rsidR="0063177B" w:rsidRPr="00ED5EFB">
        <w:rPr>
          <w:rFonts w:cs="Tahoma"/>
          <w:lang w:eastAsia="sl-SI"/>
        </w:rPr>
        <w:t>ava Projekta izvedenih del,</w:t>
      </w:r>
      <w:r w:rsidR="00DA631D" w:rsidRPr="00ED5EFB">
        <w:rPr>
          <w:rFonts w:cs="Tahoma"/>
          <w:lang w:eastAsia="sl-SI"/>
        </w:rPr>
        <w:t xml:space="preserve"> itd.</w:t>
      </w:r>
    </w:p>
    <w:p w14:paraId="3D2E91A7" w14:textId="68B6F851" w:rsidR="009434DF" w:rsidRPr="00ED5EFB" w:rsidRDefault="009434DF" w:rsidP="00ED5EFB">
      <w:pPr>
        <w:rPr>
          <w:rFonts w:cs="Tahoma"/>
          <w:lang w:eastAsia="sl-SI"/>
        </w:rPr>
      </w:pPr>
      <w:r w:rsidRPr="00ED5EFB">
        <w:rPr>
          <w:rFonts w:cs="Tahoma"/>
          <w:lang w:eastAsia="sl-SI"/>
        </w:rPr>
        <w:t>Projektant mora predvideti v projektantskem popisu tudi izdelavo Elaborata za zajem prostorskih podatkov novo vgrajene javne železniške infrastrukture in integracijo v obstoječi informacijski sistem EAM JŽI. Projektant od upravljavca pridobi podatke glede natančne vsebine Elaborata oziroma parametrov železniške infrastrukture, ki bodo predmet zajema in vnosa v sistema EAM JŽI.</w:t>
      </w:r>
    </w:p>
    <w:p w14:paraId="76E56C3E" w14:textId="481A8A0B" w:rsidR="00386DDA" w:rsidRPr="00ED5EFB" w:rsidRDefault="00EE5C55" w:rsidP="00ED5EFB">
      <w:pPr>
        <w:rPr>
          <w:rFonts w:cs="Tahoma"/>
          <w:lang w:eastAsia="sl-SI"/>
        </w:rPr>
      </w:pPr>
      <w:r w:rsidRPr="00ED5EFB">
        <w:rPr>
          <w:rFonts w:cs="Tahoma"/>
          <w:lang w:eastAsia="sl-SI"/>
        </w:rPr>
        <w:t>Projektant</w:t>
      </w:r>
      <w:r w:rsidR="00A95C7B" w:rsidRPr="00ED5EFB">
        <w:rPr>
          <w:rFonts w:cs="Tahoma"/>
          <w:lang w:eastAsia="sl-SI"/>
        </w:rPr>
        <w:t xml:space="preserve"> mora oceniti tudi delež nepredvidenih del.</w:t>
      </w:r>
    </w:p>
    <w:p w14:paraId="5A767D10" w14:textId="77777777" w:rsidR="00A95C7B" w:rsidRPr="00ED5EFB" w:rsidRDefault="00A95C7B" w:rsidP="00ED5EFB">
      <w:pPr>
        <w:rPr>
          <w:rFonts w:cs="Tahoma"/>
          <w:lang w:eastAsia="sl-SI"/>
        </w:rPr>
      </w:pPr>
      <w:r w:rsidRPr="00ED5EFB">
        <w:rPr>
          <w:rFonts w:cs="Tahoma"/>
          <w:lang w:eastAsia="sl-SI"/>
        </w:rPr>
        <w:t>V popisu</w:t>
      </w:r>
      <w:r w:rsidR="00CB62A5" w:rsidRPr="00ED5EFB">
        <w:rPr>
          <w:rFonts w:cs="Tahoma"/>
          <w:lang w:eastAsia="sl-SI"/>
        </w:rPr>
        <w:t xml:space="preserve"> je poleg ostalega </w:t>
      </w:r>
      <w:r w:rsidRPr="00ED5EFB">
        <w:rPr>
          <w:rFonts w:cs="Tahoma"/>
          <w:lang w:eastAsia="sl-SI"/>
        </w:rPr>
        <w:t>potrebno upoštevati tudi:</w:t>
      </w:r>
    </w:p>
    <w:p w14:paraId="0EA8A702"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P</w:t>
      </w:r>
      <w:r w:rsidR="00A95C7B" w:rsidRPr="00ED5EFB">
        <w:rPr>
          <w:rFonts w:cs="Tahoma"/>
          <w:lang w:eastAsia="sl-SI"/>
        </w:rPr>
        <w:t>otrebne smerne in višinske regulac</w:t>
      </w:r>
      <w:r w:rsidR="00B2692F" w:rsidRPr="00ED5EFB">
        <w:rPr>
          <w:rFonts w:cs="Tahoma"/>
          <w:lang w:eastAsia="sl-SI"/>
        </w:rPr>
        <w:t xml:space="preserve">ije tira </w:t>
      </w:r>
      <w:r w:rsidR="00CB62A5" w:rsidRPr="00ED5EFB">
        <w:rPr>
          <w:rFonts w:cs="Tahoma"/>
          <w:lang w:eastAsia="sl-SI"/>
        </w:rPr>
        <w:t>(izven obnovljen</w:t>
      </w:r>
      <w:r w:rsidR="00D5105B" w:rsidRPr="00ED5EFB">
        <w:rPr>
          <w:rFonts w:cs="Tahoma"/>
          <w:lang w:eastAsia="sl-SI"/>
        </w:rPr>
        <w:t>ih</w:t>
      </w:r>
      <w:r w:rsidR="00CB62A5" w:rsidRPr="00ED5EFB">
        <w:rPr>
          <w:rFonts w:cs="Tahoma"/>
          <w:lang w:eastAsia="sl-SI"/>
        </w:rPr>
        <w:t xml:space="preserve"> tir</w:t>
      </w:r>
      <w:r w:rsidR="00D5105B" w:rsidRPr="00ED5EFB">
        <w:rPr>
          <w:rFonts w:cs="Tahoma"/>
          <w:lang w:eastAsia="sl-SI"/>
        </w:rPr>
        <w:t>ov</w:t>
      </w:r>
      <w:r w:rsidR="00CB62A5" w:rsidRPr="00ED5EFB">
        <w:rPr>
          <w:rFonts w:cs="Tahoma"/>
          <w:lang w:eastAsia="sl-SI"/>
        </w:rPr>
        <w:t>)</w:t>
      </w:r>
      <w:r w:rsidR="00A95C7B" w:rsidRPr="00ED5EFB">
        <w:rPr>
          <w:rFonts w:cs="Tahoma"/>
          <w:lang w:eastAsia="sl-SI"/>
        </w:rPr>
        <w:t>, ki</w:t>
      </w:r>
      <w:r w:rsidR="003D08D8" w:rsidRPr="00ED5EFB">
        <w:rPr>
          <w:rFonts w:cs="Tahoma"/>
          <w:lang w:eastAsia="sl-SI"/>
        </w:rPr>
        <w:t xml:space="preserve"> pa nastanejo zaradi same nadgradnje</w:t>
      </w:r>
      <w:r w:rsidR="00A95C7B" w:rsidRPr="00ED5EFB">
        <w:rPr>
          <w:rFonts w:cs="Tahoma"/>
          <w:lang w:eastAsia="sl-SI"/>
        </w:rPr>
        <w:t>,</w:t>
      </w:r>
    </w:p>
    <w:p w14:paraId="771BA32F"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T</w:t>
      </w:r>
      <w:r w:rsidR="00A95C7B" w:rsidRPr="00ED5EFB">
        <w:rPr>
          <w:rFonts w:cs="Tahoma"/>
          <w:lang w:eastAsia="sl-SI"/>
        </w:rPr>
        <w:t>ransport novega materiala do gradbišča,</w:t>
      </w:r>
    </w:p>
    <w:p w14:paraId="7A502966"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T</w:t>
      </w:r>
      <w:r w:rsidR="00A95C7B" w:rsidRPr="00ED5EFB">
        <w:rPr>
          <w:rFonts w:cs="Tahoma"/>
          <w:lang w:eastAsia="sl-SI"/>
        </w:rPr>
        <w:t>ransp</w:t>
      </w:r>
      <w:r w:rsidR="001A4EC3" w:rsidRPr="00ED5EFB">
        <w:rPr>
          <w:rFonts w:cs="Tahoma"/>
          <w:lang w:eastAsia="sl-SI"/>
        </w:rPr>
        <w:t>ort izgrajenega materiala</w:t>
      </w:r>
      <w:r w:rsidR="00CB62A5" w:rsidRPr="00ED5EFB">
        <w:rPr>
          <w:rFonts w:cs="Tahoma"/>
          <w:lang w:eastAsia="sl-SI"/>
        </w:rPr>
        <w:t xml:space="preserve"> (vrsta materiala, količina in povprečna oddaljenost do 100 km)</w:t>
      </w:r>
      <w:r w:rsidR="001A4EC3" w:rsidRPr="00ED5EFB">
        <w:rPr>
          <w:rFonts w:cs="Tahoma"/>
          <w:lang w:eastAsia="sl-SI"/>
        </w:rPr>
        <w:t>,</w:t>
      </w:r>
    </w:p>
    <w:p w14:paraId="70511A79" w14:textId="77777777" w:rsidR="00CB62A5" w:rsidRPr="00ED5EFB" w:rsidRDefault="00CB62A5" w:rsidP="00ED5EFB">
      <w:pPr>
        <w:pStyle w:val="Odstavekseznama"/>
        <w:numPr>
          <w:ilvl w:val="0"/>
          <w:numId w:val="17"/>
        </w:numPr>
        <w:rPr>
          <w:rFonts w:cs="Tahoma"/>
          <w:lang w:eastAsia="sl-SI"/>
        </w:rPr>
      </w:pPr>
      <w:r w:rsidRPr="00ED5EFB">
        <w:rPr>
          <w:rFonts w:cs="Tahoma"/>
          <w:lang w:eastAsia="sl-SI"/>
        </w:rPr>
        <w:t>Strošek začasnih in stalnih deponij odpadnega materiala vključno s stroškom uničenja odpadnih lesenih pragov</w:t>
      </w:r>
      <w:r w:rsidR="008A0B47" w:rsidRPr="00ED5EFB">
        <w:rPr>
          <w:rFonts w:cs="Tahoma"/>
          <w:lang w:eastAsia="sl-SI"/>
        </w:rPr>
        <w:t>,</w:t>
      </w:r>
    </w:p>
    <w:p w14:paraId="72718DDD"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S</w:t>
      </w:r>
      <w:r w:rsidR="00A95C7B" w:rsidRPr="00ED5EFB">
        <w:rPr>
          <w:rFonts w:cs="Tahoma"/>
          <w:lang w:eastAsia="sl-SI"/>
        </w:rPr>
        <w:t>trošek merilnih voženj za ugotovitev stanja proge po opravljeni obnovi</w:t>
      </w:r>
      <w:r w:rsidR="00531DD2" w:rsidRPr="00ED5EFB">
        <w:rPr>
          <w:rFonts w:cs="Tahoma"/>
          <w:lang w:eastAsia="sl-SI"/>
        </w:rPr>
        <w:t>,</w:t>
      </w:r>
    </w:p>
    <w:p w14:paraId="095C4582"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S</w:t>
      </w:r>
      <w:r w:rsidR="00A95C7B" w:rsidRPr="00ED5EFB">
        <w:rPr>
          <w:rFonts w:cs="Tahoma"/>
          <w:lang w:eastAsia="sl-SI"/>
        </w:rPr>
        <w:t>trošek</w:t>
      </w:r>
      <w:r w:rsidR="00531DD2" w:rsidRPr="00ED5EFB">
        <w:rPr>
          <w:rFonts w:cs="Tahoma"/>
          <w:lang w:eastAsia="sl-SI"/>
        </w:rPr>
        <w:t xml:space="preserve"> brušenja novo vgrajenih tirnic,</w:t>
      </w:r>
    </w:p>
    <w:p w14:paraId="33E34732" w14:textId="77777777" w:rsidR="001F55B9" w:rsidRPr="00ED5EFB" w:rsidRDefault="00B61FFD" w:rsidP="00ED5EFB">
      <w:pPr>
        <w:pStyle w:val="Odstavekseznama"/>
        <w:numPr>
          <w:ilvl w:val="0"/>
          <w:numId w:val="17"/>
        </w:numPr>
        <w:rPr>
          <w:rFonts w:cs="Tahoma"/>
          <w:lang w:eastAsia="sl-SI"/>
        </w:rPr>
      </w:pPr>
      <w:r w:rsidRPr="00ED5EFB">
        <w:rPr>
          <w:rFonts w:cs="Tahoma"/>
          <w:lang w:eastAsia="sl-SI"/>
        </w:rPr>
        <w:t>S</w:t>
      </w:r>
      <w:r w:rsidR="00A95C7B" w:rsidRPr="00ED5EFB">
        <w:rPr>
          <w:rFonts w:cs="Tahoma"/>
          <w:lang w:eastAsia="sl-SI"/>
        </w:rPr>
        <w:t>trošek</w:t>
      </w:r>
      <w:r w:rsidR="00531DD2" w:rsidRPr="00ED5EFB">
        <w:rPr>
          <w:rFonts w:cs="Tahoma"/>
          <w:lang w:eastAsia="sl-SI"/>
        </w:rPr>
        <w:t xml:space="preserve"> meritev svetlega profila proge,</w:t>
      </w:r>
    </w:p>
    <w:p w14:paraId="312F2122" w14:textId="77777777" w:rsidR="00A95C7B" w:rsidRPr="00ED5EFB" w:rsidRDefault="00B61FFD" w:rsidP="00ED5EFB">
      <w:pPr>
        <w:pStyle w:val="Odstavekseznama"/>
        <w:numPr>
          <w:ilvl w:val="0"/>
          <w:numId w:val="17"/>
        </w:numPr>
        <w:rPr>
          <w:rFonts w:cs="Tahoma"/>
          <w:lang w:eastAsia="sl-SI"/>
        </w:rPr>
      </w:pPr>
      <w:r w:rsidRPr="00ED5EFB">
        <w:rPr>
          <w:rFonts w:cs="Tahoma"/>
          <w:lang w:eastAsia="sl-SI"/>
        </w:rPr>
        <w:t>S</w:t>
      </w:r>
      <w:r w:rsidR="00A95C7B" w:rsidRPr="00ED5EFB">
        <w:rPr>
          <w:rFonts w:cs="Tahoma"/>
          <w:lang w:eastAsia="sl-SI"/>
        </w:rPr>
        <w:t>troški obremenilnih preizkušenj na objektih</w:t>
      </w:r>
      <w:r w:rsidRPr="00ED5EFB">
        <w:rPr>
          <w:rFonts w:cs="Tahoma"/>
          <w:lang w:eastAsia="sl-SI"/>
        </w:rPr>
        <w:t>.</w:t>
      </w:r>
    </w:p>
    <w:p w14:paraId="7816D244" w14:textId="77777777" w:rsidR="007851B0" w:rsidRPr="00ED5EFB" w:rsidRDefault="007851B0" w:rsidP="00ED5EFB">
      <w:pPr>
        <w:pStyle w:val="Odstavekseznama"/>
        <w:rPr>
          <w:rFonts w:cs="Tahoma"/>
          <w:lang w:eastAsia="sl-SI"/>
        </w:rPr>
      </w:pPr>
    </w:p>
    <w:p w14:paraId="1E8D6E65" w14:textId="77777777" w:rsidR="007851B0" w:rsidRPr="00ED5EFB" w:rsidRDefault="009906F2" w:rsidP="00ED5EFB">
      <w:pPr>
        <w:pStyle w:val="Naslov3"/>
        <w:rPr>
          <w:lang w:eastAsia="sl-SI"/>
        </w:rPr>
      </w:pPr>
      <w:bookmarkStart w:id="65" w:name="_Toc69662488"/>
      <w:r w:rsidRPr="00ED5EFB">
        <w:rPr>
          <w:lang w:eastAsia="sl-SI"/>
        </w:rPr>
        <w:t>Skupni projektantski predračun s predizmerami</w:t>
      </w:r>
      <w:bookmarkEnd w:id="65"/>
    </w:p>
    <w:p w14:paraId="32D0DD8D" w14:textId="77777777" w:rsidR="00EB0985" w:rsidRPr="00ED5EFB" w:rsidRDefault="00EB0985" w:rsidP="00ED5EFB">
      <w:pPr>
        <w:rPr>
          <w:rFonts w:cs="Tahoma"/>
        </w:rPr>
      </w:pPr>
      <w:r w:rsidRPr="00ED5EFB">
        <w:rPr>
          <w:rFonts w:cs="Tahoma"/>
        </w:rPr>
        <w:t xml:space="preserve">Predmet naloge je tudi izdelava </w:t>
      </w:r>
      <w:r w:rsidR="009906F2" w:rsidRPr="00ED5EFB">
        <w:rPr>
          <w:rFonts w:cs="Tahoma"/>
        </w:rPr>
        <w:t xml:space="preserve">skupnega </w:t>
      </w:r>
      <w:r w:rsidRPr="00ED5EFB">
        <w:rPr>
          <w:rFonts w:cs="Tahoma"/>
        </w:rPr>
        <w:t xml:space="preserve">projektantskega popisa del ter projektantskega predračuna s predizmerami, ki bo podlaga za razpis del. </w:t>
      </w:r>
    </w:p>
    <w:p w14:paraId="11D0414B" w14:textId="77777777" w:rsidR="007851B0" w:rsidRPr="00ED5EFB" w:rsidRDefault="00092D7C" w:rsidP="00ED5EFB">
      <w:pPr>
        <w:rPr>
          <w:rFonts w:cs="Tahoma"/>
        </w:rPr>
      </w:pPr>
      <w:r w:rsidRPr="00ED5EFB">
        <w:rPr>
          <w:rFonts w:cs="Tahoma"/>
        </w:rPr>
        <w:t>Skupni projektantski predračun s pre</w:t>
      </w:r>
      <w:r w:rsidR="008A0B47" w:rsidRPr="00ED5EFB">
        <w:rPr>
          <w:rFonts w:cs="Tahoma"/>
        </w:rPr>
        <w:t>d</w:t>
      </w:r>
      <w:r w:rsidRPr="00ED5EFB">
        <w:rPr>
          <w:rFonts w:cs="Tahoma"/>
        </w:rPr>
        <w:t xml:space="preserve">izmerami </w:t>
      </w:r>
      <w:r w:rsidR="009906F2" w:rsidRPr="00ED5EFB">
        <w:rPr>
          <w:rFonts w:cs="Tahoma"/>
        </w:rPr>
        <w:t>mora</w:t>
      </w:r>
      <w:r w:rsidR="00EB0985" w:rsidRPr="00ED5EFB">
        <w:rPr>
          <w:rFonts w:cs="Tahoma"/>
        </w:rPr>
        <w:t xml:space="preserve"> biti oblikovno </w:t>
      </w:r>
      <w:r w:rsidRPr="00ED5EFB">
        <w:rPr>
          <w:rFonts w:cs="Tahoma"/>
        </w:rPr>
        <w:t>poenoten</w:t>
      </w:r>
      <w:r w:rsidR="00EB0985" w:rsidRPr="00ED5EFB">
        <w:rPr>
          <w:rFonts w:cs="Tahoma"/>
        </w:rPr>
        <w:t xml:space="preserve">. Naloga </w:t>
      </w:r>
      <w:r w:rsidR="00EE5C55" w:rsidRPr="00ED5EFB">
        <w:rPr>
          <w:rFonts w:cs="Tahoma"/>
        </w:rPr>
        <w:t>projektant</w:t>
      </w:r>
      <w:r w:rsidR="00EB0985" w:rsidRPr="00ED5EFB">
        <w:rPr>
          <w:rFonts w:cs="Tahoma"/>
        </w:rPr>
        <w:t>a je izdelava celotnega projektantskega predračuna</w:t>
      </w:r>
      <w:r w:rsidR="009906F2" w:rsidRPr="00ED5EFB">
        <w:rPr>
          <w:rFonts w:cs="Tahoma"/>
        </w:rPr>
        <w:t xml:space="preserve"> s predizmerami</w:t>
      </w:r>
      <w:r w:rsidR="00EB0985" w:rsidRPr="00ED5EFB">
        <w:rPr>
          <w:rFonts w:cs="Tahoma"/>
        </w:rPr>
        <w:t xml:space="preserve"> na enotnem delovnem listu</w:t>
      </w:r>
      <w:r w:rsidR="0078279A" w:rsidRPr="00ED5EFB">
        <w:rPr>
          <w:rFonts w:cs="Tahoma"/>
        </w:rPr>
        <w:t xml:space="preserve">, v </w:t>
      </w:r>
      <w:proofErr w:type="spellStart"/>
      <w:r w:rsidR="0078279A" w:rsidRPr="00ED5EFB">
        <w:rPr>
          <w:rFonts w:cs="Tahoma"/>
        </w:rPr>
        <w:t>exc</w:t>
      </w:r>
      <w:r w:rsidR="009906F2" w:rsidRPr="00ED5EFB">
        <w:rPr>
          <w:rFonts w:cs="Tahoma"/>
        </w:rPr>
        <w:t>el</w:t>
      </w:r>
      <w:proofErr w:type="spellEnd"/>
      <w:r w:rsidR="009906F2" w:rsidRPr="00ED5EFB">
        <w:rPr>
          <w:rFonts w:cs="Tahoma"/>
        </w:rPr>
        <w:t xml:space="preserve"> obliki</w:t>
      </w:r>
      <w:r w:rsidR="00EB0985" w:rsidRPr="00ED5EFB">
        <w:rPr>
          <w:rFonts w:cs="Tahoma"/>
        </w:rPr>
        <w:t xml:space="preserve">. </w:t>
      </w:r>
      <w:r w:rsidR="009906F2" w:rsidRPr="00ED5EFB">
        <w:rPr>
          <w:rFonts w:cs="Tahoma"/>
        </w:rPr>
        <w:t xml:space="preserve">Skupni projektantski predračuni s predizmerami naj vsebuje naslednje podatke: nivo, pozicija, opis postavke, enota mere, količina, cena za enoto (vrednost je 0), cena skupaj. </w:t>
      </w:r>
      <w:r w:rsidR="00EB0985" w:rsidRPr="00ED5EFB">
        <w:rPr>
          <w:rFonts w:cs="Tahoma"/>
        </w:rPr>
        <w:t xml:space="preserve">Pri izdelavi </w:t>
      </w:r>
      <w:r w:rsidRPr="00ED5EFB">
        <w:rPr>
          <w:rFonts w:cs="Tahoma"/>
        </w:rPr>
        <w:t xml:space="preserve">le tega </w:t>
      </w:r>
      <w:r w:rsidR="00EB0985" w:rsidRPr="00ED5EFB">
        <w:rPr>
          <w:rFonts w:cs="Tahoma"/>
        </w:rPr>
        <w:t>je potrebno ločeno prikazati vse stroške ovir v železniškem prometu (počasne vožnje, zapore, storitve upravljavca, čuvajska služba…) za izvedbo vseh načrtovanih ureditev. Prav tako je potrebno v projektantskem predračunu ločeno prika</w:t>
      </w:r>
      <w:r w:rsidR="009906F2" w:rsidRPr="00ED5EFB">
        <w:rPr>
          <w:rFonts w:cs="Tahoma"/>
        </w:rPr>
        <w:t>zati vrednost nepredvidenih del in skupno rekapitulacijo del.</w:t>
      </w:r>
    </w:p>
    <w:p w14:paraId="7D659044" w14:textId="77777777" w:rsidR="00A95C7B" w:rsidRPr="00ED5EFB" w:rsidRDefault="00A95C7B" w:rsidP="00ED5EFB">
      <w:pPr>
        <w:pStyle w:val="Naslov3"/>
        <w:rPr>
          <w:lang w:eastAsia="sl-SI"/>
        </w:rPr>
      </w:pPr>
      <w:bookmarkStart w:id="66" w:name="_Toc69662489"/>
      <w:r w:rsidRPr="00ED5EFB">
        <w:rPr>
          <w:noProof/>
          <w:lang w:eastAsia="sl-SI"/>
        </w:rPr>
        <w:t>Risbe z vsemi potrebnimi detajli</w:t>
      </w:r>
      <w:bookmarkEnd w:id="66"/>
      <w:r w:rsidRPr="00ED5EFB">
        <w:rPr>
          <w:noProof/>
          <w:lang w:eastAsia="sl-SI"/>
        </w:rPr>
        <w:t xml:space="preserve"> </w:t>
      </w:r>
    </w:p>
    <w:p w14:paraId="3C5C7F7B" w14:textId="77777777" w:rsidR="00A95C7B" w:rsidRPr="00ED5EFB" w:rsidRDefault="00A95C7B" w:rsidP="00ED5EFB">
      <w:pPr>
        <w:rPr>
          <w:rFonts w:cs="Tahoma"/>
          <w:lang w:eastAsia="sl-SI"/>
        </w:rPr>
      </w:pPr>
      <w:r w:rsidRPr="00ED5EFB">
        <w:rPr>
          <w:rFonts w:cs="Tahoma"/>
          <w:lang w:eastAsia="sl-SI"/>
        </w:rPr>
        <w:t>Risbe in vsi potrebni detajli morajo biti urejeni iz sestavnih grafičnih prikazov in opisov, s katerimi se določijo lokacijske, funkcionalne, oblikovne in tehnične značilnosti nameravane gradnje in s pomočjo katerih je mogoče skupaj z drugimi predpisanimi sestavinami dokazati, da bo nameravana gradnja sk</w:t>
      </w:r>
      <w:r w:rsidR="00173A80" w:rsidRPr="00ED5EFB">
        <w:rPr>
          <w:rFonts w:cs="Tahoma"/>
          <w:lang w:eastAsia="sl-SI"/>
        </w:rPr>
        <w:t>ladna s predpisi in zanesljiva.</w:t>
      </w:r>
    </w:p>
    <w:p w14:paraId="43937869" w14:textId="77777777" w:rsidR="00A95C7B" w:rsidRPr="00ED5EFB" w:rsidRDefault="00A95C7B" w:rsidP="00ED5EFB">
      <w:pPr>
        <w:rPr>
          <w:rFonts w:cs="Tahoma"/>
          <w:lang w:eastAsia="sl-SI"/>
        </w:rPr>
      </w:pPr>
      <w:r w:rsidRPr="00ED5EFB">
        <w:rPr>
          <w:rFonts w:cs="Tahoma"/>
          <w:lang w:eastAsia="sl-SI"/>
        </w:rPr>
        <w:t xml:space="preserve">V mape z risbami posameznih naprav in objektov je potrebno priložiti seznam </w:t>
      </w:r>
      <w:r w:rsidR="0041498F" w:rsidRPr="00ED5EFB">
        <w:rPr>
          <w:rFonts w:cs="Tahoma"/>
          <w:lang w:eastAsia="sl-SI"/>
        </w:rPr>
        <w:t>veljavnih predpisov, ki jih je P</w:t>
      </w:r>
      <w:r w:rsidRPr="00ED5EFB">
        <w:rPr>
          <w:rFonts w:cs="Tahoma"/>
          <w:lang w:eastAsia="sl-SI"/>
        </w:rPr>
        <w:t>rojektant upošteval pri izdelavi posameznega načrta. Izde</w:t>
      </w:r>
      <w:r w:rsidR="00B2692F" w:rsidRPr="00ED5EFB">
        <w:rPr>
          <w:rFonts w:cs="Tahoma"/>
          <w:lang w:eastAsia="sl-SI"/>
        </w:rPr>
        <w:t xml:space="preserve">lati je potrebno </w:t>
      </w:r>
      <w:r w:rsidR="00B2692F" w:rsidRPr="00ED5EFB">
        <w:rPr>
          <w:rFonts w:cs="Tahoma"/>
          <w:lang w:eastAsia="sl-SI"/>
        </w:rPr>
        <w:lastRenderedPageBreak/>
        <w:t xml:space="preserve">tudi </w:t>
      </w:r>
      <w:r w:rsidRPr="00ED5EFB">
        <w:rPr>
          <w:rFonts w:cs="Tahoma"/>
          <w:lang w:eastAsia="sl-SI"/>
        </w:rPr>
        <w:t xml:space="preserve">načrte rušitev. Prav tako je potrebno priložiti obrazložitve v zvezi z upoštevanjem izpolnjevanja določil veljavnih TSI. </w:t>
      </w:r>
    </w:p>
    <w:p w14:paraId="0B7F2F1C" w14:textId="77777777" w:rsidR="0078279A" w:rsidRPr="00ED5EFB" w:rsidRDefault="0078279A" w:rsidP="00ED5EFB">
      <w:pPr>
        <w:rPr>
          <w:rFonts w:cs="Tahoma"/>
          <w:lang w:eastAsia="sl-SI"/>
        </w:rPr>
      </w:pPr>
      <w:r w:rsidRPr="00ED5EFB">
        <w:rPr>
          <w:rFonts w:cs="Tahoma"/>
          <w:lang w:eastAsia="sl-SI"/>
        </w:rPr>
        <w:t>Poleg že zahtevanih vsebin risb je potrebno upoštevati še zahteve, ki so podane v nadaljevanju:</w:t>
      </w:r>
    </w:p>
    <w:p w14:paraId="293F0C48"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Vse detajle v merilu M = 1:10 (drenaža, prekopi SVTK naprav, kabelska kanalizacija)</w:t>
      </w:r>
    </w:p>
    <w:p w14:paraId="72C6E817"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Iz načrta mora biti razvidna predvidena ureditev okolice z ustreznim kotiranjem.</w:t>
      </w:r>
    </w:p>
    <w:p w14:paraId="53C2B490" w14:textId="77777777" w:rsidR="0078279A" w:rsidRPr="00ED5EFB" w:rsidRDefault="005F6C6B" w:rsidP="00ED5EFB">
      <w:pPr>
        <w:pStyle w:val="Odstavekseznama"/>
        <w:numPr>
          <w:ilvl w:val="0"/>
          <w:numId w:val="37"/>
        </w:numPr>
        <w:rPr>
          <w:rFonts w:cs="Tahoma"/>
          <w:lang w:eastAsia="sl-SI"/>
        </w:rPr>
      </w:pPr>
      <w:r w:rsidRPr="00ED5EFB">
        <w:rPr>
          <w:rFonts w:cs="Tahoma"/>
          <w:lang w:eastAsia="sl-SI"/>
        </w:rPr>
        <w:t xml:space="preserve">V mapi z risbami omrežja voznega voda </w:t>
      </w:r>
      <w:r w:rsidR="0078279A" w:rsidRPr="00ED5EFB">
        <w:rPr>
          <w:rFonts w:cs="Tahoma"/>
          <w:lang w:eastAsia="sl-SI"/>
        </w:rPr>
        <w:t>je potrebno prikazati:</w:t>
      </w:r>
    </w:p>
    <w:p w14:paraId="6F95DC0A"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 xml:space="preserve">Situacija </w:t>
      </w:r>
      <w:r w:rsidR="005F6C6B" w:rsidRPr="00ED5EFB">
        <w:rPr>
          <w:rFonts w:cs="Tahoma"/>
          <w:lang w:eastAsia="sl-SI"/>
        </w:rPr>
        <w:t xml:space="preserve">voznega omrežja </w:t>
      </w:r>
      <w:r w:rsidRPr="00ED5EFB">
        <w:rPr>
          <w:rFonts w:cs="Tahoma"/>
          <w:lang w:eastAsia="sl-SI"/>
        </w:rPr>
        <w:t xml:space="preserve">na gradbeni podlagi </w:t>
      </w:r>
    </w:p>
    <w:p w14:paraId="632762C4"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Načrt (katalog)</w:t>
      </w:r>
      <w:r w:rsidR="005F6C6B" w:rsidRPr="00ED5EFB">
        <w:rPr>
          <w:rFonts w:cs="Tahoma"/>
          <w:lang w:eastAsia="sl-SI"/>
        </w:rPr>
        <w:t xml:space="preserve"> temeljev drogov voznega voda</w:t>
      </w:r>
    </w:p>
    <w:p w14:paraId="7904F236"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GPS koordi</w:t>
      </w:r>
      <w:r w:rsidR="005F6C6B" w:rsidRPr="00ED5EFB">
        <w:rPr>
          <w:rFonts w:cs="Tahoma"/>
          <w:lang w:eastAsia="sl-SI"/>
        </w:rPr>
        <w:t>nate temeljev drogov voznega voda</w:t>
      </w:r>
    </w:p>
    <w:p w14:paraId="4DCCE8DE"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Kotirane razdalje od obstoječih drogov</w:t>
      </w:r>
    </w:p>
    <w:p w14:paraId="490E722D"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Vzdolžni grafikon vozne</w:t>
      </w:r>
      <w:r w:rsidR="005F6C6B" w:rsidRPr="00ED5EFB">
        <w:rPr>
          <w:rFonts w:cs="Tahoma"/>
          <w:lang w:eastAsia="sl-SI"/>
        </w:rPr>
        <w:t>ga voda</w:t>
      </w:r>
    </w:p>
    <w:p w14:paraId="4A3F06E8"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Načrt opreme drogov (v primeru posebnih rešitev)</w:t>
      </w:r>
    </w:p>
    <w:p w14:paraId="6EF8D4F6"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Načrt povratnega voda (s spiskom vseh elementov, ki jih je potrebno povezati na ozemljitveni sistem)</w:t>
      </w:r>
    </w:p>
    <w:p w14:paraId="5B0EC3AC"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Načrti pomembnejših sklopov opreme (oprema droga, zatezne naprave…) in katalog uporabljenih elementov</w:t>
      </w:r>
    </w:p>
    <w:p w14:paraId="6075834F"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Seznam opreme posameznih drogov</w:t>
      </w:r>
    </w:p>
    <w:p w14:paraId="173B6823" w14:textId="77777777" w:rsidR="0078279A" w:rsidRPr="00ED5EFB" w:rsidRDefault="0078279A" w:rsidP="00ED5EFB">
      <w:pPr>
        <w:pStyle w:val="Odstavekseznama"/>
        <w:numPr>
          <w:ilvl w:val="0"/>
          <w:numId w:val="37"/>
        </w:numPr>
        <w:rPr>
          <w:rFonts w:cs="Tahoma"/>
          <w:lang w:eastAsia="sl-SI"/>
        </w:rPr>
      </w:pPr>
      <w:r w:rsidRPr="00ED5EFB">
        <w:rPr>
          <w:rFonts w:cs="Tahoma"/>
          <w:lang w:eastAsia="sl-SI"/>
        </w:rPr>
        <w:t>Spisek materiala s tehničnimi specifikacijami</w:t>
      </w:r>
    </w:p>
    <w:p w14:paraId="5D16B28C" w14:textId="77777777" w:rsidR="0078279A" w:rsidRPr="00ED5EFB" w:rsidRDefault="0078279A" w:rsidP="00ED5EFB">
      <w:pPr>
        <w:rPr>
          <w:rFonts w:cs="Tahoma"/>
          <w:lang w:eastAsia="sl-SI"/>
        </w:rPr>
      </w:pPr>
    </w:p>
    <w:p w14:paraId="4ACC88AA" w14:textId="77777777" w:rsidR="00303BDF" w:rsidRPr="00ED5EFB" w:rsidRDefault="00303BDF" w:rsidP="00ED5EFB">
      <w:pPr>
        <w:pStyle w:val="Naslov3"/>
        <w:rPr>
          <w:lang w:eastAsia="sl-SI"/>
        </w:rPr>
      </w:pPr>
      <w:bookmarkStart w:id="67" w:name="_Toc69662490"/>
      <w:r w:rsidRPr="00ED5EFB">
        <w:rPr>
          <w:lang w:eastAsia="sl-SI"/>
        </w:rPr>
        <w:t>Varnostni načrt</w:t>
      </w:r>
      <w:bookmarkEnd w:id="67"/>
    </w:p>
    <w:p w14:paraId="23A3B980" w14:textId="77777777" w:rsidR="00303BDF" w:rsidRPr="00ED5EFB" w:rsidRDefault="00303BDF"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V varnostnem načrtu je potrebno predvideti vse varnostne ukrepe, ki so potrebni za zagotovitev varnega odvijanja železniškega prometa v času izvajanja del. </w:t>
      </w:r>
    </w:p>
    <w:p w14:paraId="5B1031E0" w14:textId="77777777" w:rsidR="00067F5F" w:rsidRPr="00ED5EFB" w:rsidRDefault="00303BDF"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Varnostni načrt mora biti izdelan skladno z Uredbo o zagotavljanju varnosti in zdravja pri delu na začasnih in premičnih gradbiščih (Ur. list RS, št. 83/05, 43/11). </w:t>
      </w:r>
    </w:p>
    <w:p w14:paraId="17563811" w14:textId="77777777" w:rsidR="00303BDF" w:rsidRPr="00ED5EFB" w:rsidRDefault="00303BDF"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Sestavni del varnostnega načrta so risbe in opis ureditve gradbišča, ki vsebuje vse podatke o potrebni infrastrukturi gradbišča (npr. komunikacijske poti, komunalni priključki, skladišča, deponije, delavnice, prostori za delavce) ter druge podatke, pomembne za opis vpliva gradbišča na okolico. </w:t>
      </w:r>
    </w:p>
    <w:p w14:paraId="61B1A7E9" w14:textId="77777777" w:rsidR="00303BDF" w:rsidRPr="00ED5EFB" w:rsidRDefault="00303BDF"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 xml:space="preserve">Sestavni del varnostnega načrta je popis z oceno stroškov za izvajanje ukrepov za zagotovitev varnosti in zdravja delavcev. </w:t>
      </w:r>
    </w:p>
    <w:p w14:paraId="77837746" w14:textId="77777777" w:rsidR="00964AB2" w:rsidRPr="00ED5EFB" w:rsidRDefault="00964AB2" w:rsidP="00ED5EFB">
      <w:pPr>
        <w:pStyle w:val="Naslov3"/>
      </w:pPr>
      <w:bookmarkStart w:id="68" w:name="_Toc69662491"/>
      <w:r w:rsidRPr="00ED5EFB">
        <w:t>Načrt rušitev</w:t>
      </w:r>
      <w:bookmarkEnd w:id="68"/>
    </w:p>
    <w:p w14:paraId="0983AC46" w14:textId="77777777" w:rsidR="00964AB2" w:rsidRPr="00ED5EFB" w:rsidRDefault="00964AB2" w:rsidP="00ED5EFB">
      <w:pPr>
        <w:rPr>
          <w:rFonts w:cs="Tahoma"/>
        </w:rPr>
      </w:pPr>
      <w:r w:rsidRPr="00ED5EFB">
        <w:t>Za rušitve objektov se izdela načrt odstranjevalnih del, v katerem se prikaže način odstranitve objektov tako, da bo zagotovljena varnost ljudi s čim manjšimi posledicami za okolico ter da se prikaže situacija končne ureditve.</w:t>
      </w:r>
    </w:p>
    <w:p w14:paraId="1B74A604" w14:textId="77777777" w:rsidR="00A95C7B" w:rsidRPr="00ED5EFB" w:rsidRDefault="00A95C7B" w:rsidP="00ED5EFB">
      <w:pPr>
        <w:pStyle w:val="Naslov3"/>
        <w:rPr>
          <w:lang w:eastAsia="sl-SI"/>
        </w:rPr>
      </w:pPr>
      <w:bookmarkStart w:id="69" w:name="_Toc69662492"/>
      <w:r w:rsidRPr="00ED5EFB">
        <w:rPr>
          <w:lang w:eastAsia="sl-SI"/>
        </w:rPr>
        <w:t>Elaborati</w:t>
      </w:r>
      <w:bookmarkEnd w:id="69"/>
    </w:p>
    <w:p w14:paraId="65119DD9" w14:textId="77777777" w:rsidR="001F55B9" w:rsidRPr="00ED5EFB" w:rsidRDefault="00A95C7B" w:rsidP="00ED5EFB">
      <w:pPr>
        <w:rPr>
          <w:rFonts w:cs="Tahoma"/>
          <w:lang w:eastAsia="sl-SI"/>
        </w:rPr>
      </w:pPr>
      <w:r w:rsidRPr="00ED5EFB">
        <w:rPr>
          <w:rFonts w:cs="Tahoma"/>
          <w:lang w:eastAsia="sl-SI"/>
        </w:rPr>
        <w:t xml:space="preserve">Potrebno je izdelati vse elaborate v skladu z zahtevami tehničnih predpisov in skladno s Pravilnikom o pogojih in postopku za začetek, izvajanje in dokončanje tekočega in </w:t>
      </w:r>
      <w:r w:rsidRPr="00ED5EFB">
        <w:rPr>
          <w:rFonts w:cs="Tahoma"/>
          <w:lang w:eastAsia="sl-SI"/>
        </w:rPr>
        <w:lastRenderedPageBreak/>
        <w:t>investicijskega vzdrževanja ter vzdrževalnih del v javno korist na pod</w:t>
      </w:r>
      <w:r w:rsidR="00303BDF" w:rsidRPr="00ED5EFB">
        <w:rPr>
          <w:rFonts w:cs="Tahoma"/>
          <w:lang w:eastAsia="sl-SI"/>
        </w:rPr>
        <w:t>ročju železniške infrastrukture, predvsem pa:</w:t>
      </w:r>
    </w:p>
    <w:p w14:paraId="6FE18916" w14:textId="77777777" w:rsidR="001F55B9" w:rsidRPr="00ED5EFB" w:rsidRDefault="00B61FFD" w:rsidP="00ED5EFB">
      <w:pPr>
        <w:pStyle w:val="Odstavekseznama"/>
        <w:numPr>
          <w:ilvl w:val="0"/>
          <w:numId w:val="19"/>
        </w:numPr>
        <w:rPr>
          <w:rFonts w:cs="Tahoma"/>
          <w:lang w:eastAsia="sl-SI"/>
        </w:rPr>
      </w:pPr>
      <w:r w:rsidRPr="00ED5EFB">
        <w:rPr>
          <w:rFonts w:cs="Tahoma"/>
          <w:lang w:eastAsia="sl-SI"/>
        </w:rPr>
        <w:t>G</w:t>
      </w:r>
      <w:r w:rsidR="00A95C7B" w:rsidRPr="00ED5EFB">
        <w:rPr>
          <w:rFonts w:cs="Tahoma"/>
          <w:lang w:eastAsia="sl-SI"/>
        </w:rPr>
        <w:t>eodetski načrt</w:t>
      </w:r>
    </w:p>
    <w:p w14:paraId="3A55097A" w14:textId="77777777" w:rsidR="001F55B9" w:rsidRPr="00ED5EFB" w:rsidRDefault="00B61FFD" w:rsidP="00ED5EFB">
      <w:pPr>
        <w:pStyle w:val="Odstavekseznama"/>
        <w:numPr>
          <w:ilvl w:val="0"/>
          <w:numId w:val="19"/>
        </w:numPr>
        <w:rPr>
          <w:rFonts w:cs="Tahoma"/>
          <w:lang w:eastAsia="sl-SI"/>
        </w:rPr>
      </w:pPr>
      <w:r w:rsidRPr="00ED5EFB">
        <w:rPr>
          <w:rFonts w:cs="Tahoma"/>
          <w:lang w:eastAsia="sl-SI"/>
        </w:rPr>
        <w:t>G</w:t>
      </w:r>
      <w:r w:rsidR="003617C0" w:rsidRPr="00ED5EFB">
        <w:rPr>
          <w:rFonts w:cs="Tahoma"/>
          <w:lang w:eastAsia="sl-SI"/>
        </w:rPr>
        <w:t xml:space="preserve">eološko </w:t>
      </w:r>
      <w:r w:rsidR="00067F5F" w:rsidRPr="00ED5EFB">
        <w:rPr>
          <w:rFonts w:cs="Tahoma"/>
          <w:lang w:eastAsia="sl-SI"/>
        </w:rPr>
        <w:t>geomehansko poročilo</w:t>
      </w:r>
    </w:p>
    <w:p w14:paraId="6B596A27" w14:textId="77777777" w:rsidR="001F55B9" w:rsidRPr="00ED5EFB" w:rsidRDefault="00B61FFD" w:rsidP="00ED5EFB">
      <w:pPr>
        <w:pStyle w:val="Odstavekseznama"/>
        <w:numPr>
          <w:ilvl w:val="0"/>
          <w:numId w:val="19"/>
        </w:numPr>
        <w:rPr>
          <w:rFonts w:cs="Tahoma"/>
          <w:lang w:eastAsia="sl-SI"/>
        </w:rPr>
      </w:pPr>
      <w:r w:rsidRPr="00ED5EFB">
        <w:rPr>
          <w:rFonts w:cs="Tahoma"/>
          <w:lang w:eastAsia="sl-SI"/>
        </w:rPr>
        <w:t>E</w:t>
      </w:r>
      <w:r w:rsidR="00291C1B" w:rsidRPr="00ED5EFB">
        <w:rPr>
          <w:rFonts w:cs="Tahoma"/>
          <w:lang w:eastAsia="sl-SI"/>
        </w:rPr>
        <w:t>laborat</w:t>
      </w:r>
      <w:r w:rsidR="006B3A77" w:rsidRPr="00ED5EFB">
        <w:rPr>
          <w:rFonts w:cs="Tahoma"/>
          <w:lang w:eastAsia="sl-SI"/>
        </w:rPr>
        <w:t xml:space="preserve"> tehnologije izvajanja del</w:t>
      </w:r>
    </w:p>
    <w:p w14:paraId="604A5C64" w14:textId="77777777" w:rsidR="001F55B9" w:rsidRPr="00ED5EFB" w:rsidRDefault="00B61FFD" w:rsidP="00ED5EFB">
      <w:pPr>
        <w:pStyle w:val="Odstavekseznama"/>
        <w:numPr>
          <w:ilvl w:val="0"/>
          <w:numId w:val="19"/>
        </w:numPr>
        <w:rPr>
          <w:rFonts w:cs="Tahoma"/>
          <w:lang w:eastAsia="sl-SI"/>
        </w:rPr>
      </w:pPr>
      <w:r w:rsidRPr="00ED5EFB">
        <w:rPr>
          <w:rFonts w:cs="Tahoma"/>
          <w:lang w:eastAsia="sl-SI"/>
        </w:rPr>
        <w:t>E</w:t>
      </w:r>
      <w:r w:rsidR="00A95C7B" w:rsidRPr="00ED5EFB">
        <w:rPr>
          <w:rFonts w:cs="Tahoma"/>
          <w:lang w:eastAsia="sl-SI"/>
        </w:rPr>
        <w:t xml:space="preserve">laborat tehnologije prometa v </w:t>
      </w:r>
      <w:r w:rsidR="00067F5F" w:rsidRPr="00ED5EFB">
        <w:rPr>
          <w:rFonts w:cs="Tahoma"/>
          <w:lang w:eastAsia="sl-SI"/>
        </w:rPr>
        <w:t>času gradnje</w:t>
      </w:r>
    </w:p>
    <w:p w14:paraId="1FC75CD8" w14:textId="77777777" w:rsidR="00A95C7B" w:rsidRPr="00ED5EFB" w:rsidRDefault="00B61FFD" w:rsidP="00ED5EFB">
      <w:pPr>
        <w:pStyle w:val="Odstavekseznama"/>
        <w:numPr>
          <w:ilvl w:val="0"/>
          <w:numId w:val="19"/>
        </w:numPr>
        <w:rPr>
          <w:rFonts w:cs="Tahoma"/>
          <w:lang w:eastAsia="sl-SI"/>
        </w:rPr>
      </w:pPr>
      <w:r w:rsidRPr="00ED5EFB">
        <w:rPr>
          <w:rFonts w:cs="Tahoma"/>
          <w:lang w:eastAsia="sl-SI"/>
        </w:rPr>
        <w:t>K</w:t>
      </w:r>
      <w:r w:rsidR="00A95C7B" w:rsidRPr="00ED5EFB">
        <w:rPr>
          <w:rFonts w:cs="Tahoma"/>
          <w:lang w:eastAsia="sl-SI"/>
        </w:rPr>
        <w:t>atastrski elaborat</w:t>
      </w:r>
    </w:p>
    <w:p w14:paraId="3E418F41" w14:textId="77777777" w:rsidR="00A95C7B" w:rsidRPr="00ED5EFB" w:rsidRDefault="00A95C7B" w:rsidP="00ED5EFB">
      <w:pPr>
        <w:rPr>
          <w:i/>
          <w:u w:val="single"/>
          <w:lang w:eastAsia="sl-SI"/>
        </w:rPr>
      </w:pPr>
      <w:r w:rsidRPr="00ED5EFB">
        <w:rPr>
          <w:i/>
          <w:u w:val="single"/>
          <w:lang w:eastAsia="sl-SI"/>
        </w:rPr>
        <w:t>Geodetski načrt</w:t>
      </w:r>
    </w:p>
    <w:p w14:paraId="742180B5" w14:textId="77777777" w:rsidR="00A95C7B" w:rsidRPr="00ED5EFB" w:rsidRDefault="00A95C7B" w:rsidP="00ED5EFB">
      <w:pPr>
        <w:rPr>
          <w:rFonts w:cs="Tahoma"/>
          <w:lang w:eastAsia="sl-SI"/>
        </w:rPr>
      </w:pPr>
      <w:r w:rsidRPr="00ED5EFB">
        <w:rPr>
          <w:rFonts w:cs="Tahoma"/>
          <w:lang w:eastAsia="sl-SI"/>
        </w:rPr>
        <w:t xml:space="preserve">Izdelati je potrebno geodetski načrt v skladu s </w:t>
      </w:r>
      <w:r w:rsidR="001D3695" w:rsidRPr="00ED5EFB">
        <w:rPr>
          <w:rFonts w:cs="Tahoma"/>
          <w:lang w:eastAsia="sl-SI"/>
        </w:rPr>
        <w:t xml:space="preserve">Pravilnikom o geodetskem načrtu </w:t>
      </w:r>
      <w:r w:rsidRPr="00ED5EFB">
        <w:rPr>
          <w:rFonts w:cs="Tahoma"/>
          <w:lang w:eastAsia="sl-SI"/>
        </w:rPr>
        <w:t xml:space="preserve">( Ur. list RS št. 40/2004).  Geodetski načrt lahko potrdi samo odgovorni geodet. </w:t>
      </w:r>
      <w:r w:rsidR="003617C0" w:rsidRPr="00ED5EFB">
        <w:rPr>
          <w:rFonts w:cs="Tahoma"/>
          <w:lang w:eastAsia="sl-SI"/>
        </w:rPr>
        <w:t xml:space="preserve">Obvezna je računalniška obdelava v okolju </w:t>
      </w:r>
      <w:proofErr w:type="spellStart"/>
      <w:r w:rsidR="003617C0" w:rsidRPr="00ED5EFB">
        <w:rPr>
          <w:rFonts w:cs="Tahoma"/>
          <w:lang w:eastAsia="sl-SI"/>
        </w:rPr>
        <w:t>Autocad</w:t>
      </w:r>
      <w:proofErr w:type="spellEnd"/>
      <w:r w:rsidR="003617C0" w:rsidRPr="00ED5EFB">
        <w:rPr>
          <w:rFonts w:cs="Tahoma"/>
          <w:lang w:eastAsia="sl-SI"/>
        </w:rPr>
        <w:t>.</w:t>
      </w:r>
    </w:p>
    <w:p w14:paraId="4453A6A0" w14:textId="77777777" w:rsidR="00A95C7B" w:rsidRPr="00ED5EFB" w:rsidRDefault="00A95C7B" w:rsidP="00ED5EFB">
      <w:pPr>
        <w:rPr>
          <w:i/>
          <w:u w:val="single"/>
          <w:lang w:eastAsia="sl-SI"/>
        </w:rPr>
      </w:pPr>
      <w:r w:rsidRPr="00ED5EFB">
        <w:rPr>
          <w:i/>
          <w:u w:val="single"/>
          <w:lang w:eastAsia="sl-SI"/>
        </w:rPr>
        <w:t>Geološko-geomehansko poročilo</w:t>
      </w:r>
    </w:p>
    <w:p w14:paraId="582C202A" w14:textId="77777777" w:rsidR="00A95C7B" w:rsidRPr="00ED5EFB" w:rsidRDefault="00A95C7B" w:rsidP="00ED5EFB">
      <w:pPr>
        <w:rPr>
          <w:rFonts w:cs="Tahoma"/>
          <w:lang w:eastAsia="sl-SI"/>
        </w:rPr>
      </w:pPr>
      <w:r w:rsidRPr="00ED5EFB">
        <w:rPr>
          <w:rFonts w:cs="Tahoma"/>
          <w:lang w:eastAsia="sl-SI"/>
        </w:rPr>
        <w:t xml:space="preserve">Glede na nameravan poseg je potrebno izdelati Geološko-geomehansko poročilo, ki ga izdela za ta dela registrirana ustanova in ga je potrebno upoštevati pri vseh projektnih rešitvah. Za potrebe izdelave geološko-geomehanske poročila mora </w:t>
      </w:r>
      <w:r w:rsidR="0041498F" w:rsidRPr="00ED5EFB">
        <w:rPr>
          <w:rFonts w:cs="Tahoma"/>
          <w:lang w:eastAsia="sl-SI"/>
        </w:rPr>
        <w:t>P</w:t>
      </w:r>
      <w:r w:rsidR="00EE5C55" w:rsidRPr="00ED5EFB">
        <w:rPr>
          <w:rFonts w:cs="Tahoma"/>
          <w:lang w:eastAsia="sl-SI"/>
        </w:rPr>
        <w:t>rojektant</w:t>
      </w:r>
      <w:r w:rsidRPr="00ED5EFB">
        <w:rPr>
          <w:rFonts w:cs="Tahoma"/>
          <w:lang w:eastAsia="sl-SI"/>
        </w:rPr>
        <w:t xml:space="preserve"> v okviru te naloge angažirati ustrezno strokovno inštitucijo, ki je dolžna izvesti vse tiste geološko-geomehanske ter hidrogeološke raziskave na osnovi katerih bo možno izdel</w:t>
      </w:r>
      <w:r w:rsidR="00173A80" w:rsidRPr="00ED5EFB">
        <w:rPr>
          <w:rFonts w:cs="Tahoma"/>
          <w:lang w:eastAsia="sl-SI"/>
        </w:rPr>
        <w:t xml:space="preserve">ati ustrezne projektne rešitve. </w:t>
      </w:r>
      <w:r w:rsidRPr="00ED5EFB">
        <w:rPr>
          <w:rFonts w:cs="Tahoma"/>
          <w:lang w:eastAsia="sl-SI"/>
        </w:rPr>
        <w:t>Izdelano geološko – geotehnično poročilo naj vsebuje navedbo preiskav, oceno stanja in kakovosti zemljin v spodnjem ustroju ter predlogov sanacije spodnjega ustroja.</w:t>
      </w:r>
    </w:p>
    <w:p w14:paraId="2FDAD582" w14:textId="77777777" w:rsidR="00A95C7B" w:rsidRPr="00ED5EFB" w:rsidRDefault="00067F5F" w:rsidP="00ED5EFB">
      <w:pPr>
        <w:rPr>
          <w:i/>
          <w:u w:val="single"/>
          <w:lang w:eastAsia="sl-SI"/>
        </w:rPr>
      </w:pPr>
      <w:r w:rsidRPr="00ED5EFB">
        <w:rPr>
          <w:i/>
          <w:u w:val="single"/>
          <w:lang w:eastAsia="sl-SI"/>
        </w:rPr>
        <w:t>Elaborat tehnologije izvajanja</w:t>
      </w:r>
      <w:r w:rsidR="00A95C7B" w:rsidRPr="00ED5EFB">
        <w:rPr>
          <w:i/>
          <w:u w:val="single"/>
          <w:lang w:eastAsia="sl-SI"/>
        </w:rPr>
        <w:t xml:space="preserve"> del </w:t>
      </w:r>
    </w:p>
    <w:p w14:paraId="793DA56E" w14:textId="77777777" w:rsidR="00067F5F" w:rsidRPr="00ED5EFB" w:rsidRDefault="00067F5F"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V Elaboratu tehnologije izvajanja del je potrebno natančno opisati tehnologijo gradnje z opisom posameznih faz. oz. opisom predvidene tehnologije izvajanja del (gradbena dela, dela na SVTK napravah,</w:t>
      </w:r>
      <w:r w:rsidR="00092D7C" w:rsidRPr="00ED5EFB">
        <w:rPr>
          <w:rFonts w:ascii="Tahoma" w:hAnsi="Tahoma" w:cs="Tahoma"/>
          <w:iCs/>
          <w:color w:val="auto"/>
          <w:sz w:val="22"/>
          <w:szCs w:val="22"/>
        </w:rPr>
        <w:t xml:space="preserve"> </w:t>
      </w:r>
      <w:r w:rsidR="00602FD8" w:rsidRPr="00ED5EFB">
        <w:rPr>
          <w:rFonts w:ascii="Tahoma" w:hAnsi="Tahoma" w:cs="Tahoma"/>
          <w:iCs/>
          <w:color w:val="auto"/>
          <w:sz w:val="22"/>
          <w:szCs w:val="22"/>
        </w:rPr>
        <w:t>omrežje</w:t>
      </w:r>
      <w:r w:rsidR="005F6C6B" w:rsidRPr="00ED5EFB">
        <w:rPr>
          <w:rFonts w:ascii="Tahoma" w:hAnsi="Tahoma" w:cs="Tahoma"/>
          <w:iCs/>
          <w:color w:val="auto"/>
          <w:sz w:val="22"/>
          <w:szCs w:val="22"/>
        </w:rPr>
        <w:t xml:space="preserve"> voznega voda</w:t>
      </w:r>
      <w:r w:rsidR="00092D7C" w:rsidRPr="00ED5EFB">
        <w:rPr>
          <w:rFonts w:ascii="Tahoma" w:hAnsi="Tahoma" w:cs="Tahoma"/>
          <w:iCs/>
          <w:color w:val="auto"/>
          <w:sz w:val="22"/>
          <w:szCs w:val="22"/>
        </w:rPr>
        <w:t>,</w:t>
      </w:r>
      <w:r w:rsidRPr="00ED5EFB">
        <w:rPr>
          <w:rFonts w:ascii="Tahoma" w:hAnsi="Tahoma" w:cs="Tahoma"/>
          <w:iCs/>
          <w:color w:val="auto"/>
          <w:sz w:val="22"/>
          <w:szCs w:val="22"/>
        </w:rPr>
        <w:t xml:space="preserve"> dela </w:t>
      </w:r>
      <w:r w:rsidR="00136E82" w:rsidRPr="00ED5EFB">
        <w:rPr>
          <w:rFonts w:ascii="Tahoma" w:hAnsi="Tahoma" w:cs="Tahoma"/>
          <w:iCs/>
          <w:color w:val="auto"/>
          <w:sz w:val="22"/>
          <w:szCs w:val="22"/>
        </w:rPr>
        <w:t xml:space="preserve">na </w:t>
      </w:r>
      <w:r w:rsidRPr="00ED5EFB">
        <w:rPr>
          <w:rFonts w:ascii="Tahoma" w:hAnsi="Tahoma" w:cs="Tahoma"/>
          <w:iCs/>
          <w:color w:val="auto"/>
          <w:sz w:val="22"/>
          <w:szCs w:val="22"/>
        </w:rPr>
        <w:t>EE napravah, objektih, ...). Opisane so tudi potrebne prometne ureditve skladno s terminskim planom izvedbe 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upravljavca JŽI (</w:t>
      </w:r>
      <w:r w:rsidR="00136E82" w:rsidRPr="00ED5EFB">
        <w:rPr>
          <w:rFonts w:ascii="Tahoma" w:hAnsi="Tahoma" w:cs="Tahoma"/>
          <w:iCs/>
          <w:color w:val="auto"/>
          <w:sz w:val="22"/>
          <w:szCs w:val="22"/>
        </w:rPr>
        <w:t>Prilo</w:t>
      </w:r>
      <w:r w:rsidR="009C54D9" w:rsidRPr="00ED5EFB">
        <w:rPr>
          <w:rFonts w:ascii="Tahoma" w:hAnsi="Tahoma" w:cs="Tahoma"/>
          <w:iCs/>
          <w:color w:val="auto"/>
          <w:sz w:val="22"/>
          <w:szCs w:val="22"/>
        </w:rPr>
        <w:t>ga 3</w:t>
      </w:r>
      <w:r w:rsidRPr="00ED5EFB">
        <w:rPr>
          <w:rFonts w:ascii="Tahoma" w:hAnsi="Tahoma" w:cs="Tahoma"/>
          <w:iCs/>
          <w:color w:val="auto"/>
          <w:sz w:val="22"/>
          <w:szCs w:val="22"/>
        </w:rPr>
        <w:t xml:space="preserve"> - Splošni okoljevarstveni pogoji Upravljavca JŽI). </w:t>
      </w:r>
    </w:p>
    <w:p w14:paraId="4D00588F" w14:textId="77777777" w:rsidR="00067F5F" w:rsidRPr="00ED5EFB" w:rsidRDefault="00067F5F"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V Elaboratu tehnologije izvajanja del je potrebno natančno opisati kaj zajema posamezna faza, kako to vpliva na tehnologijo prometa in na posamezne aktivnosti služb upravljavca JŽI ter odvijanja prometa na območju objektov (npr. dela na posameznih fazah- vpeljava zmanjšanih hitrosti), kako je z vlogami za zapore tirov (kdo in kam jih naslavlja in v kakšnem obsegu </w:t>
      </w:r>
      <w:r w:rsidR="001A4EC3" w:rsidRPr="00ED5EFB">
        <w:rPr>
          <w:rFonts w:ascii="Tahoma" w:hAnsi="Tahoma" w:cs="Tahoma"/>
          <w:iCs/>
          <w:color w:val="auto"/>
          <w:sz w:val="22"/>
          <w:szCs w:val="22"/>
        </w:rPr>
        <w:t>se bodo izvajale, koliko dni…</w:t>
      </w:r>
      <w:r w:rsidRPr="00ED5EFB">
        <w:rPr>
          <w:rFonts w:ascii="Tahoma" w:hAnsi="Tahoma" w:cs="Tahoma"/>
          <w:iCs/>
          <w:color w:val="auto"/>
          <w:sz w:val="22"/>
          <w:szCs w:val="22"/>
        </w:rPr>
        <w:t>), kako je z nadzorom upravljavca, koordinacija del, kako je s stroški izdelave odredb o zapori tirov, itd.</w:t>
      </w:r>
    </w:p>
    <w:p w14:paraId="2152397F" w14:textId="77777777" w:rsidR="00067F5F" w:rsidRPr="00ED5EFB" w:rsidRDefault="00067F5F"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Načrt mora vsebovati tudi terminski plan izvajanja posameznih dejavnosti z opredelitvijo potrebnih zapor tirov oziroma drugih ovir pri odvijanju prometa.</w:t>
      </w:r>
    </w:p>
    <w:p w14:paraId="6A7484EA" w14:textId="77777777" w:rsidR="00A95C7B" w:rsidRPr="00ED5EFB" w:rsidRDefault="00A95C7B" w:rsidP="00ED5EFB">
      <w:pPr>
        <w:rPr>
          <w:i/>
          <w:u w:val="single"/>
          <w:lang w:eastAsia="sl-SI"/>
        </w:rPr>
      </w:pPr>
      <w:r w:rsidRPr="00ED5EFB">
        <w:rPr>
          <w:i/>
          <w:u w:val="single"/>
          <w:lang w:eastAsia="sl-SI"/>
        </w:rPr>
        <w:t>Elaborat tehnologije prometa v času gradnje</w:t>
      </w:r>
    </w:p>
    <w:p w14:paraId="131C05AA" w14:textId="77777777" w:rsidR="00A95C7B" w:rsidRPr="00ED5EFB" w:rsidRDefault="00A95C7B" w:rsidP="00ED5EFB">
      <w:pPr>
        <w:rPr>
          <w:rFonts w:cs="Tahoma"/>
          <w:lang w:eastAsia="sl-SI"/>
        </w:rPr>
      </w:pPr>
      <w:r w:rsidRPr="00ED5EFB">
        <w:rPr>
          <w:rFonts w:cs="Tahoma"/>
          <w:lang w:eastAsia="sl-SI"/>
        </w:rPr>
        <w:lastRenderedPageBreak/>
        <w:t>Elaborat tehnologije prometa v času gradnje je zahtevan zaradi določitve natančnih izhodišč odvijanja železniškega prometa v času grad</w:t>
      </w:r>
      <w:r w:rsidR="00067F5F" w:rsidRPr="00ED5EFB">
        <w:rPr>
          <w:rFonts w:cs="Tahoma"/>
          <w:lang w:eastAsia="sl-SI"/>
        </w:rPr>
        <w:t>nje glede na Elaborat tehnologije izvajanja</w:t>
      </w:r>
      <w:r w:rsidRPr="00ED5EFB">
        <w:rPr>
          <w:rFonts w:cs="Tahoma"/>
          <w:lang w:eastAsia="sl-SI"/>
        </w:rPr>
        <w:t xml:space="preserve"> del. </w:t>
      </w:r>
    </w:p>
    <w:p w14:paraId="3511F984" w14:textId="77777777" w:rsidR="00A95C7B" w:rsidRPr="00ED5EFB" w:rsidRDefault="00A95C7B" w:rsidP="00ED5EFB">
      <w:pPr>
        <w:rPr>
          <w:rFonts w:cs="Tahoma"/>
          <w:lang w:eastAsia="sl-SI"/>
        </w:rPr>
      </w:pPr>
      <w:r w:rsidRPr="00ED5EFB">
        <w:rPr>
          <w:rFonts w:cs="Tahoma"/>
          <w:lang w:eastAsia="sl-SI"/>
        </w:rPr>
        <w:t>Pri izdelavi Elaborata tehnologije prometa je potrebno upoštevati naslednje zahteve:</w:t>
      </w:r>
    </w:p>
    <w:p w14:paraId="0D9DFD9F" w14:textId="77777777" w:rsidR="001D3695" w:rsidRPr="00ED5EFB" w:rsidRDefault="00B61FFD" w:rsidP="00ED5EFB">
      <w:pPr>
        <w:pStyle w:val="Odstavekseznama"/>
        <w:numPr>
          <w:ilvl w:val="0"/>
          <w:numId w:val="21"/>
        </w:numPr>
        <w:rPr>
          <w:rFonts w:cs="Tahoma"/>
          <w:lang w:eastAsia="sl-SI"/>
        </w:rPr>
      </w:pPr>
      <w:r w:rsidRPr="00ED5EFB">
        <w:rPr>
          <w:rFonts w:cs="Tahoma"/>
          <w:lang w:eastAsia="sl-SI"/>
        </w:rPr>
        <w:t>O</w:t>
      </w:r>
      <w:r w:rsidR="00A95C7B" w:rsidRPr="00ED5EFB">
        <w:rPr>
          <w:rFonts w:cs="Tahoma"/>
          <w:lang w:eastAsia="sl-SI"/>
        </w:rPr>
        <w:t>vire v prometu morajo biti minimalne (zapore v času zmanjšanega prometa vlakov (ob vikendih, ponoči, v presledkih med vlaki)</w:t>
      </w:r>
      <w:r w:rsidR="00173A80" w:rsidRPr="00ED5EFB">
        <w:rPr>
          <w:rFonts w:cs="Tahoma"/>
          <w:lang w:eastAsia="sl-SI"/>
        </w:rPr>
        <w:t>,</w:t>
      </w:r>
    </w:p>
    <w:p w14:paraId="011766E0" w14:textId="77777777" w:rsidR="001D3695" w:rsidRPr="00ED5EFB" w:rsidRDefault="00B61FFD" w:rsidP="00ED5EFB">
      <w:pPr>
        <w:pStyle w:val="Odstavekseznama"/>
        <w:numPr>
          <w:ilvl w:val="0"/>
          <w:numId w:val="21"/>
        </w:numPr>
        <w:rPr>
          <w:rFonts w:cs="Tahoma"/>
          <w:lang w:eastAsia="sl-SI"/>
        </w:rPr>
      </w:pPr>
      <w:r w:rsidRPr="00ED5EFB">
        <w:rPr>
          <w:rFonts w:cs="Tahoma"/>
          <w:lang w:eastAsia="sl-SI"/>
        </w:rPr>
        <w:t>D</w:t>
      </w:r>
      <w:r w:rsidR="00A95C7B" w:rsidRPr="00ED5EFB">
        <w:rPr>
          <w:rFonts w:cs="Tahoma"/>
          <w:lang w:eastAsia="sl-SI"/>
        </w:rPr>
        <w:t>a nadomestnih avtobusnih prevozov sploh ni oziroma jih je čim manj</w:t>
      </w:r>
      <w:r w:rsidR="00173A80" w:rsidRPr="00ED5EFB">
        <w:rPr>
          <w:rFonts w:cs="Tahoma"/>
          <w:lang w:eastAsia="sl-SI"/>
        </w:rPr>
        <w:t>,</w:t>
      </w:r>
    </w:p>
    <w:p w14:paraId="79D255FF" w14:textId="77777777" w:rsidR="001D3695" w:rsidRPr="00ED5EFB" w:rsidRDefault="00B61FFD" w:rsidP="00ED5EFB">
      <w:pPr>
        <w:pStyle w:val="Odstavekseznama"/>
        <w:numPr>
          <w:ilvl w:val="0"/>
          <w:numId w:val="21"/>
        </w:numPr>
        <w:rPr>
          <w:rFonts w:cs="Tahoma"/>
          <w:lang w:eastAsia="sl-SI"/>
        </w:rPr>
      </w:pPr>
      <w:r w:rsidRPr="00ED5EFB">
        <w:rPr>
          <w:rFonts w:cs="Tahoma"/>
          <w:lang w:eastAsia="sl-SI"/>
        </w:rPr>
        <w:t>D</w:t>
      </w:r>
      <w:r w:rsidR="00A95C7B" w:rsidRPr="00ED5EFB">
        <w:rPr>
          <w:rFonts w:cs="Tahoma"/>
          <w:lang w:eastAsia="sl-SI"/>
        </w:rPr>
        <w:t>a prevoza tovornih vlakov po obvozu sploh ni oziroma ga je čim manj</w:t>
      </w:r>
      <w:r w:rsidR="00173A80" w:rsidRPr="00ED5EFB">
        <w:rPr>
          <w:rFonts w:cs="Tahoma"/>
          <w:lang w:eastAsia="sl-SI"/>
        </w:rPr>
        <w:t>,</w:t>
      </w:r>
    </w:p>
    <w:p w14:paraId="153A0171" w14:textId="77777777" w:rsidR="001D3695" w:rsidRPr="00ED5EFB" w:rsidRDefault="00B61FFD" w:rsidP="00ED5EFB">
      <w:pPr>
        <w:pStyle w:val="Odstavekseznama"/>
        <w:numPr>
          <w:ilvl w:val="0"/>
          <w:numId w:val="21"/>
        </w:numPr>
        <w:rPr>
          <w:rFonts w:cs="Tahoma"/>
          <w:lang w:eastAsia="sl-SI"/>
        </w:rPr>
      </w:pPr>
      <w:r w:rsidRPr="00ED5EFB">
        <w:rPr>
          <w:rFonts w:cs="Tahoma"/>
          <w:lang w:eastAsia="sl-SI"/>
        </w:rPr>
        <w:t>D</w:t>
      </w:r>
      <w:r w:rsidR="00A95C7B" w:rsidRPr="00ED5EFB">
        <w:rPr>
          <w:rFonts w:cs="Tahoma"/>
          <w:lang w:eastAsia="sl-SI"/>
        </w:rPr>
        <w:t>olžina počasne vožnje mora biti čim krajša</w:t>
      </w:r>
      <w:r w:rsidRPr="00ED5EFB">
        <w:rPr>
          <w:rFonts w:cs="Tahoma"/>
          <w:lang w:eastAsia="sl-SI"/>
        </w:rPr>
        <w:t>.</w:t>
      </w:r>
    </w:p>
    <w:p w14:paraId="6D55F6FB" w14:textId="77777777" w:rsidR="00A95C7B" w:rsidRPr="00ED5EFB" w:rsidRDefault="00A95C7B" w:rsidP="00ED5EFB">
      <w:pPr>
        <w:rPr>
          <w:rFonts w:cs="Tahoma"/>
          <w:lang w:eastAsia="sl-SI"/>
        </w:rPr>
      </w:pPr>
      <w:r w:rsidRPr="00ED5EFB">
        <w:rPr>
          <w:rFonts w:cs="Tahoma"/>
          <w:lang w:eastAsia="sl-SI"/>
        </w:rPr>
        <w:t xml:space="preserve">V elaboratu tehnologije prometa v času gradnje je potrebno predpisati (nakazati) organizacijo vodenja prometa vlakov v času izvajanja </w:t>
      </w:r>
      <w:r w:rsidR="00136E82" w:rsidRPr="00ED5EFB">
        <w:rPr>
          <w:rFonts w:cs="Tahoma"/>
          <w:lang w:eastAsia="sl-SI"/>
        </w:rPr>
        <w:t xml:space="preserve">nadgradnje </w:t>
      </w:r>
      <w:r w:rsidRPr="00ED5EFB">
        <w:rPr>
          <w:rFonts w:cs="Tahoma"/>
          <w:noProof/>
          <w:lang w:eastAsia="sl-SI"/>
        </w:rPr>
        <w:t xml:space="preserve">postajnega območja </w:t>
      </w:r>
      <w:r w:rsidRPr="00ED5EFB">
        <w:rPr>
          <w:rFonts w:cs="Tahoma"/>
          <w:lang w:eastAsia="sl-SI"/>
        </w:rPr>
        <w:t>ter glede na izračunano prepustnost na odseku proge (z upoštevano hitrostjo vlakov mimo delovišča) definirati:</w:t>
      </w:r>
    </w:p>
    <w:p w14:paraId="15F0FE76" w14:textId="77777777" w:rsidR="001D3695" w:rsidRPr="00ED5EFB" w:rsidRDefault="00B61FFD" w:rsidP="00ED5EFB">
      <w:pPr>
        <w:pStyle w:val="Odstavekseznama"/>
        <w:numPr>
          <w:ilvl w:val="0"/>
          <w:numId w:val="22"/>
        </w:numPr>
        <w:rPr>
          <w:rFonts w:cs="Tahoma"/>
          <w:lang w:eastAsia="sl-SI"/>
        </w:rPr>
      </w:pPr>
      <w:r w:rsidRPr="00ED5EFB">
        <w:rPr>
          <w:rFonts w:cs="Tahoma"/>
          <w:lang w:eastAsia="sl-SI"/>
        </w:rPr>
        <w:t>T</w:t>
      </w:r>
      <w:r w:rsidR="00BC3E38" w:rsidRPr="00ED5EFB">
        <w:rPr>
          <w:rFonts w:cs="Tahoma"/>
          <w:lang w:eastAsia="sl-SI"/>
        </w:rPr>
        <w:t>ehnične ukrepe,</w:t>
      </w:r>
    </w:p>
    <w:p w14:paraId="595EB155" w14:textId="77777777" w:rsidR="001D3695" w:rsidRPr="00ED5EFB" w:rsidRDefault="00B61FFD" w:rsidP="00ED5EFB">
      <w:pPr>
        <w:pStyle w:val="Odstavekseznama"/>
        <w:numPr>
          <w:ilvl w:val="0"/>
          <w:numId w:val="22"/>
        </w:numPr>
        <w:rPr>
          <w:rFonts w:cs="Tahoma"/>
          <w:lang w:eastAsia="sl-SI"/>
        </w:rPr>
      </w:pPr>
      <w:r w:rsidRPr="00ED5EFB">
        <w:rPr>
          <w:rFonts w:cs="Tahoma"/>
          <w:lang w:eastAsia="sl-SI"/>
        </w:rPr>
        <w:t>O</w:t>
      </w:r>
      <w:r w:rsidR="00BC3E38" w:rsidRPr="00ED5EFB">
        <w:rPr>
          <w:rFonts w:cs="Tahoma"/>
          <w:lang w:eastAsia="sl-SI"/>
        </w:rPr>
        <w:t>rganizacijske ukrepe,</w:t>
      </w:r>
    </w:p>
    <w:p w14:paraId="20C5FA20" w14:textId="77777777" w:rsidR="001D3695" w:rsidRPr="00ED5EFB" w:rsidRDefault="00B61FFD" w:rsidP="00ED5EFB">
      <w:pPr>
        <w:pStyle w:val="Odstavekseznama"/>
        <w:numPr>
          <w:ilvl w:val="0"/>
          <w:numId w:val="22"/>
        </w:numPr>
        <w:rPr>
          <w:rFonts w:cs="Tahoma"/>
          <w:lang w:eastAsia="sl-SI"/>
        </w:rPr>
      </w:pPr>
      <w:r w:rsidRPr="00ED5EFB">
        <w:rPr>
          <w:rFonts w:cs="Tahoma"/>
          <w:lang w:eastAsia="sl-SI"/>
        </w:rPr>
        <w:t>O</w:t>
      </w:r>
      <w:r w:rsidR="00A95C7B" w:rsidRPr="00ED5EFB">
        <w:rPr>
          <w:rFonts w:cs="Tahoma"/>
          <w:lang w:eastAsia="sl-SI"/>
        </w:rPr>
        <w:t>rganizacijo vodenja prometa vlakov v času zapore proge, zaradi dostave materiala (tirnic, tolčenca, …)</w:t>
      </w:r>
      <w:r w:rsidR="00173A80" w:rsidRPr="00ED5EFB">
        <w:rPr>
          <w:rFonts w:cs="Tahoma"/>
          <w:lang w:eastAsia="sl-SI"/>
        </w:rPr>
        <w:t>.</w:t>
      </w:r>
    </w:p>
    <w:p w14:paraId="661954D8" w14:textId="77777777" w:rsidR="00A95C7B" w:rsidRPr="00ED5EFB" w:rsidRDefault="00A95C7B" w:rsidP="00ED5EFB">
      <w:pPr>
        <w:rPr>
          <w:rFonts w:cs="Tahoma"/>
          <w:lang w:eastAsia="sl-SI"/>
        </w:rPr>
      </w:pPr>
      <w:r w:rsidRPr="00ED5EFB">
        <w:rPr>
          <w:rFonts w:cs="Tahoma"/>
          <w:lang w:eastAsia="sl-SI"/>
        </w:rPr>
        <w:t>Ocena stroškov naj vsebuje naslednje stroške:</w:t>
      </w:r>
    </w:p>
    <w:p w14:paraId="74D8DDA6" w14:textId="77777777" w:rsidR="001D3695" w:rsidRPr="00ED5EFB" w:rsidRDefault="00B61FFD" w:rsidP="00ED5EFB">
      <w:pPr>
        <w:pStyle w:val="Odstavekseznama"/>
        <w:numPr>
          <w:ilvl w:val="0"/>
          <w:numId w:val="23"/>
        </w:numPr>
        <w:rPr>
          <w:rFonts w:cs="Tahoma"/>
          <w:lang w:eastAsia="sl-SI"/>
        </w:rPr>
      </w:pPr>
      <w:r w:rsidRPr="00ED5EFB">
        <w:rPr>
          <w:rFonts w:cs="Tahoma"/>
          <w:lang w:eastAsia="sl-SI"/>
        </w:rPr>
        <w:t>S</w:t>
      </w:r>
      <w:r w:rsidR="00A95C7B" w:rsidRPr="00ED5EFB">
        <w:rPr>
          <w:rFonts w:cs="Tahoma"/>
          <w:lang w:eastAsia="sl-SI"/>
        </w:rPr>
        <w:t>troški zamud potniških in tovornih vlakov (počasne vožnje, zadrževanje za čas zapore, zamude potniških vlakov zaradi nadomestnih avtobusnih prevozov,…)</w:t>
      </w:r>
      <w:r w:rsidRPr="00ED5EFB">
        <w:rPr>
          <w:rFonts w:cs="Tahoma"/>
          <w:lang w:eastAsia="sl-SI"/>
        </w:rPr>
        <w:t>,</w:t>
      </w:r>
    </w:p>
    <w:p w14:paraId="3EBC1AD2" w14:textId="77777777" w:rsidR="001D3695" w:rsidRPr="00ED5EFB" w:rsidRDefault="00B61FFD" w:rsidP="00ED5EFB">
      <w:pPr>
        <w:pStyle w:val="Odstavekseznama"/>
        <w:numPr>
          <w:ilvl w:val="0"/>
          <w:numId w:val="23"/>
        </w:numPr>
        <w:rPr>
          <w:rFonts w:cs="Tahoma"/>
          <w:lang w:eastAsia="sl-SI"/>
        </w:rPr>
      </w:pPr>
      <w:r w:rsidRPr="00ED5EFB">
        <w:rPr>
          <w:rFonts w:cs="Tahoma"/>
          <w:lang w:eastAsia="sl-SI"/>
        </w:rPr>
        <w:t>S</w:t>
      </w:r>
      <w:r w:rsidR="00A95C7B" w:rsidRPr="00ED5EFB">
        <w:rPr>
          <w:rFonts w:cs="Tahoma"/>
          <w:lang w:eastAsia="sl-SI"/>
        </w:rPr>
        <w:t>troški avtobusnih nadomestnih prevozov</w:t>
      </w:r>
      <w:r w:rsidRPr="00ED5EFB">
        <w:rPr>
          <w:rFonts w:cs="Tahoma"/>
          <w:lang w:eastAsia="sl-SI"/>
        </w:rPr>
        <w:t>,</w:t>
      </w:r>
    </w:p>
    <w:p w14:paraId="515DCB52" w14:textId="77777777" w:rsidR="001D3695" w:rsidRPr="00ED5EFB" w:rsidRDefault="00B61FFD" w:rsidP="00ED5EFB">
      <w:pPr>
        <w:pStyle w:val="Odstavekseznama"/>
        <w:numPr>
          <w:ilvl w:val="0"/>
          <w:numId w:val="23"/>
        </w:numPr>
        <w:rPr>
          <w:rFonts w:cs="Tahoma"/>
          <w:lang w:eastAsia="sl-SI"/>
        </w:rPr>
      </w:pPr>
      <w:r w:rsidRPr="00ED5EFB">
        <w:rPr>
          <w:rFonts w:cs="Tahoma"/>
          <w:lang w:eastAsia="sl-SI"/>
        </w:rPr>
        <w:t>S</w:t>
      </w:r>
      <w:r w:rsidR="00A95C7B" w:rsidRPr="00ED5EFB">
        <w:rPr>
          <w:rFonts w:cs="Tahoma"/>
          <w:lang w:eastAsia="sl-SI"/>
        </w:rPr>
        <w:t>troški prevoza tovornih vlakov po obvozu</w:t>
      </w:r>
      <w:r w:rsidRPr="00ED5EFB">
        <w:rPr>
          <w:rFonts w:cs="Tahoma"/>
          <w:lang w:eastAsia="sl-SI"/>
        </w:rPr>
        <w:t>,</w:t>
      </w:r>
    </w:p>
    <w:p w14:paraId="164DEB3F" w14:textId="77777777" w:rsidR="001D3695" w:rsidRPr="00ED5EFB" w:rsidRDefault="00B61FFD" w:rsidP="00ED5EFB">
      <w:pPr>
        <w:pStyle w:val="Odstavekseznama"/>
        <w:numPr>
          <w:ilvl w:val="0"/>
          <w:numId w:val="23"/>
        </w:numPr>
        <w:rPr>
          <w:rFonts w:cs="Tahoma"/>
          <w:lang w:eastAsia="sl-SI"/>
        </w:rPr>
      </w:pPr>
      <w:r w:rsidRPr="00ED5EFB">
        <w:rPr>
          <w:rFonts w:cs="Tahoma"/>
          <w:lang w:eastAsia="sl-SI"/>
        </w:rPr>
        <w:t>S</w:t>
      </w:r>
      <w:r w:rsidR="00A95C7B" w:rsidRPr="00ED5EFB">
        <w:rPr>
          <w:rFonts w:cs="Tahoma"/>
          <w:lang w:eastAsia="sl-SI"/>
        </w:rPr>
        <w:t>troški organiziranja zapor (izdaja pogojev zapore proge, organizacija prometa,…)</w:t>
      </w:r>
    </w:p>
    <w:p w14:paraId="46469D4A" w14:textId="77777777" w:rsidR="001D3695" w:rsidRPr="00ED5EFB" w:rsidRDefault="00B61FFD" w:rsidP="00ED5EFB">
      <w:pPr>
        <w:pStyle w:val="Odstavekseznama"/>
        <w:numPr>
          <w:ilvl w:val="0"/>
          <w:numId w:val="23"/>
        </w:numPr>
        <w:rPr>
          <w:rFonts w:cs="Tahoma"/>
          <w:lang w:eastAsia="sl-SI"/>
        </w:rPr>
      </w:pPr>
      <w:r w:rsidRPr="00ED5EFB">
        <w:rPr>
          <w:rFonts w:cs="Tahoma"/>
          <w:lang w:eastAsia="sl-SI"/>
        </w:rPr>
        <w:t>D</w:t>
      </w:r>
      <w:r w:rsidR="00A95C7B" w:rsidRPr="00ED5EFB">
        <w:rPr>
          <w:rFonts w:cs="Tahoma"/>
          <w:lang w:eastAsia="sl-SI"/>
        </w:rPr>
        <w:t>odatna zasedba posameznih delovnih mest – čuvaj nivojskih prehodov, …</w:t>
      </w:r>
    </w:p>
    <w:p w14:paraId="1E0CEBB6" w14:textId="77777777" w:rsidR="00A95C7B" w:rsidRPr="00ED5EFB" w:rsidRDefault="00B61FFD" w:rsidP="00ED5EFB">
      <w:pPr>
        <w:pStyle w:val="Odstavekseznama"/>
        <w:numPr>
          <w:ilvl w:val="0"/>
          <w:numId w:val="23"/>
        </w:numPr>
        <w:rPr>
          <w:rFonts w:cs="Tahoma"/>
          <w:lang w:eastAsia="sl-SI"/>
        </w:rPr>
      </w:pPr>
      <w:r w:rsidRPr="00ED5EFB">
        <w:rPr>
          <w:rFonts w:cs="Tahoma"/>
          <w:lang w:eastAsia="sl-SI"/>
        </w:rPr>
        <w:t>O</w:t>
      </w:r>
      <w:r w:rsidR="00A95C7B" w:rsidRPr="00ED5EFB">
        <w:rPr>
          <w:rFonts w:cs="Tahoma"/>
          <w:lang w:eastAsia="sl-SI"/>
        </w:rPr>
        <w:t>stali stroški: strošek izdaje odredbe, strošek izdaje obvestila in brzojavke o organizaciji prometa v času izvajanja del, stroške izdaje organizacije prometa v času izključitve SV in TK naprav, strošek dodatnih zasedb delovnih mest z delavci vodenja prometa itd….</w:t>
      </w:r>
    </w:p>
    <w:p w14:paraId="70BB780F" w14:textId="77777777" w:rsidR="00A95C7B" w:rsidRPr="00ED5EFB" w:rsidRDefault="00A95C7B" w:rsidP="00ED5EFB">
      <w:pPr>
        <w:rPr>
          <w:rFonts w:cs="Tahoma"/>
          <w:lang w:eastAsia="sl-SI"/>
        </w:rPr>
      </w:pPr>
      <w:r w:rsidRPr="00ED5EFB">
        <w:rPr>
          <w:rFonts w:cs="Tahoma"/>
          <w:lang w:eastAsia="sl-SI"/>
        </w:rPr>
        <w:t xml:space="preserve">Sestavni del Elaborata tehnologije prometa je terminski plan izvajanja del (število zapor, vrste zapor – dnevne zapore, stalne neprekinjene </w:t>
      </w:r>
      <w:r w:rsidR="00173A80" w:rsidRPr="00ED5EFB">
        <w:rPr>
          <w:rFonts w:cs="Tahoma"/>
          <w:lang w:eastAsia="sl-SI"/>
        </w:rPr>
        <w:t xml:space="preserve">zapore) po posameznih fazah </w:t>
      </w:r>
      <w:r w:rsidRPr="00ED5EFB">
        <w:rPr>
          <w:rFonts w:cs="Tahoma"/>
          <w:lang w:eastAsia="sl-SI"/>
        </w:rPr>
        <w:t>z oceno posameznih stroškov razdeljenih po posameznih segmentih (stroški zamud potnišk</w:t>
      </w:r>
      <w:r w:rsidR="001D3695" w:rsidRPr="00ED5EFB">
        <w:rPr>
          <w:rFonts w:cs="Tahoma"/>
          <w:lang w:eastAsia="sl-SI"/>
        </w:rPr>
        <w:t xml:space="preserve">ih in tovornih vlakov (strošek </w:t>
      </w:r>
      <w:r w:rsidRPr="00ED5EFB">
        <w:rPr>
          <w:rFonts w:cs="Tahoma"/>
          <w:lang w:eastAsia="sl-SI"/>
        </w:rPr>
        <w:t xml:space="preserve">zamud potniških vlakov, strošek zamud tovornih vlakov, strošek nadomestnih avtobusnih prevozov, </w:t>
      </w:r>
      <w:r w:rsidR="00173A80" w:rsidRPr="00ED5EFB">
        <w:rPr>
          <w:rFonts w:cs="Tahoma"/>
          <w:lang w:eastAsia="sl-SI"/>
        </w:rPr>
        <w:t>stroški organiziranja zapor …).</w:t>
      </w:r>
    </w:p>
    <w:p w14:paraId="62F9DA92" w14:textId="77777777" w:rsidR="00A95C7B" w:rsidRPr="00ED5EFB" w:rsidRDefault="00A95C7B" w:rsidP="00ED5EFB">
      <w:pPr>
        <w:rPr>
          <w:i/>
          <w:u w:val="single"/>
          <w:lang w:eastAsia="sl-SI"/>
        </w:rPr>
      </w:pPr>
      <w:r w:rsidRPr="00ED5EFB">
        <w:rPr>
          <w:i/>
          <w:u w:val="single"/>
          <w:lang w:eastAsia="sl-SI"/>
        </w:rPr>
        <w:t>Katastrski elaborat</w:t>
      </w:r>
    </w:p>
    <w:p w14:paraId="26430E73" w14:textId="77777777" w:rsidR="001D3695" w:rsidRPr="00ED5EFB" w:rsidRDefault="00A95C7B" w:rsidP="00ED5EFB">
      <w:pPr>
        <w:rPr>
          <w:rFonts w:cs="Tahoma"/>
          <w:lang w:eastAsia="sl-SI"/>
        </w:rPr>
      </w:pPr>
      <w:r w:rsidRPr="00ED5EFB">
        <w:rPr>
          <w:rFonts w:cs="Tahoma"/>
          <w:lang w:eastAsia="sl-SI"/>
        </w:rPr>
        <w:t>Potrebno je</w:t>
      </w:r>
      <w:r w:rsidR="001D3695" w:rsidRPr="00ED5EFB">
        <w:rPr>
          <w:rFonts w:cs="Tahoma"/>
          <w:lang w:eastAsia="sl-SI"/>
        </w:rPr>
        <w:t xml:space="preserve"> izdelati katastrski elaborat. </w:t>
      </w:r>
      <w:r w:rsidRPr="00ED5EFB">
        <w:rPr>
          <w:rFonts w:cs="Tahoma"/>
          <w:lang w:eastAsia="sl-SI"/>
        </w:rPr>
        <w:t>Sestavni deli kata</w:t>
      </w:r>
      <w:r w:rsidR="001D3695" w:rsidRPr="00ED5EFB">
        <w:rPr>
          <w:rFonts w:cs="Tahoma"/>
          <w:lang w:eastAsia="sl-SI"/>
        </w:rPr>
        <w:t>strskega elaborata morajo biti:</w:t>
      </w:r>
    </w:p>
    <w:p w14:paraId="758E0B78" w14:textId="77777777" w:rsidR="001D3695" w:rsidRPr="00ED5EFB" w:rsidRDefault="001F044F" w:rsidP="00ED5EFB">
      <w:pPr>
        <w:pStyle w:val="Odstavekseznama"/>
        <w:numPr>
          <w:ilvl w:val="0"/>
          <w:numId w:val="24"/>
        </w:numPr>
        <w:rPr>
          <w:rFonts w:cs="Tahoma"/>
          <w:lang w:eastAsia="sl-SI"/>
        </w:rPr>
      </w:pPr>
      <w:r w:rsidRPr="00ED5EFB">
        <w:rPr>
          <w:rFonts w:cs="Tahoma"/>
          <w:lang w:eastAsia="sl-SI"/>
        </w:rPr>
        <w:t>G</w:t>
      </w:r>
      <w:r w:rsidR="00A95C7B" w:rsidRPr="00ED5EFB">
        <w:rPr>
          <w:rFonts w:cs="Tahoma"/>
          <w:lang w:eastAsia="sl-SI"/>
        </w:rPr>
        <w:t>raf</w:t>
      </w:r>
      <w:r w:rsidR="00173A80" w:rsidRPr="00ED5EFB">
        <w:rPr>
          <w:rFonts w:cs="Tahoma"/>
          <w:lang w:eastAsia="sl-SI"/>
        </w:rPr>
        <w:t>ični del katastrskega elaborata,</w:t>
      </w:r>
    </w:p>
    <w:p w14:paraId="655AF58D" w14:textId="77777777" w:rsidR="001D3695" w:rsidRPr="00ED5EFB" w:rsidRDefault="001F044F" w:rsidP="00ED5EFB">
      <w:pPr>
        <w:pStyle w:val="Odstavekseznama"/>
        <w:numPr>
          <w:ilvl w:val="0"/>
          <w:numId w:val="24"/>
        </w:numPr>
        <w:rPr>
          <w:rFonts w:cs="Tahoma"/>
          <w:lang w:eastAsia="sl-SI"/>
        </w:rPr>
      </w:pPr>
      <w:r w:rsidRPr="00ED5EFB">
        <w:rPr>
          <w:rFonts w:cs="Tahoma"/>
          <w:lang w:eastAsia="sl-SI"/>
        </w:rPr>
        <w:t>T</w:t>
      </w:r>
      <w:r w:rsidR="00A95C7B" w:rsidRPr="00ED5EFB">
        <w:rPr>
          <w:rFonts w:cs="Tahoma"/>
          <w:lang w:eastAsia="sl-SI"/>
        </w:rPr>
        <w:t>abelarični del katastrskega elaborata, ki mora biti izdelan posebej za gradbene posege in posebej za po</w:t>
      </w:r>
      <w:r w:rsidR="00173A80" w:rsidRPr="00ED5EFB">
        <w:rPr>
          <w:rFonts w:cs="Tahoma"/>
          <w:lang w:eastAsia="sl-SI"/>
        </w:rPr>
        <w:t>sege s komunalno infrastrukturo,</w:t>
      </w:r>
    </w:p>
    <w:p w14:paraId="6D8AFEE8" w14:textId="77777777" w:rsidR="001D3695" w:rsidRPr="00ED5EFB" w:rsidRDefault="001F044F" w:rsidP="00ED5EFB">
      <w:pPr>
        <w:pStyle w:val="Odstavekseznama"/>
        <w:numPr>
          <w:ilvl w:val="0"/>
          <w:numId w:val="24"/>
        </w:numPr>
        <w:rPr>
          <w:rFonts w:cs="Tahoma"/>
          <w:lang w:eastAsia="sl-SI"/>
        </w:rPr>
      </w:pPr>
      <w:r w:rsidRPr="00ED5EFB">
        <w:rPr>
          <w:rFonts w:cs="Tahoma"/>
          <w:lang w:eastAsia="sl-SI"/>
        </w:rPr>
        <w:t>S</w:t>
      </w:r>
      <w:r w:rsidR="00A95C7B" w:rsidRPr="00ED5EFB">
        <w:rPr>
          <w:rFonts w:cs="Tahoma"/>
          <w:lang w:eastAsia="sl-SI"/>
        </w:rPr>
        <w:t>ez</w:t>
      </w:r>
      <w:r w:rsidR="00173A80" w:rsidRPr="00ED5EFB">
        <w:rPr>
          <w:rFonts w:cs="Tahoma"/>
          <w:lang w:eastAsia="sl-SI"/>
        </w:rPr>
        <w:t>nam koordinat gradbenega posega,</w:t>
      </w:r>
    </w:p>
    <w:p w14:paraId="0861FE93" w14:textId="77777777" w:rsidR="00A95C7B" w:rsidRPr="00ED5EFB" w:rsidRDefault="001F044F" w:rsidP="00ED5EFB">
      <w:pPr>
        <w:pStyle w:val="Odstavekseznama"/>
        <w:numPr>
          <w:ilvl w:val="0"/>
          <w:numId w:val="24"/>
        </w:numPr>
        <w:rPr>
          <w:rFonts w:cs="Tahoma"/>
          <w:lang w:eastAsia="sl-SI"/>
        </w:rPr>
      </w:pPr>
      <w:r w:rsidRPr="00ED5EFB">
        <w:rPr>
          <w:rFonts w:cs="Tahoma"/>
          <w:lang w:eastAsia="sl-SI"/>
        </w:rPr>
        <w:t>T</w:t>
      </w:r>
      <w:r w:rsidR="00A95C7B" w:rsidRPr="00ED5EFB">
        <w:rPr>
          <w:rFonts w:cs="Tahoma"/>
          <w:lang w:eastAsia="sl-SI"/>
        </w:rPr>
        <w:t>ehnično poročilo o katastrskem elaboratu</w:t>
      </w:r>
      <w:r w:rsidR="00173A80" w:rsidRPr="00ED5EFB">
        <w:rPr>
          <w:rFonts w:cs="Tahoma"/>
          <w:lang w:eastAsia="sl-SI"/>
        </w:rPr>
        <w:t>.</w:t>
      </w:r>
    </w:p>
    <w:p w14:paraId="326FFD48" w14:textId="77777777" w:rsidR="00A95C7B" w:rsidRPr="00ED5EFB" w:rsidRDefault="00A95C7B" w:rsidP="00ED5EFB">
      <w:pPr>
        <w:rPr>
          <w:rFonts w:cs="Tahoma"/>
          <w:lang w:eastAsia="sl-SI"/>
        </w:rPr>
      </w:pPr>
      <w:r w:rsidRPr="00ED5EFB">
        <w:rPr>
          <w:rFonts w:cs="Tahoma"/>
          <w:lang w:eastAsia="sl-SI"/>
        </w:rPr>
        <w:lastRenderedPageBreak/>
        <w:t>Pri izdelavi katastrskega elaborata je potrebno upoštevati naslednje zahteve:</w:t>
      </w:r>
    </w:p>
    <w:p w14:paraId="0D548F9F" w14:textId="77777777" w:rsidR="00A95C7B" w:rsidRPr="00ED5EFB" w:rsidRDefault="00A95C7B" w:rsidP="00ED5EFB">
      <w:pPr>
        <w:rPr>
          <w:rFonts w:cs="Tahoma"/>
          <w:lang w:eastAsia="sl-SI"/>
        </w:rPr>
      </w:pPr>
      <w:r w:rsidRPr="00ED5EFB">
        <w:rPr>
          <w:rFonts w:cs="Tahoma"/>
          <w:lang w:eastAsia="sl-SI"/>
        </w:rPr>
        <w:t xml:space="preserve">Tabela mora biti narejena v </w:t>
      </w:r>
      <w:proofErr w:type="spellStart"/>
      <w:r w:rsidRPr="00ED5EFB">
        <w:rPr>
          <w:rFonts w:cs="Tahoma"/>
          <w:lang w:eastAsia="sl-SI"/>
        </w:rPr>
        <w:t>excelu</w:t>
      </w:r>
      <w:proofErr w:type="spellEnd"/>
      <w:r w:rsidRPr="00ED5EFB">
        <w:rPr>
          <w:rFonts w:cs="Tahoma"/>
          <w:lang w:eastAsia="sl-SI"/>
        </w:rPr>
        <w:t xml:space="preserve"> in mora vsebovati naslednje podatke: </w:t>
      </w:r>
    </w:p>
    <w:p w14:paraId="00167FC9"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Z</w:t>
      </w:r>
      <w:r w:rsidR="00A95C7B" w:rsidRPr="00ED5EFB">
        <w:rPr>
          <w:rFonts w:cs="Tahoma"/>
          <w:lang w:eastAsia="sl-SI"/>
        </w:rPr>
        <w:t>ap. številka (1,2,3,…),</w:t>
      </w:r>
    </w:p>
    <w:p w14:paraId="7A30FE42"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O</w:t>
      </w:r>
      <w:r w:rsidR="00A95C7B" w:rsidRPr="00ED5EFB">
        <w:rPr>
          <w:rFonts w:cs="Tahoma"/>
          <w:lang w:eastAsia="sl-SI"/>
        </w:rPr>
        <w:t>pis posega na zemljišče,</w:t>
      </w:r>
    </w:p>
    <w:p w14:paraId="44972BAE"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K</w:t>
      </w:r>
      <w:r w:rsidR="00A95C7B" w:rsidRPr="00ED5EFB">
        <w:rPr>
          <w:rFonts w:cs="Tahoma"/>
          <w:lang w:eastAsia="sl-SI"/>
        </w:rPr>
        <w:t>atastrska občina,</w:t>
      </w:r>
    </w:p>
    <w:p w14:paraId="76738381"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Š</w:t>
      </w:r>
      <w:r w:rsidR="00A95C7B" w:rsidRPr="00ED5EFB">
        <w:rPr>
          <w:rFonts w:cs="Tahoma"/>
          <w:lang w:eastAsia="sl-SI"/>
        </w:rPr>
        <w:t>tevilka parcele,</w:t>
      </w:r>
    </w:p>
    <w:p w14:paraId="4888EF23"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P</w:t>
      </w:r>
      <w:r w:rsidR="00A95C7B" w:rsidRPr="00ED5EFB">
        <w:rPr>
          <w:rFonts w:cs="Tahoma"/>
          <w:lang w:eastAsia="sl-SI"/>
        </w:rPr>
        <w:t>riimek, ime in naslov  lastnika</w:t>
      </w:r>
      <w:r w:rsidR="003617C0" w:rsidRPr="00ED5EFB">
        <w:rPr>
          <w:rFonts w:cs="Tahoma"/>
          <w:lang w:eastAsia="sl-SI"/>
        </w:rPr>
        <w:t>,</w:t>
      </w:r>
    </w:p>
    <w:p w14:paraId="484AF48C" w14:textId="77777777" w:rsidR="003617C0" w:rsidRPr="00ED5EFB" w:rsidRDefault="003617C0" w:rsidP="00ED5EFB">
      <w:pPr>
        <w:pStyle w:val="Odstavekseznama"/>
        <w:numPr>
          <w:ilvl w:val="0"/>
          <w:numId w:val="25"/>
        </w:numPr>
        <w:rPr>
          <w:rFonts w:cs="Tahoma"/>
          <w:lang w:eastAsia="sl-SI"/>
        </w:rPr>
      </w:pPr>
      <w:r w:rsidRPr="00ED5EFB">
        <w:rPr>
          <w:rFonts w:cs="Tahoma"/>
          <w:lang w:eastAsia="sl-SI"/>
        </w:rPr>
        <w:t>Zemljiškoknjižni izpisek,</w:t>
      </w:r>
    </w:p>
    <w:p w14:paraId="7E9468BC"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Š</w:t>
      </w:r>
      <w:r w:rsidR="00A95C7B" w:rsidRPr="00ED5EFB">
        <w:rPr>
          <w:rFonts w:cs="Tahoma"/>
          <w:lang w:eastAsia="sl-SI"/>
        </w:rPr>
        <w:t>ifra dejanske rabe,</w:t>
      </w:r>
    </w:p>
    <w:p w14:paraId="1E82F83F"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B</w:t>
      </w:r>
      <w:r w:rsidR="00A95C7B" w:rsidRPr="00ED5EFB">
        <w:rPr>
          <w:rFonts w:cs="Tahoma"/>
          <w:lang w:eastAsia="sl-SI"/>
        </w:rPr>
        <w:t>oniteta,</w:t>
      </w:r>
      <w:r w:rsidR="009756F4" w:rsidRPr="00ED5EFB">
        <w:rPr>
          <w:rFonts w:cs="Tahoma"/>
          <w:lang w:eastAsia="sl-SI"/>
        </w:rPr>
        <w:t xml:space="preserve"> </w:t>
      </w:r>
      <w:r w:rsidR="00A95C7B" w:rsidRPr="00ED5EFB">
        <w:rPr>
          <w:rFonts w:cs="Tahoma"/>
          <w:lang w:eastAsia="sl-SI"/>
        </w:rPr>
        <w:t>skupna površina parcele (v ha, a, m2),</w:t>
      </w:r>
    </w:p>
    <w:p w14:paraId="217A5DC8"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P</w:t>
      </w:r>
      <w:r w:rsidR="00A95C7B" w:rsidRPr="00ED5EFB">
        <w:rPr>
          <w:rFonts w:cs="Tahoma"/>
          <w:lang w:eastAsia="sl-SI"/>
        </w:rPr>
        <w:t>ovršina (v ha, a, m2)  trajnega odvzema,</w:t>
      </w:r>
    </w:p>
    <w:p w14:paraId="6E6C93C6"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P</w:t>
      </w:r>
      <w:r w:rsidR="00A95C7B" w:rsidRPr="00ED5EFB">
        <w:rPr>
          <w:rFonts w:cs="Tahoma"/>
          <w:lang w:eastAsia="sl-SI"/>
        </w:rPr>
        <w:t>ovršina (v ha, a, m</w:t>
      </w:r>
      <w:r w:rsidR="00A95C7B" w:rsidRPr="00ED5EFB">
        <w:rPr>
          <w:rFonts w:cs="Tahoma"/>
          <w:vertAlign w:val="superscript"/>
          <w:lang w:eastAsia="sl-SI"/>
        </w:rPr>
        <w:t>2</w:t>
      </w:r>
      <w:r w:rsidR="00A95C7B" w:rsidRPr="00ED5EFB">
        <w:rPr>
          <w:rFonts w:cs="Tahoma"/>
          <w:lang w:eastAsia="sl-SI"/>
        </w:rPr>
        <w:t>) začasnega odvzema,</w:t>
      </w:r>
    </w:p>
    <w:p w14:paraId="566E1621"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I</w:t>
      </w:r>
      <w:r w:rsidR="00A95C7B" w:rsidRPr="00ED5EFB">
        <w:rPr>
          <w:rFonts w:cs="Tahoma"/>
          <w:lang w:eastAsia="sl-SI"/>
        </w:rPr>
        <w:t>me komunalnega voda,</w:t>
      </w:r>
    </w:p>
    <w:p w14:paraId="5853CBED"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D</w:t>
      </w:r>
      <w:r w:rsidR="00A95C7B" w:rsidRPr="00ED5EFB">
        <w:rPr>
          <w:rFonts w:cs="Tahoma"/>
          <w:lang w:eastAsia="sl-SI"/>
        </w:rPr>
        <w:t>olžina (v m) posega na parceli s posameznim komunalnim vodom,</w:t>
      </w:r>
    </w:p>
    <w:p w14:paraId="21C31812"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Š</w:t>
      </w:r>
      <w:r w:rsidR="00A95C7B" w:rsidRPr="00ED5EFB">
        <w:rPr>
          <w:rFonts w:cs="Tahoma"/>
          <w:lang w:eastAsia="sl-SI"/>
        </w:rPr>
        <w:t>irina (v m) posega za posamezen komunalni vod,</w:t>
      </w:r>
    </w:p>
    <w:p w14:paraId="547F1D44" w14:textId="77777777" w:rsidR="001D3695" w:rsidRPr="00ED5EFB" w:rsidRDefault="001F044F" w:rsidP="00ED5EFB">
      <w:pPr>
        <w:pStyle w:val="Odstavekseznama"/>
        <w:numPr>
          <w:ilvl w:val="0"/>
          <w:numId w:val="25"/>
        </w:numPr>
        <w:rPr>
          <w:rFonts w:cs="Tahoma"/>
          <w:lang w:eastAsia="sl-SI"/>
        </w:rPr>
      </w:pPr>
      <w:r w:rsidRPr="00ED5EFB">
        <w:rPr>
          <w:rFonts w:cs="Tahoma"/>
          <w:lang w:eastAsia="sl-SI"/>
        </w:rPr>
        <w:t>P</w:t>
      </w:r>
      <w:r w:rsidR="00A95C7B" w:rsidRPr="00ED5EFB">
        <w:rPr>
          <w:rFonts w:cs="Tahoma"/>
          <w:lang w:eastAsia="sl-SI"/>
        </w:rPr>
        <w:t>ovršina (v m</w:t>
      </w:r>
      <w:r w:rsidR="00A95C7B" w:rsidRPr="00ED5EFB">
        <w:rPr>
          <w:rFonts w:cs="Tahoma"/>
          <w:vertAlign w:val="superscript"/>
          <w:lang w:eastAsia="sl-SI"/>
        </w:rPr>
        <w:t>2</w:t>
      </w:r>
      <w:r w:rsidR="00A95C7B" w:rsidRPr="00ED5EFB">
        <w:rPr>
          <w:rFonts w:cs="Tahoma"/>
          <w:lang w:eastAsia="sl-SI"/>
        </w:rPr>
        <w:t>) posega na parceli s posameznim komunalnim vodom,</w:t>
      </w:r>
    </w:p>
    <w:p w14:paraId="2B92926B" w14:textId="77777777" w:rsidR="00A95C7B" w:rsidRPr="00ED5EFB" w:rsidRDefault="001F044F" w:rsidP="00ED5EFB">
      <w:pPr>
        <w:pStyle w:val="Odstavekseznama"/>
        <w:numPr>
          <w:ilvl w:val="0"/>
          <w:numId w:val="25"/>
        </w:numPr>
        <w:rPr>
          <w:rFonts w:cs="Tahoma"/>
          <w:lang w:eastAsia="sl-SI"/>
        </w:rPr>
      </w:pPr>
      <w:r w:rsidRPr="00ED5EFB">
        <w:rPr>
          <w:rFonts w:cs="Tahoma"/>
          <w:lang w:eastAsia="sl-SI"/>
        </w:rPr>
        <w:t>S</w:t>
      </w:r>
      <w:r w:rsidR="00A95C7B" w:rsidRPr="00ED5EFB">
        <w:rPr>
          <w:rFonts w:cs="Tahoma"/>
          <w:lang w:eastAsia="sl-SI"/>
        </w:rPr>
        <w:t>lužnostni upravičenec.</w:t>
      </w:r>
    </w:p>
    <w:p w14:paraId="3107EF1C" w14:textId="77777777" w:rsidR="00A95C7B" w:rsidRPr="00ED5EFB" w:rsidRDefault="00A95C7B" w:rsidP="00ED5EFB">
      <w:pPr>
        <w:rPr>
          <w:rFonts w:cs="Tahoma"/>
          <w:lang w:eastAsia="sl-SI"/>
        </w:rPr>
      </w:pPr>
      <w:r w:rsidRPr="00ED5EFB">
        <w:rPr>
          <w:rFonts w:cs="Tahoma"/>
          <w:lang w:eastAsia="sl-SI"/>
        </w:rPr>
        <w:t xml:space="preserve">Katastrski elaborat se izdela na digitalnem katastrskem načrtu. Grafične in atributne podatke o zemljiščih, je dolžan na podlagi investitorjevega pooblastila pridobiti </w:t>
      </w:r>
      <w:r w:rsidR="0041498F" w:rsidRPr="00ED5EFB">
        <w:rPr>
          <w:rFonts w:cs="Tahoma"/>
          <w:lang w:eastAsia="sl-SI"/>
        </w:rPr>
        <w:t>P</w:t>
      </w:r>
      <w:r w:rsidR="00EE5C55" w:rsidRPr="00ED5EFB">
        <w:rPr>
          <w:rFonts w:cs="Tahoma"/>
          <w:lang w:eastAsia="sl-SI"/>
        </w:rPr>
        <w:t>rojektant</w:t>
      </w:r>
      <w:r w:rsidRPr="00ED5EFB">
        <w:rPr>
          <w:rFonts w:cs="Tahoma"/>
          <w:lang w:eastAsia="sl-SI"/>
        </w:rPr>
        <w:t xml:space="preserve">. </w:t>
      </w:r>
    </w:p>
    <w:p w14:paraId="186CCFA7" w14:textId="77777777" w:rsidR="00A95C7B" w:rsidRPr="00ED5EFB" w:rsidRDefault="00A95C7B" w:rsidP="00ED5EFB">
      <w:pPr>
        <w:rPr>
          <w:rFonts w:cs="Tahoma"/>
          <w:lang w:eastAsia="sl-SI"/>
        </w:rPr>
      </w:pPr>
      <w:r w:rsidRPr="00ED5EFB">
        <w:rPr>
          <w:rFonts w:cs="Tahoma"/>
          <w:lang w:eastAsia="sl-SI"/>
        </w:rPr>
        <w:t>Grafični del katastrskega elaborata mora poleg katastrske vsebine (parcelne meje, parcelne številke, šifre katastrske občine, ime katastrske občine) vsebovati mejo gradbenega posega oziroma gradbene parcele, mejo začasnega posega, potek projektirane komunalne infrastrukture,  me</w:t>
      </w:r>
      <w:r w:rsidR="00EB7B9B" w:rsidRPr="00ED5EFB">
        <w:rPr>
          <w:rFonts w:cs="Tahoma"/>
          <w:lang w:eastAsia="sl-SI"/>
        </w:rPr>
        <w:t>je upravnih občin</w:t>
      </w:r>
      <w:r w:rsidR="001D3695" w:rsidRPr="00ED5EFB">
        <w:rPr>
          <w:rFonts w:cs="Tahoma"/>
          <w:lang w:eastAsia="sl-SI"/>
        </w:rPr>
        <w:t xml:space="preserve">. </w:t>
      </w:r>
      <w:r w:rsidRPr="00ED5EFB">
        <w:rPr>
          <w:rFonts w:cs="Tahoma"/>
          <w:lang w:eastAsia="sl-SI"/>
        </w:rPr>
        <w:t xml:space="preserve">Lomne točke gradbene parcele morajo biti numerirane, koordinate lomnih točk pa  morajo biti izpisane v seznamu koordinat. Koordinate morajo biti določene v državnem koordinatnem sistemu. </w:t>
      </w:r>
    </w:p>
    <w:p w14:paraId="21670247" w14:textId="77777777" w:rsidR="00F46FC4" w:rsidRPr="00ED5EFB" w:rsidRDefault="00F46FC4" w:rsidP="00ED5EFB">
      <w:pPr>
        <w:pStyle w:val="Naslov3"/>
      </w:pPr>
      <w:bookmarkStart w:id="70" w:name="_Toc69662493"/>
      <w:r w:rsidRPr="00ED5EFB">
        <w:t>Posebni elaborati</w:t>
      </w:r>
      <w:bookmarkEnd w:id="70"/>
    </w:p>
    <w:p w14:paraId="07CF11A6" w14:textId="77777777" w:rsidR="00F46FC4" w:rsidRPr="00ED5EFB" w:rsidRDefault="00F46FC4"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Sestavni del projektne dokumentacije so tudi </w:t>
      </w:r>
      <w:r w:rsidRPr="00ED5EFB">
        <w:rPr>
          <w:rFonts w:ascii="Tahoma" w:hAnsi="Tahoma" w:cs="Tahoma"/>
          <w:b/>
          <w:bCs/>
          <w:iCs/>
          <w:color w:val="auto"/>
          <w:sz w:val="22"/>
          <w:szCs w:val="22"/>
        </w:rPr>
        <w:t xml:space="preserve">Posebni elaborati, </w:t>
      </w:r>
      <w:r w:rsidRPr="00ED5EFB">
        <w:rPr>
          <w:rFonts w:ascii="Tahoma" w:hAnsi="Tahoma" w:cs="Tahoma"/>
          <w:iCs/>
          <w:color w:val="auto"/>
          <w:sz w:val="22"/>
          <w:szCs w:val="22"/>
        </w:rPr>
        <w:t>ki se izdelajo na podlagi</w:t>
      </w:r>
      <w:r w:rsidR="00E14D54" w:rsidRPr="00ED5EFB">
        <w:rPr>
          <w:rFonts w:ascii="Tahoma" w:hAnsi="Tahoma" w:cs="Tahoma"/>
          <w:iCs/>
          <w:color w:val="auto"/>
          <w:sz w:val="22"/>
          <w:szCs w:val="22"/>
        </w:rPr>
        <w:t xml:space="preserve"> zahteve drugega odstavka 26.</w:t>
      </w:r>
      <w:r w:rsidRPr="00ED5EFB">
        <w:rPr>
          <w:rFonts w:ascii="Tahoma" w:hAnsi="Tahoma" w:cs="Tahoma"/>
          <w:iCs/>
          <w:color w:val="auto"/>
          <w:sz w:val="22"/>
          <w:szCs w:val="22"/>
        </w:rPr>
        <w:t xml:space="preserve"> člena Pravilnika o pogojih in postopku za začetek, izvajanje in dokončanje tekočega in investicijskega vzdrževanja ter vzdrževalnih del v javno korist na področju železniške infrastrukture. (Ur. list RS št. 82/06, 61/07), predvsem pa:</w:t>
      </w:r>
    </w:p>
    <w:p w14:paraId="2DE4B518" w14:textId="77777777" w:rsidR="00F46FC4" w:rsidRPr="00ED5EFB" w:rsidRDefault="001F044F" w:rsidP="00ED5EFB">
      <w:pPr>
        <w:pStyle w:val="Odstavekseznama"/>
        <w:numPr>
          <w:ilvl w:val="0"/>
          <w:numId w:val="20"/>
        </w:numPr>
        <w:rPr>
          <w:rFonts w:cs="Tahoma"/>
          <w:lang w:eastAsia="sl-SI"/>
        </w:rPr>
      </w:pPr>
      <w:r w:rsidRPr="00ED5EFB">
        <w:rPr>
          <w:rFonts w:cs="Tahoma"/>
          <w:lang w:eastAsia="sl-SI"/>
        </w:rPr>
        <w:t>E</w:t>
      </w:r>
      <w:r w:rsidR="00F46FC4" w:rsidRPr="00ED5EFB">
        <w:rPr>
          <w:rFonts w:cs="Tahoma"/>
          <w:lang w:eastAsia="sl-SI"/>
        </w:rPr>
        <w:t>laborat postop</w:t>
      </w:r>
      <w:r w:rsidR="003617C0" w:rsidRPr="00ED5EFB">
        <w:rPr>
          <w:rFonts w:cs="Tahoma"/>
          <w:lang w:eastAsia="sl-SI"/>
        </w:rPr>
        <w:t>nega vključevanja v obratovanje</w:t>
      </w:r>
    </w:p>
    <w:p w14:paraId="3A041E81" w14:textId="77777777" w:rsidR="00C87476" w:rsidRPr="00ED5EFB" w:rsidRDefault="001F044F" w:rsidP="00ED5EFB">
      <w:pPr>
        <w:pStyle w:val="Odstavekseznama"/>
        <w:numPr>
          <w:ilvl w:val="0"/>
          <w:numId w:val="20"/>
        </w:numPr>
        <w:rPr>
          <w:rFonts w:cs="Tahoma"/>
          <w:lang w:eastAsia="sl-SI"/>
        </w:rPr>
      </w:pPr>
      <w:r w:rsidRPr="00ED5EFB">
        <w:rPr>
          <w:rFonts w:cs="Tahoma"/>
          <w:lang w:eastAsia="sl-SI"/>
        </w:rPr>
        <w:t>N</w:t>
      </w:r>
      <w:r w:rsidR="00F46FC4" w:rsidRPr="00ED5EFB">
        <w:rPr>
          <w:rFonts w:cs="Tahoma"/>
          <w:lang w:eastAsia="sl-SI"/>
        </w:rPr>
        <w:t>ačrt gos</w:t>
      </w:r>
      <w:r w:rsidR="003617C0" w:rsidRPr="00ED5EFB">
        <w:rPr>
          <w:rFonts w:cs="Tahoma"/>
          <w:lang w:eastAsia="sl-SI"/>
        </w:rPr>
        <w:t>podarjenja z gradbenimi odpadki</w:t>
      </w:r>
    </w:p>
    <w:p w14:paraId="4B130AF6" w14:textId="77777777" w:rsidR="00964AB2" w:rsidRPr="00ED5EFB" w:rsidRDefault="003617C0" w:rsidP="00ED5EFB">
      <w:pPr>
        <w:pStyle w:val="Odstavekseznama"/>
        <w:numPr>
          <w:ilvl w:val="0"/>
          <w:numId w:val="20"/>
        </w:numPr>
        <w:rPr>
          <w:rFonts w:cs="Tahoma"/>
          <w:lang w:eastAsia="sl-SI"/>
        </w:rPr>
      </w:pPr>
      <w:r w:rsidRPr="00ED5EFB">
        <w:rPr>
          <w:rFonts w:cs="Tahoma"/>
          <w:lang w:eastAsia="sl-SI"/>
        </w:rPr>
        <w:t>Elaborati vplivov na oko</w:t>
      </w:r>
      <w:r w:rsidR="003B1334" w:rsidRPr="00ED5EFB">
        <w:rPr>
          <w:rFonts w:cs="Tahoma"/>
          <w:lang w:eastAsia="sl-SI"/>
        </w:rPr>
        <w:t>lje</w:t>
      </w:r>
    </w:p>
    <w:p w14:paraId="34985FE0" w14:textId="77777777" w:rsidR="00BF2BBF" w:rsidRPr="00ED5EFB" w:rsidRDefault="003617C0" w:rsidP="00ED5EFB">
      <w:pPr>
        <w:pStyle w:val="Odstavekseznama"/>
        <w:numPr>
          <w:ilvl w:val="0"/>
          <w:numId w:val="38"/>
        </w:numPr>
        <w:rPr>
          <w:rFonts w:cs="Tahoma"/>
          <w:lang w:eastAsia="sl-SI"/>
        </w:rPr>
      </w:pPr>
      <w:r w:rsidRPr="00ED5EFB">
        <w:rPr>
          <w:rFonts w:cs="Tahoma"/>
          <w:lang w:eastAsia="sl-SI"/>
        </w:rPr>
        <w:t>Elaborat informacij</w:t>
      </w:r>
      <w:r w:rsidR="00756D36" w:rsidRPr="00ED5EFB">
        <w:rPr>
          <w:rFonts w:cs="Tahoma"/>
          <w:lang w:eastAsia="sl-SI"/>
        </w:rPr>
        <w:t>skih oznak in opreme na postaji</w:t>
      </w:r>
    </w:p>
    <w:p w14:paraId="54A2EC6A" w14:textId="77777777" w:rsidR="003617C0" w:rsidRPr="00ED5EFB" w:rsidRDefault="003617C0" w:rsidP="00ED5EFB">
      <w:pPr>
        <w:pStyle w:val="Odstavekseznama"/>
        <w:rPr>
          <w:rFonts w:cs="Tahoma"/>
          <w:lang w:eastAsia="sl-SI"/>
        </w:rPr>
      </w:pPr>
    </w:p>
    <w:p w14:paraId="095488C3" w14:textId="77777777" w:rsidR="00A95C7B" w:rsidRPr="00ED5EFB" w:rsidRDefault="00A95C7B" w:rsidP="00ED5EFB">
      <w:pPr>
        <w:rPr>
          <w:i/>
          <w:u w:val="single"/>
          <w:lang w:eastAsia="sl-SI"/>
        </w:rPr>
      </w:pPr>
      <w:r w:rsidRPr="00ED5EFB">
        <w:rPr>
          <w:i/>
          <w:u w:val="single"/>
          <w:lang w:eastAsia="sl-SI"/>
        </w:rPr>
        <w:t>Elaborat postopnega vključevanja v obratovanje</w:t>
      </w:r>
    </w:p>
    <w:p w14:paraId="0B0F43AF" w14:textId="77777777" w:rsidR="00A95C7B" w:rsidRPr="00ED5EFB" w:rsidRDefault="00A95C7B" w:rsidP="00ED5EFB">
      <w:pPr>
        <w:rPr>
          <w:rFonts w:cs="Tahoma"/>
          <w:lang w:eastAsia="sl-SI"/>
        </w:rPr>
      </w:pPr>
      <w:r w:rsidRPr="00ED5EFB">
        <w:rPr>
          <w:rFonts w:cs="Tahoma"/>
          <w:lang w:eastAsia="sl-SI"/>
        </w:rPr>
        <w:t xml:space="preserve">V Elaboratu postopnega vključevanja v obratovanje se obdela sprememba običajnega režima opravljanja železniškega prometa, sprememba režima delovanja drugih elementov, naprav, sistemov in/ali sestavnih delov prog, ki neposredno vplivajo na varnost železniškega prometa. </w:t>
      </w:r>
      <w:r w:rsidRPr="00ED5EFB">
        <w:rPr>
          <w:rFonts w:cs="Tahoma"/>
          <w:lang w:eastAsia="sl-SI"/>
        </w:rPr>
        <w:lastRenderedPageBreak/>
        <w:t>V elaboratu se obdela postopno vključevanje v obratovanje posameznih elementov sestavnih delov proge, sestavnih de</w:t>
      </w:r>
      <w:r w:rsidR="00F46FC4" w:rsidRPr="00ED5EFB">
        <w:rPr>
          <w:rFonts w:cs="Tahoma"/>
          <w:lang w:eastAsia="sl-SI"/>
        </w:rPr>
        <w:t>lov proge in pomožnih objektov.</w:t>
      </w:r>
    </w:p>
    <w:p w14:paraId="63A455CE" w14:textId="77777777" w:rsidR="002707AA" w:rsidRPr="00ED5EFB" w:rsidRDefault="002707AA" w:rsidP="00ED5EFB">
      <w:pPr>
        <w:rPr>
          <w:rFonts w:cs="Tahoma"/>
          <w:lang w:eastAsia="sl-SI"/>
        </w:rPr>
      </w:pPr>
    </w:p>
    <w:p w14:paraId="327CB9BF" w14:textId="77777777" w:rsidR="00A95C7B" w:rsidRPr="00ED5EFB" w:rsidRDefault="00A95C7B" w:rsidP="00ED5EFB">
      <w:pPr>
        <w:rPr>
          <w:i/>
          <w:u w:val="single"/>
          <w:lang w:eastAsia="sl-SI"/>
        </w:rPr>
      </w:pPr>
      <w:r w:rsidRPr="00ED5EFB">
        <w:rPr>
          <w:i/>
          <w:u w:val="single"/>
          <w:lang w:eastAsia="sl-SI"/>
        </w:rPr>
        <w:t>Načrt gospodarjenja z gradbenimi odpadki</w:t>
      </w:r>
    </w:p>
    <w:p w14:paraId="75EE9C2A" w14:textId="77777777" w:rsidR="00E02F29" w:rsidRPr="00ED5EFB" w:rsidRDefault="00E02F29" w:rsidP="00ED5EFB">
      <w:pPr>
        <w:pStyle w:val="Default"/>
        <w:spacing w:after="200" w:line="276" w:lineRule="auto"/>
        <w:jc w:val="both"/>
        <w:rPr>
          <w:rFonts w:ascii="Tahoma" w:hAnsi="Tahoma" w:cs="Tahoma"/>
          <w:iCs/>
          <w:color w:val="auto"/>
          <w:sz w:val="22"/>
          <w:szCs w:val="22"/>
        </w:rPr>
      </w:pPr>
      <w:r w:rsidRPr="00ED5EFB">
        <w:rPr>
          <w:rFonts w:ascii="Tahoma" w:hAnsi="Tahoma" w:cs="Tahoma"/>
          <w:iCs/>
          <w:color w:val="auto"/>
          <w:sz w:val="22"/>
          <w:szCs w:val="22"/>
        </w:rPr>
        <w:t>Načrt gospodarjenja z gradbenimi odpadki naj bo izdelan v skladu z zahtevami Zakona o varstvu okolja, Uredbe o ravnanju z odpadki (Ur. list RS, št. 34/2008), Uredbe o obremenjevanju tal z vnašanjem odpadkov (Ur. list RS, št. 34/2008), Uredbe o ravnanju z odpadki, ki nastanejo pri gradbenih delih (Ur. list RS, št. 34/2008) ter skladne z navodili oz.</w:t>
      </w:r>
      <w:r w:rsidRPr="00ED5EFB">
        <w:rPr>
          <w:rFonts w:ascii="Tahoma" w:hAnsi="Tahoma" w:cs="Tahoma"/>
          <w:color w:val="FF0000"/>
        </w:rPr>
        <w:t xml:space="preserve"> </w:t>
      </w:r>
      <w:r w:rsidRPr="00ED5EFB">
        <w:rPr>
          <w:rFonts w:ascii="Tahoma" w:hAnsi="Tahoma" w:cs="Tahoma"/>
          <w:iCs/>
          <w:color w:val="auto"/>
          <w:sz w:val="22"/>
          <w:szCs w:val="22"/>
        </w:rPr>
        <w:t>obrazcem ARSO, ki je objavljen na spletnih straneh ARSO (</w:t>
      </w:r>
      <w:hyperlink r:id="rId29" w:history="1">
        <w:r w:rsidRPr="00ED5EFB">
          <w:rPr>
            <w:rFonts w:ascii="Tahoma" w:hAnsi="Tahoma" w:cs="Tahoma"/>
            <w:iCs/>
            <w:color w:val="auto"/>
            <w:sz w:val="22"/>
            <w:szCs w:val="22"/>
          </w:rPr>
          <w:t>https://www.arso.gov.si/varstvo%20okolja/odpadki/obrazci/</w:t>
        </w:r>
      </w:hyperlink>
      <w:r w:rsidRPr="00ED5EFB">
        <w:rPr>
          <w:rFonts w:ascii="Tahoma" w:hAnsi="Tahoma" w:cs="Tahoma"/>
          <w:iCs/>
          <w:color w:val="auto"/>
          <w:sz w:val="22"/>
          <w:szCs w:val="22"/>
        </w:rPr>
        <w:t>)</w:t>
      </w:r>
    </w:p>
    <w:p w14:paraId="5DE9F7E8" w14:textId="77777777" w:rsidR="00E02F29" w:rsidRPr="00ED5EFB" w:rsidRDefault="00E02F29" w:rsidP="00ED5EFB">
      <w:pPr>
        <w:pStyle w:val="Default"/>
        <w:spacing w:after="200" w:line="276" w:lineRule="auto"/>
        <w:jc w:val="both"/>
        <w:rPr>
          <w:rFonts w:ascii="Tahoma" w:hAnsi="Tahoma" w:cs="Tahoma"/>
          <w:color w:val="auto"/>
          <w:sz w:val="22"/>
          <w:szCs w:val="22"/>
        </w:rPr>
      </w:pPr>
      <w:r w:rsidRPr="00ED5EFB">
        <w:rPr>
          <w:rFonts w:ascii="Tahoma" w:hAnsi="Tahoma" w:cs="Tahoma"/>
          <w:iCs/>
          <w:color w:val="auto"/>
          <w:sz w:val="22"/>
          <w:szCs w:val="22"/>
        </w:rPr>
        <w:t xml:space="preserve">Načrt naj jasno opredeljuje nastanek (količine) in načine ravnanja z odpadki in morebitna dovoljenja, ki jih je potrebno za to pridobiti. Iz Načrta morajo biti razvidne predvidene količine izkopov, ločeno glede na klasifikacijske številke odpadkov ter navedeno, koliko se ga bo uporabilo ponovno na gradbišču. </w:t>
      </w:r>
      <w:r w:rsidRPr="00ED5EFB">
        <w:rPr>
          <w:rFonts w:ascii="Tahoma" w:hAnsi="Tahoma" w:cs="Tahoma"/>
          <w:color w:val="auto"/>
          <w:sz w:val="22"/>
          <w:szCs w:val="22"/>
        </w:rPr>
        <w:t>V Načrtu naj bo prikazana masna bilanca.</w:t>
      </w:r>
    </w:p>
    <w:p w14:paraId="73D87AD6" w14:textId="77777777" w:rsidR="00E02F29" w:rsidRPr="00ED5EFB" w:rsidRDefault="00E02F29" w:rsidP="00ED5EFB">
      <w:pPr>
        <w:pStyle w:val="Default"/>
        <w:spacing w:after="200" w:line="276" w:lineRule="auto"/>
        <w:jc w:val="both"/>
        <w:rPr>
          <w:rFonts w:ascii="Tahoma" w:hAnsi="Tahoma" w:cs="Tahoma"/>
          <w:color w:val="auto"/>
          <w:sz w:val="22"/>
          <w:szCs w:val="22"/>
        </w:rPr>
      </w:pPr>
      <w:r w:rsidRPr="00ED5EFB">
        <w:rPr>
          <w:rFonts w:ascii="Tahoma" w:hAnsi="Tahoma" w:cs="Tahoma"/>
          <w:color w:val="auto"/>
          <w:sz w:val="22"/>
          <w:szCs w:val="22"/>
        </w:rPr>
        <w:t>Vse količine oz. masna bilanca mora biti usklajena z ostalimi elaborati in načrti v sklopu projekta.</w:t>
      </w:r>
    </w:p>
    <w:p w14:paraId="52ED51BC" w14:textId="77777777" w:rsidR="00750326" w:rsidRPr="00ED5EFB" w:rsidRDefault="00052317" w:rsidP="00ED5EFB">
      <w:pPr>
        <w:rPr>
          <w:i/>
          <w:u w:val="single"/>
        </w:rPr>
      </w:pPr>
      <w:r w:rsidRPr="00ED5EFB">
        <w:rPr>
          <w:i/>
          <w:u w:val="single"/>
        </w:rPr>
        <w:t>Elaborat</w:t>
      </w:r>
      <w:r w:rsidR="00324ABA" w:rsidRPr="00ED5EFB">
        <w:rPr>
          <w:i/>
          <w:u w:val="single"/>
        </w:rPr>
        <w:t xml:space="preserve"> </w:t>
      </w:r>
      <w:r w:rsidR="00BF2BBF" w:rsidRPr="00ED5EFB">
        <w:rPr>
          <w:i/>
          <w:u w:val="single"/>
        </w:rPr>
        <w:t>vplivov na okolje</w:t>
      </w:r>
    </w:p>
    <w:p w14:paraId="75658C02" w14:textId="77777777" w:rsidR="001F3A6A" w:rsidRPr="00ED5EFB" w:rsidRDefault="00363D55" w:rsidP="00ED5EFB">
      <w:pPr>
        <w:widowControl w:val="0"/>
        <w:spacing w:before="100" w:beforeAutospacing="1"/>
        <w:rPr>
          <w:rFonts w:eastAsia="Calibri" w:cs="Tahoma"/>
        </w:rPr>
      </w:pPr>
      <w:r w:rsidRPr="00ED5EFB">
        <w:rPr>
          <w:rFonts w:eastAsia="Calibri" w:cs="Tahoma"/>
        </w:rPr>
        <w:t>Glede na vrsto posega in glede na vrsto predvidenih sprememb z izvedbo del se, kadar to zah</w:t>
      </w:r>
      <w:r w:rsidR="00756D36" w:rsidRPr="00ED5EFB">
        <w:rPr>
          <w:rFonts w:eastAsia="Calibri" w:cs="Tahoma"/>
        </w:rPr>
        <w:t>tevajo okoljevarstveni predpisi</w:t>
      </w:r>
      <w:r w:rsidR="003B1334" w:rsidRPr="00ED5EFB">
        <w:rPr>
          <w:rFonts w:eastAsia="Calibri" w:cs="Tahoma"/>
        </w:rPr>
        <w:t>,</w:t>
      </w:r>
      <w:r w:rsidRPr="00ED5EFB">
        <w:rPr>
          <w:rFonts w:eastAsia="Calibri" w:cs="Tahoma"/>
        </w:rPr>
        <w:t xml:space="preserve"> </w:t>
      </w:r>
      <w:r w:rsidR="001F3A6A" w:rsidRPr="00ED5EFB">
        <w:rPr>
          <w:rFonts w:eastAsia="Calibri" w:cs="Tahoma"/>
        </w:rPr>
        <w:t xml:space="preserve">se za potrebe izdelave elaborata vplivov na okolje </w:t>
      </w:r>
      <w:r w:rsidRPr="00ED5EFB">
        <w:rPr>
          <w:rFonts w:eastAsia="Calibri" w:cs="Tahoma"/>
        </w:rPr>
        <w:t xml:space="preserve">izdelajo študije, ki preučijo vpliv v času gradnje in po njej oziroma po predaji v obratovanje. </w:t>
      </w:r>
    </w:p>
    <w:p w14:paraId="53B92C73" w14:textId="77777777" w:rsidR="00363D55" w:rsidRPr="00ED5EFB" w:rsidRDefault="00363D55" w:rsidP="00ED5EFB">
      <w:pPr>
        <w:widowControl w:val="0"/>
        <w:spacing w:before="100" w:beforeAutospacing="1"/>
        <w:rPr>
          <w:rFonts w:eastAsia="Calibri" w:cs="Tahoma"/>
        </w:rPr>
      </w:pPr>
      <w:r w:rsidRPr="00ED5EFB">
        <w:rPr>
          <w:rFonts w:eastAsia="Calibri" w:cs="Tahoma"/>
        </w:rPr>
        <w:t xml:space="preserve">Za </w:t>
      </w:r>
      <w:r w:rsidR="001F3A6A" w:rsidRPr="00ED5EFB">
        <w:rPr>
          <w:rFonts w:eastAsia="Calibri" w:cs="Tahoma"/>
        </w:rPr>
        <w:t xml:space="preserve">predmetni projekt </w:t>
      </w:r>
      <w:r w:rsidRPr="00ED5EFB">
        <w:rPr>
          <w:rFonts w:eastAsia="Calibri" w:cs="Tahoma"/>
        </w:rPr>
        <w:t xml:space="preserve">dela </w:t>
      </w:r>
      <w:r w:rsidR="009A698F" w:rsidRPr="00ED5EFB">
        <w:rPr>
          <w:rFonts w:eastAsia="Calibri" w:cs="Tahoma"/>
        </w:rPr>
        <w:t>se</w:t>
      </w:r>
      <w:r w:rsidR="003709B7" w:rsidRPr="00ED5EFB">
        <w:rPr>
          <w:rFonts w:eastAsia="Calibri" w:cs="Tahoma"/>
        </w:rPr>
        <w:t xml:space="preserve"> </w:t>
      </w:r>
      <w:r w:rsidR="009A698F" w:rsidRPr="00ED5EFB">
        <w:rPr>
          <w:rFonts w:eastAsia="Calibri" w:cs="Tahoma"/>
        </w:rPr>
        <w:t>izdela najmanj</w:t>
      </w:r>
      <w:r w:rsidR="001F3A6A" w:rsidRPr="00ED5EFB">
        <w:rPr>
          <w:rFonts w:eastAsia="Calibri" w:cs="Tahoma"/>
        </w:rPr>
        <w:t xml:space="preserve">: </w:t>
      </w:r>
    </w:p>
    <w:p w14:paraId="01EB1E35" w14:textId="77777777" w:rsidR="00363D55" w:rsidRPr="00ED5EFB" w:rsidRDefault="00756D36" w:rsidP="00ED5EFB">
      <w:pPr>
        <w:pStyle w:val="Odstavekseznama"/>
        <w:widowControl w:val="0"/>
        <w:numPr>
          <w:ilvl w:val="0"/>
          <w:numId w:val="20"/>
        </w:numPr>
        <w:spacing w:before="100" w:beforeAutospacing="1"/>
        <w:rPr>
          <w:rFonts w:eastAsia="Calibri" w:cs="Tahoma"/>
        </w:rPr>
      </w:pPr>
      <w:r w:rsidRPr="00ED5EFB">
        <w:rPr>
          <w:rFonts w:eastAsia="Calibri" w:cs="Tahoma"/>
        </w:rPr>
        <w:t>Novelacija š</w:t>
      </w:r>
      <w:r w:rsidR="00363D55" w:rsidRPr="00ED5EFB">
        <w:rPr>
          <w:rFonts w:eastAsia="Calibri" w:cs="Tahoma"/>
        </w:rPr>
        <w:t xml:space="preserve">tudije obremenitve s hrupom s predlogom protihrupnih ukrepov. </w:t>
      </w:r>
    </w:p>
    <w:p w14:paraId="33F29658" w14:textId="77777777" w:rsidR="00363D55" w:rsidRPr="00ED5EFB" w:rsidRDefault="00363D55" w:rsidP="00ED5EFB">
      <w:pPr>
        <w:widowControl w:val="0"/>
        <w:spacing w:before="100" w:beforeAutospacing="1"/>
        <w:ind w:left="708"/>
        <w:rPr>
          <w:rFonts w:eastAsia="Calibri" w:cs="Tahoma"/>
        </w:rPr>
      </w:pPr>
      <w:r w:rsidRPr="00ED5EFB">
        <w:rPr>
          <w:rFonts w:eastAsia="Calibri" w:cs="Tahoma"/>
        </w:rPr>
        <w:t xml:space="preserve">Glede na to, da je </w:t>
      </w:r>
      <w:r w:rsidR="00AF0ED8" w:rsidRPr="00ED5EFB">
        <w:rPr>
          <w:rFonts w:eastAsia="Calibri" w:cs="Tahoma"/>
        </w:rPr>
        <w:t xml:space="preserve">izdelana </w:t>
      </w:r>
      <w:r w:rsidRPr="00ED5EFB">
        <w:rPr>
          <w:rFonts w:eastAsia="Calibri" w:cs="Tahoma"/>
        </w:rPr>
        <w:t>študija hrupa s predlogom protihrupnih ukrepov ob glavni železniški progi št. 10 na območju občin</w:t>
      </w:r>
      <w:r w:rsidR="00AF0ED8" w:rsidRPr="00ED5EFB">
        <w:rPr>
          <w:rFonts w:eastAsia="Calibri" w:cs="Tahoma"/>
        </w:rPr>
        <w:t>e</w:t>
      </w:r>
      <w:r w:rsidRPr="00ED5EFB">
        <w:rPr>
          <w:rFonts w:eastAsia="Calibri" w:cs="Tahoma"/>
        </w:rPr>
        <w:t xml:space="preserve"> Krško, je potrebno izdelati nov</w:t>
      </w:r>
      <w:r w:rsidR="003B1334" w:rsidRPr="00ED5EFB">
        <w:rPr>
          <w:rFonts w:eastAsia="Calibri" w:cs="Tahoma"/>
        </w:rPr>
        <w:t>elacijo zgoraj omenjene študije</w:t>
      </w:r>
      <w:r w:rsidRPr="00ED5EFB">
        <w:rPr>
          <w:rFonts w:eastAsia="Calibri" w:cs="Tahoma"/>
        </w:rPr>
        <w:t xml:space="preserve"> (podrobnejša vsebina je definirana v </w:t>
      </w:r>
      <w:r w:rsidR="00DC0A58" w:rsidRPr="00ED5EFB">
        <w:rPr>
          <w:rFonts w:eastAsia="Calibri" w:cs="Tahoma"/>
        </w:rPr>
        <w:t>poglavju 4</w:t>
      </w:r>
      <w:r w:rsidR="00D008AF" w:rsidRPr="00ED5EFB">
        <w:rPr>
          <w:rFonts w:eastAsia="Calibri" w:cs="Tahoma"/>
        </w:rPr>
        <w:t>.17</w:t>
      </w:r>
      <w:r w:rsidRPr="00ED5EFB">
        <w:rPr>
          <w:rFonts w:eastAsia="Calibri" w:cs="Tahoma"/>
        </w:rPr>
        <w:t>),</w:t>
      </w:r>
    </w:p>
    <w:p w14:paraId="7C7E858F" w14:textId="77777777" w:rsidR="00363D55" w:rsidRPr="00ED5EFB" w:rsidRDefault="00756D36" w:rsidP="00ED5EFB">
      <w:pPr>
        <w:pStyle w:val="Odstavekseznama"/>
        <w:widowControl w:val="0"/>
        <w:numPr>
          <w:ilvl w:val="0"/>
          <w:numId w:val="20"/>
        </w:numPr>
        <w:spacing w:before="100" w:beforeAutospacing="1"/>
        <w:rPr>
          <w:rFonts w:eastAsia="Calibri" w:cs="Tahoma"/>
        </w:rPr>
      </w:pPr>
      <w:r w:rsidRPr="00ED5EFB">
        <w:rPr>
          <w:rFonts w:eastAsia="Calibri" w:cs="Tahoma"/>
        </w:rPr>
        <w:t>Hidravlično hidrološka študija, č</w:t>
      </w:r>
      <w:r w:rsidR="00363D55" w:rsidRPr="00ED5EFB">
        <w:rPr>
          <w:rFonts w:eastAsia="Calibri" w:cs="Tahoma"/>
        </w:rPr>
        <w:t>e se poseg nahaja na</w:t>
      </w:r>
      <w:r w:rsidR="007A0D2D" w:rsidRPr="00ED5EFB">
        <w:rPr>
          <w:rFonts w:eastAsia="Calibri" w:cs="Tahoma"/>
        </w:rPr>
        <w:t xml:space="preserve"> poplavnem ogroženem območju </w:t>
      </w:r>
      <w:r w:rsidR="00363D55" w:rsidRPr="00ED5EFB">
        <w:rPr>
          <w:rFonts w:eastAsia="Calibri" w:cs="Tahoma"/>
        </w:rPr>
        <w:t xml:space="preserve"> </w:t>
      </w:r>
      <w:r w:rsidR="00880645" w:rsidRPr="00ED5EFB">
        <w:rPr>
          <w:rFonts w:eastAsia="Calibri" w:cs="Tahoma"/>
        </w:rPr>
        <w:t xml:space="preserve">in </w:t>
      </w:r>
      <w:r w:rsidR="00363D55" w:rsidRPr="00ED5EFB">
        <w:rPr>
          <w:rFonts w:eastAsia="Calibri" w:cs="Tahoma"/>
        </w:rPr>
        <w:t>če</w:t>
      </w:r>
      <w:r w:rsidRPr="00ED5EFB">
        <w:rPr>
          <w:rFonts w:eastAsia="Calibri" w:cs="Tahoma"/>
        </w:rPr>
        <w:t xml:space="preserve"> </w:t>
      </w:r>
      <w:r w:rsidR="00D5105B" w:rsidRPr="00ED5EFB">
        <w:rPr>
          <w:rFonts w:eastAsia="Calibri" w:cs="Tahoma"/>
        </w:rPr>
        <w:t>ta</w:t>
      </w:r>
      <w:r w:rsidRPr="00ED5EFB">
        <w:rPr>
          <w:rFonts w:eastAsia="Calibri" w:cs="Tahoma"/>
        </w:rPr>
        <w:t xml:space="preserve"> zahteva</w:t>
      </w:r>
      <w:r w:rsidR="00D5105B" w:rsidRPr="00ED5EFB">
        <w:rPr>
          <w:rFonts w:eastAsia="Calibri" w:cs="Tahoma"/>
        </w:rPr>
        <w:t xml:space="preserve"> izhaja</w:t>
      </w:r>
      <w:r w:rsidR="00363D55" w:rsidRPr="00ED5EFB">
        <w:rPr>
          <w:rFonts w:eastAsia="Calibri" w:cs="Tahoma"/>
        </w:rPr>
        <w:t xml:space="preserve"> iz projekt</w:t>
      </w:r>
      <w:r w:rsidRPr="00ED5EFB">
        <w:rPr>
          <w:rFonts w:eastAsia="Calibri" w:cs="Tahoma"/>
        </w:rPr>
        <w:t xml:space="preserve">nih pogojev in </w:t>
      </w:r>
      <w:r w:rsidR="00D5105B" w:rsidRPr="00ED5EFB">
        <w:rPr>
          <w:rFonts w:eastAsia="Calibri" w:cs="Tahoma"/>
        </w:rPr>
        <w:t xml:space="preserve">mnenj pristojnih </w:t>
      </w:r>
      <w:proofErr w:type="spellStart"/>
      <w:r w:rsidR="00D5105B" w:rsidRPr="00ED5EFB">
        <w:rPr>
          <w:rFonts w:eastAsia="Calibri" w:cs="Tahoma"/>
        </w:rPr>
        <w:t>mnenjedajalcev</w:t>
      </w:r>
      <w:proofErr w:type="spellEnd"/>
      <w:r w:rsidRPr="00ED5EFB">
        <w:rPr>
          <w:rFonts w:eastAsia="Calibri" w:cs="Tahoma"/>
        </w:rPr>
        <w:t>.</w:t>
      </w:r>
    </w:p>
    <w:p w14:paraId="1CD6BCC2" w14:textId="77777777" w:rsidR="00ED68AB" w:rsidRPr="00ED5EFB" w:rsidRDefault="00ED68AB" w:rsidP="00ED5EFB">
      <w:pPr>
        <w:pStyle w:val="Naslov3"/>
        <w:rPr>
          <w:rFonts w:eastAsia="Calibri"/>
        </w:rPr>
      </w:pPr>
      <w:bookmarkStart w:id="71" w:name="_Toc22115325"/>
      <w:bookmarkStart w:id="72" w:name="_Toc69662494"/>
      <w:r w:rsidRPr="00ED5EFB">
        <w:rPr>
          <w:rFonts w:eastAsia="Calibri"/>
        </w:rPr>
        <w:t>Vizualizacija projektne rešitve</w:t>
      </w:r>
      <w:bookmarkEnd w:id="71"/>
      <w:bookmarkEnd w:id="72"/>
    </w:p>
    <w:p w14:paraId="7514110D" w14:textId="0184979D" w:rsidR="00A4115C" w:rsidRPr="00ED5EFB" w:rsidRDefault="00ED68AB" w:rsidP="00ED5EFB">
      <w:pPr>
        <w:widowControl w:val="0"/>
        <w:spacing w:before="100" w:beforeAutospacing="1"/>
        <w:rPr>
          <w:rFonts w:eastAsia="Calibri" w:cs="Tahoma"/>
        </w:rPr>
      </w:pPr>
      <w:r w:rsidRPr="00ED5EFB">
        <w:rPr>
          <w:rFonts w:eastAsia="Calibri" w:cs="Tahoma"/>
        </w:rPr>
        <w:t xml:space="preserve">Za izbrano projektno rešitev </w:t>
      </w:r>
      <w:r w:rsidR="002707AA" w:rsidRPr="00ED5EFB">
        <w:rPr>
          <w:rFonts w:eastAsia="Calibri" w:cs="Tahoma"/>
        </w:rPr>
        <w:t xml:space="preserve">nadgradnje železniške postaje Krško </w:t>
      </w:r>
      <w:r w:rsidRPr="00ED5EFB">
        <w:rPr>
          <w:rFonts w:eastAsia="Calibri" w:cs="Tahoma"/>
        </w:rPr>
        <w:t>je potrebno izdelati 3D vizualizacijo</w:t>
      </w:r>
      <w:r w:rsidR="004D11F1" w:rsidRPr="00ED5EFB">
        <w:rPr>
          <w:rFonts w:eastAsia="Calibri" w:cs="Tahoma"/>
        </w:rPr>
        <w:t xml:space="preserve"> (video in slikovno gradivo).</w:t>
      </w:r>
    </w:p>
    <w:p w14:paraId="1DDF10DE" w14:textId="77777777" w:rsidR="003D08D8" w:rsidRPr="00ED5EFB" w:rsidRDefault="00ED68AB" w:rsidP="00ED5EFB">
      <w:pPr>
        <w:widowControl w:val="0"/>
        <w:spacing w:before="100" w:beforeAutospacing="1"/>
        <w:rPr>
          <w:rFonts w:eastAsia="Calibri" w:cs="Tahoma"/>
        </w:rPr>
      </w:pPr>
      <w:r w:rsidRPr="00ED5EFB">
        <w:rPr>
          <w:rFonts w:eastAsia="Calibri" w:cs="Tahoma"/>
        </w:rPr>
        <w:t xml:space="preserve">  </w:t>
      </w:r>
    </w:p>
    <w:p w14:paraId="1196D2EB" w14:textId="77777777" w:rsidR="00992593" w:rsidRPr="00ED5EFB" w:rsidRDefault="002C1D40" w:rsidP="00ED5EFB">
      <w:pPr>
        <w:pStyle w:val="Naslov1"/>
        <w:rPr>
          <w:rFonts w:cs="Tahoma"/>
        </w:rPr>
      </w:pPr>
      <w:bookmarkStart w:id="73" w:name="_Toc69662495"/>
      <w:r w:rsidRPr="00ED5EFB">
        <w:rPr>
          <w:rFonts w:cs="Tahoma"/>
        </w:rPr>
        <w:t>POSEBNE ZAHTEVE NAROČNIKA</w:t>
      </w:r>
      <w:bookmarkEnd w:id="73"/>
    </w:p>
    <w:p w14:paraId="622632AC" w14:textId="77777777" w:rsidR="002C1D40" w:rsidRPr="00ED5EFB" w:rsidRDefault="002C1D40" w:rsidP="00ED5EFB">
      <w:pPr>
        <w:rPr>
          <w:rFonts w:cs="Tahoma"/>
          <w:lang w:eastAsia="sl-SI"/>
        </w:rPr>
      </w:pPr>
    </w:p>
    <w:p w14:paraId="6E72DE40" w14:textId="77777777" w:rsidR="002C1D40" w:rsidRPr="00ED5EFB" w:rsidRDefault="00684255" w:rsidP="00ED5EFB">
      <w:pPr>
        <w:pStyle w:val="Naslov2"/>
        <w:ind w:left="426" w:hanging="426"/>
      </w:pPr>
      <w:bookmarkStart w:id="74" w:name="_Toc69662496"/>
      <w:r w:rsidRPr="00ED5EFB">
        <w:lastRenderedPageBreak/>
        <w:t>Splošno</w:t>
      </w:r>
      <w:bookmarkEnd w:id="74"/>
    </w:p>
    <w:p w14:paraId="756BB5F5" w14:textId="77777777" w:rsidR="00061CC7" w:rsidRPr="00ED5EFB" w:rsidRDefault="00061CC7" w:rsidP="00ED5EFB">
      <w:pPr>
        <w:pStyle w:val="Odstavekseznama"/>
        <w:widowControl w:val="0"/>
        <w:numPr>
          <w:ilvl w:val="0"/>
          <w:numId w:val="20"/>
        </w:numPr>
        <w:spacing w:before="100" w:beforeAutospacing="1"/>
        <w:rPr>
          <w:rFonts w:eastAsia="Calibri" w:cs="Tahoma"/>
        </w:rPr>
      </w:pPr>
      <w:r w:rsidRPr="00ED5EFB">
        <w:rPr>
          <w:rFonts w:eastAsia="Calibri" w:cs="Tahoma"/>
        </w:rPr>
        <w:t>Pri izdelavi p</w:t>
      </w:r>
      <w:r w:rsidR="00EB7B9B" w:rsidRPr="00ED5EFB">
        <w:rPr>
          <w:rFonts w:eastAsia="Calibri" w:cs="Tahoma"/>
        </w:rPr>
        <w:t xml:space="preserve">rojektnih rešitev mora </w:t>
      </w:r>
      <w:r w:rsidR="003D08D8" w:rsidRPr="00ED5EFB">
        <w:rPr>
          <w:rFonts w:eastAsia="Calibri" w:cs="Tahoma"/>
        </w:rPr>
        <w:t>P</w:t>
      </w:r>
      <w:r w:rsidR="00EE5C55" w:rsidRPr="00ED5EFB">
        <w:rPr>
          <w:rFonts w:eastAsia="Calibri" w:cs="Tahoma"/>
        </w:rPr>
        <w:t>rojektant</w:t>
      </w:r>
      <w:r w:rsidRPr="00ED5EFB">
        <w:rPr>
          <w:rFonts w:eastAsia="Calibri" w:cs="Tahoma"/>
        </w:rPr>
        <w:t xml:space="preserve"> proučiti dejanske razmere na terenu in </w:t>
      </w:r>
      <w:r w:rsidR="00A53F4D" w:rsidRPr="00ED5EFB">
        <w:rPr>
          <w:rFonts w:eastAsia="Calibri" w:cs="Tahoma"/>
        </w:rPr>
        <w:t>jih temu prilagoditi.</w:t>
      </w:r>
    </w:p>
    <w:p w14:paraId="40305D28" w14:textId="77777777"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V fazi izdelave izvedbenega načrta je,</w:t>
      </w:r>
      <w:r w:rsidR="00EB7B9B" w:rsidRPr="00ED5EFB">
        <w:rPr>
          <w:rFonts w:eastAsia="Calibri" w:cs="Tahoma"/>
        </w:rPr>
        <w:t xml:space="preserve"> v primeru nejasnosti, </w:t>
      </w:r>
      <w:r w:rsidR="003D08D8" w:rsidRPr="00ED5EFB">
        <w:rPr>
          <w:rFonts w:eastAsia="Calibri" w:cs="Tahoma"/>
        </w:rPr>
        <w:t>P</w:t>
      </w:r>
      <w:r w:rsidR="00EE5C55" w:rsidRPr="00ED5EFB">
        <w:rPr>
          <w:rFonts w:eastAsia="Calibri" w:cs="Tahoma"/>
        </w:rPr>
        <w:t>rojektant</w:t>
      </w:r>
      <w:r w:rsidRPr="00ED5EFB">
        <w:rPr>
          <w:rFonts w:eastAsia="Calibri" w:cs="Tahoma"/>
        </w:rPr>
        <w:t xml:space="preserve"> dolžan pravočasn</w:t>
      </w:r>
      <w:r w:rsidR="003D08D8" w:rsidRPr="00ED5EFB">
        <w:rPr>
          <w:rFonts w:eastAsia="Calibri" w:cs="Tahoma"/>
        </w:rPr>
        <w:t>o zahtevati pojasnila s strani N</w:t>
      </w:r>
      <w:r w:rsidRPr="00ED5EFB">
        <w:rPr>
          <w:rFonts w:eastAsia="Calibri" w:cs="Tahoma"/>
        </w:rPr>
        <w:t>ar</w:t>
      </w:r>
      <w:r w:rsidR="00EB7B9B" w:rsidRPr="00ED5EFB">
        <w:rPr>
          <w:rFonts w:eastAsia="Calibri" w:cs="Tahoma"/>
        </w:rPr>
        <w:t>očn</w:t>
      </w:r>
      <w:r w:rsidR="003D08D8" w:rsidRPr="00ED5EFB">
        <w:rPr>
          <w:rFonts w:eastAsia="Calibri" w:cs="Tahoma"/>
        </w:rPr>
        <w:t>ika in I</w:t>
      </w:r>
      <w:r w:rsidR="00A53F4D" w:rsidRPr="00ED5EFB">
        <w:rPr>
          <w:rFonts w:eastAsia="Calibri" w:cs="Tahoma"/>
        </w:rPr>
        <w:t>nženirja</w:t>
      </w:r>
      <w:r w:rsidR="00EB7B9B" w:rsidRPr="00ED5EFB">
        <w:rPr>
          <w:rFonts w:eastAsia="Calibri" w:cs="Tahoma"/>
        </w:rPr>
        <w:t xml:space="preserve">. </w:t>
      </w:r>
      <w:r w:rsidR="00EE5C55" w:rsidRPr="00ED5EFB">
        <w:rPr>
          <w:rFonts w:eastAsia="Calibri" w:cs="Tahoma"/>
        </w:rPr>
        <w:t>Projektant</w:t>
      </w:r>
      <w:r w:rsidR="003D08D8" w:rsidRPr="00ED5EFB">
        <w:rPr>
          <w:rFonts w:eastAsia="Calibri" w:cs="Tahoma"/>
        </w:rPr>
        <w:t xml:space="preserve"> je dolžan opozoriti Naročnika in I</w:t>
      </w:r>
      <w:r w:rsidR="00A53F4D" w:rsidRPr="00ED5EFB">
        <w:rPr>
          <w:rFonts w:eastAsia="Calibri" w:cs="Tahoma"/>
        </w:rPr>
        <w:t xml:space="preserve">nženirja </w:t>
      </w:r>
      <w:r w:rsidRPr="00ED5EFB">
        <w:rPr>
          <w:rFonts w:eastAsia="Calibri" w:cs="Tahoma"/>
        </w:rPr>
        <w:t xml:space="preserve">na vse morebitne pomanjkljivosti v zvezi s potrebnimi izhodišči za izdelavo načrta in izdelati načrt v skladu s pravili stroke. </w:t>
      </w:r>
    </w:p>
    <w:p w14:paraId="1A72A9C4" w14:textId="77777777"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V primeru, da </w:t>
      </w:r>
      <w:r w:rsidR="003D08D8" w:rsidRPr="00ED5EFB">
        <w:rPr>
          <w:rFonts w:eastAsia="Calibri" w:cs="Tahoma"/>
        </w:rPr>
        <w:t>P</w:t>
      </w:r>
      <w:r w:rsidR="00EE5C55" w:rsidRPr="00ED5EFB">
        <w:rPr>
          <w:rFonts w:eastAsia="Calibri" w:cs="Tahoma"/>
        </w:rPr>
        <w:t>rojektant</w:t>
      </w:r>
      <w:r w:rsidRPr="00ED5EFB">
        <w:rPr>
          <w:rFonts w:eastAsia="Calibri" w:cs="Tahoma"/>
        </w:rPr>
        <w:t xml:space="preserve"> v fazi izdelave izvedbenega načrta ugotovi, da ne more izpolniti vseh zahtev projektne naloge,</w:t>
      </w:r>
      <w:r w:rsidR="003D08D8" w:rsidRPr="00ED5EFB">
        <w:rPr>
          <w:rFonts w:eastAsia="Calibri" w:cs="Tahoma"/>
        </w:rPr>
        <w:t xml:space="preserve"> mora na to nemudoma opozoriti N</w:t>
      </w:r>
      <w:r w:rsidRPr="00ED5EFB">
        <w:rPr>
          <w:rFonts w:eastAsia="Calibri" w:cs="Tahoma"/>
        </w:rPr>
        <w:t>aročnika in</w:t>
      </w:r>
      <w:r w:rsidR="003D08D8" w:rsidRPr="00ED5EFB">
        <w:rPr>
          <w:rFonts w:eastAsia="Calibri" w:cs="Tahoma"/>
        </w:rPr>
        <w:t xml:space="preserve"> I</w:t>
      </w:r>
      <w:r w:rsidR="00786BC5" w:rsidRPr="00ED5EFB">
        <w:rPr>
          <w:rFonts w:eastAsia="Calibri" w:cs="Tahoma"/>
        </w:rPr>
        <w:t>nženirja ter jim</w:t>
      </w:r>
      <w:r w:rsidR="008A2718" w:rsidRPr="00ED5EFB">
        <w:rPr>
          <w:rFonts w:eastAsia="Calibri" w:cs="Tahoma"/>
        </w:rPr>
        <w:t>a</w:t>
      </w:r>
      <w:r w:rsidRPr="00ED5EFB">
        <w:rPr>
          <w:rFonts w:eastAsia="Calibri" w:cs="Tahoma"/>
        </w:rPr>
        <w:t xml:space="preserve"> sočasno predlagati ustrezno tehnično rešitev, ki bo v največji možni meri izpolnjevala pričakovanja naročnika. </w:t>
      </w:r>
    </w:p>
    <w:p w14:paraId="3BE77CB3" w14:textId="77777777" w:rsidR="002C1D40" w:rsidRPr="00ED5EFB" w:rsidRDefault="003D08D8" w:rsidP="00ED5EFB">
      <w:pPr>
        <w:pStyle w:val="Odstavekseznama"/>
        <w:widowControl w:val="0"/>
        <w:numPr>
          <w:ilvl w:val="0"/>
          <w:numId w:val="20"/>
        </w:numPr>
        <w:spacing w:before="100" w:beforeAutospacing="1"/>
        <w:rPr>
          <w:rFonts w:eastAsia="Calibri" w:cs="Tahoma"/>
        </w:rPr>
      </w:pPr>
      <w:r w:rsidRPr="00ED5EFB">
        <w:rPr>
          <w:rFonts w:eastAsia="Calibri" w:cs="Tahoma"/>
        </w:rPr>
        <w:t>Izvedbeni načrt je last N</w:t>
      </w:r>
      <w:r w:rsidR="002C1D40" w:rsidRPr="00ED5EFB">
        <w:rPr>
          <w:rFonts w:eastAsia="Calibri" w:cs="Tahoma"/>
        </w:rPr>
        <w:t>aročnika. Vse pravice razpolaganja in spreminjanja (</w:t>
      </w:r>
      <w:r w:rsidRPr="00ED5EFB">
        <w:rPr>
          <w:rFonts w:eastAsia="Calibri" w:cs="Tahoma"/>
        </w:rPr>
        <w:t>dopolnjevanja) se prenesejo na N</w:t>
      </w:r>
      <w:r w:rsidR="00EB7B9B" w:rsidRPr="00ED5EFB">
        <w:rPr>
          <w:rFonts w:eastAsia="Calibri" w:cs="Tahoma"/>
        </w:rPr>
        <w:t>aročnika</w:t>
      </w:r>
      <w:r w:rsidR="002C1D40" w:rsidRPr="00ED5EFB">
        <w:rPr>
          <w:rFonts w:eastAsia="Calibri" w:cs="Tahoma"/>
        </w:rPr>
        <w:t xml:space="preserve">. </w:t>
      </w:r>
    </w:p>
    <w:p w14:paraId="3AA7B738" w14:textId="5D456C5D" w:rsidR="002C1D40" w:rsidRPr="00ED5EFB" w:rsidRDefault="00EE5C55" w:rsidP="00ED5EFB">
      <w:pPr>
        <w:pStyle w:val="Odstavekseznama"/>
        <w:widowControl w:val="0"/>
        <w:numPr>
          <w:ilvl w:val="0"/>
          <w:numId w:val="20"/>
        </w:numPr>
        <w:spacing w:before="100" w:beforeAutospacing="1"/>
        <w:rPr>
          <w:rFonts w:eastAsia="Calibri" w:cs="Tahoma"/>
        </w:rPr>
      </w:pPr>
      <w:r w:rsidRPr="00ED5EFB">
        <w:rPr>
          <w:rFonts w:eastAsia="Calibri" w:cs="Tahoma"/>
        </w:rPr>
        <w:t>Projektant</w:t>
      </w:r>
      <w:r w:rsidR="002C1D40" w:rsidRPr="00ED5EFB">
        <w:rPr>
          <w:rFonts w:eastAsia="Calibri" w:cs="Tahoma"/>
        </w:rPr>
        <w:t xml:space="preserve"> mora upoštevati navodil</w:t>
      </w:r>
      <w:r w:rsidR="003D08D8" w:rsidRPr="00ED5EFB">
        <w:rPr>
          <w:rFonts w:eastAsia="Calibri" w:cs="Tahoma"/>
        </w:rPr>
        <w:t>a Naročnika, Inženirja, U</w:t>
      </w:r>
      <w:r w:rsidR="00786BC5" w:rsidRPr="00ED5EFB">
        <w:rPr>
          <w:rFonts w:eastAsia="Calibri" w:cs="Tahoma"/>
        </w:rPr>
        <w:t>pravljavca</w:t>
      </w:r>
      <w:r w:rsidR="00AD0227" w:rsidRPr="00ED5EFB">
        <w:rPr>
          <w:rFonts w:eastAsia="Calibri" w:cs="Tahoma"/>
        </w:rPr>
        <w:t xml:space="preserve"> in priglašenega</w:t>
      </w:r>
      <w:r w:rsidR="000A7F6B" w:rsidRPr="00ED5EFB">
        <w:rPr>
          <w:rFonts w:eastAsia="Calibri" w:cs="Tahoma"/>
        </w:rPr>
        <w:t xml:space="preserve"> or</w:t>
      </w:r>
      <w:r w:rsidR="00EB7B9B" w:rsidRPr="00ED5EFB">
        <w:rPr>
          <w:rFonts w:eastAsia="Calibri" w:cs="Tahoma"/>
        </w:rPr>
        <w:t>g</w:t>
      </w:r>
      <w:r w:rsidR="000A7F6B" w:rsidRPr="00ED5EFB">
        <w:rPr>
          <w:rFonts w:eastAsia="Calibri" w:cs="Tahoma"/>
        </w:rPr>
        <w:t>a</w:t>
      </w:r>
      <w:r w:rsidR="00AD0227" w:rsidRPr="00ED5EFB">
        <w:rPr>
          <w:rFonts w:eastAsia="Calibri" w:cs="Tahoma"/>
        </w:rPr>
        <w:t>na</w:t>
      </w:r>
      <w:r w:rsidR="002C1D40" w:rsidRPr="00ED5EFB">
        <w:rPr>
          <w:rFonts w:eastAsia="Calibri" w:cs="Tahoma"/>
        </w:rPr>
        <w:t xml:space="preserve"> pri sprotnem spremljanju izdelave izvedbenega načrta. </w:t>
      </w:r>
    </w:p>
    <w:p w14:paraId="4F2CB12A" w14:textId="65F51060"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V primeru utemeljenih pripo</w:t>
      </w:r>
      <w:r w:rsidR="00EB7B9B" w:rsidRPr="00ED5EFB">
        <w:rPr>
          <w:rFonts w:eastAsia="Calibri" w:cs="Tahoma"/>
        </w:rPr>
        <w:t>mb revidentov oz. pregledovalcev</w:t>
      </w:r>
      <w:r w:rsidRPr="00ED5EFB">
        <w:rPr>
          <w:rFonts w:eastAsia="Calibri" w:cs="Tahoma"/>
        </w:rPr>
        <w:t xml:space="preserve"> načrta</w:t>
      </w:r>
      <w:r w:rsidR="00EF6632" w:rsidRPr="00ED5EFB">
        <w:rPr>
          <w:rFonts w:eastAsia="Calibri" w:cs="Tahoma"/>
        </w:rPr>
        <w:t xml:space="preserve"> (Naročnik, Inženir)</w:t>
      </w:r>
      <w:r w:rsidRPr="00ED5EFB">
        <w:rPr>
          <w:rFonts w:eastAsia="Calibri" w:cs="Tahoma"/>
        </w:rPr>
        <w:t xml:space="preserve"> ter zahte</w:t>
      </w:r>
      <w:r w:rsidR="00EB7B9B" w:rsidRPr="00ED5EFB">
        <w:rPr>
          <w:rFonts w:eastAsia="Calibri" w:cs="Tahoma"/>
        </w:rPr>
        <w:t xml:space="preserve">v </w:t>
      </w:r>
      <w:proofErr w:type="spellStart"/>
      <w:r w:rsidR="00D5105B" w:rsidRPr="00ED5EFB">
        <w:rPr>
          <w:rFonts w:eastAsia="Calibri" w:cs="Tahoma"/>
        </w:rPr>
        <w:t>mnenjedajalcev</w:t>
      </w:r>
      <w:proofErr w:type="spellEnd"/>
      <w:r w:rsidRPr="00ED5EFB">
        <w:rPr>
          <w:rFonts w:eastAsia="Calibri" w:cs="Tahoma"/>
        </w:rPr>
        <w:t xml:space="preserve">, mora </w:t>
      </w:r>
      <w:r w:rsidR="003D08D8" w:rsidRPr="00ED5EFB">
        <w:rPr>
          <w:rFonts w:eastAsia="Calibri" w:cs="Tahoma"/>
        </w:rPr>
        <w:t>P</w:t>
      </w:r>
      <w:r w:rsidR="00EE5C55" w:rsidRPr="00ED5EFB">
        <w:rPr>
          <w:rFonts w:eastAsia="Calibri" w:cs="Tahoma"/>
        </w:rPr>
        <w:t>rojektant</w:t>
      </w:r>
      <w:r w:rsidRPr="00ED5EFB">
        <w:rPr>
          <w:rFonts w:eastAsia="Calibri" w:cs="Tahoma"/>
        </w:rPr>
        <w:t xml:space="preserve"> izvesti dopolnitve in popravke načrta za isto ceno. </w:t>
      </w:r>
    </w:p>
    <w:p w14:paraId="00957F97" w14:textId="77777777" w:rsidR="002C1D40" w:rsidRPr="00ED5EFB" w:rsidRDefault="00EE5C55" w:rsidP="00ED5EFB">
      <w:pPr>
        <w:pStyle w:val="Odstavekseznama"/>
        <w:widowControl w:val="0"/>
        <w:numPr>
          <w:ilvl w:val="0"/>
          <w:numId w:val="20"/>
        </w:numPr>
        <w:spacing w:before="100" w:beforeAutospacing="1"/>
        <w:rPr>
          <w:rFonts w:eastAsia="Calibri" w:cs="Tahoma"/>
        </w:rPr>
      </w:pPr>
      <w:r w:rsidRPr="00ED5EFB">
        <w:rPr>
          <w:rFonts w:eastAsia="Calibri" w:cs="Tahoma"/>
        </w:rPr>
        <w:t>Projektant</w:t>
      </w:r>
      <w:r w:rsidR="00E66070" w:rsidRPr="00ED5EFB">
        <w:rPr>
          <w:rFonts w:eastAsia="Calibri" w:cs="Tahoma"/>
        </w:rPr>
        <w:t xml:space="preserve"> mora v projektu upoštevati splošne okoljevarstvene pogoje </w:t>
      </w:r>
      <w:r w:rsidR="00D5105B" w:rsidRPr="00ED5EFB">
        <w:rPr>
          <w:rFonts w:eastAsia="Calibri" w:cs="Tahoma"/>
        </w:rPr>
        <w:t>u</w:t>
      </w:r>
      <w:r w:rsidR="00E66070" w:rsidRPr="00ED5EFB">
        <w:rPr>
          <w:rFonts w:eastAsia="Calibri" w:cs="Tahoma"/>
        </w:rPr>
        <w:t xml:space="preserve">pravljavca JŽI ki so v prilogi (Priloga 3 Splošni okoljevarstveni pogoji </w:t>
      </w:r>
      <w:r w:rsidR="00D5105B" w:rsidRPr="00ED5EFB">
        <w:rPr>
          <w:rFonts w:eastAsia="Calibri" w:cs="Tahoma"/>
        </w:rPr>
        <w:t>u</w:t>
      </w:r>
      <w:r w:rsidR="00E66070" w:rsidRPr="00ED5EFB">
        <w:rPr>
          <w:rFonts w:eastAsia="Calibri" w:cs="Tahoma"/>
        </w:rPr>
        <w:t>pravljavca JŽI).</w:t>
      </w:r>
    </w:p>
    <w:p w14:paraId="024C637B" w14:textId="77777777"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V situaciji je potrebno z modro barvo označiti meje zemljišč javne železniške infrastrukture ter mejo progovnega pasu. </w:t>
      </w:r>
    </w:p>
    <w:p w14:paraId="47910BD3" w14:textId="77777777"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Izvedba del mora biti predvidena na zemljišču JŽI. V kolikor le to ni možno mora </w:t>
      </w:r>
      <w:r w:rsidR="0041498F" w:rsidRPr="00ED5EFB">
        <w:rPr>
          <w:rFonts w:eastAsia="Calibri" w:cs="Tahoma"/>
        </w:rPr>
        <w:t>P</w:t>
      </w:r>
      <w:r w:rsidR="00EE5C55" w:rsidRPr="00ED5EFB">
        <w:rPr>
          <w:rFonts w:eastAsia="Calibri" w:cs="Tahoma"/>
        </w:rPr>
        <w:t>rojektant</w:t>
      </w:r>
      <w:r w:rsidR="008A2718" w:rsidRPr="00ED5EFB">
        <w:rPr>
          <w:rFonts w:eastAsia="Calibri" w:cs="Tahoma"/>
        </w:rPr>
        <w:t xml:space="preserve"> o tem nemudoma obves</w:t>
      </w:r>
      <w:r w:rsidR="0037451C" w:rsidRPr="00ED5EFB">
        <w:rPr>
          <w:rFonts w:eastAsia="Calibri" w:cs="Tahoma"/>
        </w:rPr>
        <w:t xml:space="preserve">titi Inženirja in </w:t>
      </w:r>
      <w:r w:rsidR="003D08D8" w:rsidRPr="00ED5EFB">
        <w:rPr>
          <w:rFonts w:eastAsia="Calibri" w:cs="Tahoma"/>
        </w:rPr>
        <w:t>N</w:t>
      </w:r>
      <w:r w:rsidR="0037451C" w:rsidRPr="00ED5EFB">
        <w:rPr>
          <w:rFonts w:eastAsia="Calibri" w:cs="Tahoma"/>
        </w:rPr>
        <w:t>a</w:t>
      </w:r>
      <w:r w:rsidR="00671E48" w:rsidRPr="00ED5EFB">
        <w:rPr>
          <w:rFonts w:eastAsia="Calibri" w:cs="Tahoma"/>
        </w:rPr>
        <w:t>ročnika ter</w:t>
      </w:r>
      <w:r w:rsidRPr="00ED5EFB">
        <w:rPr>
          <w:rFonts w:eastAsia="Calibri" w:cs="Tahoma"/>
        </w:rPr>
        <w:t xml:space="preserve"> </w:t>
      </w:r>
      <w:r w:rsidR="008A2718" w:rsidRPr="00ED5EFB">
        <w:rPr>
          <w:rFonts w:eastAsia="Calibri" w:cs="Tahoma"/>
        </w:rPr>
        <w:t xml:space="preserve">jima </w:t>
      </w:r>
      <w:r w:rsidRPr="00ED5EFB">
        <w:rPr>
          <w:rFonts w:eastAsia="Calibri" w:cs="Tahoma"/>
        </w:rPr>
        <w:t xml:space="preserve">predlagati ustrezno rešitev. </w:t>
      </w:r>
    </w:p>
    <w:p w14:paraId="227F6E16" w14:textId="77777777"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V primeru izvajanja del na zemljišču oziroma objektih, ki niso v lasti RS s statusom JŽI mora izdelovalec projektne dokumentacije pridobiti ustrezna soglasja lastnikov. </w:t>
      </w:r>
    </w:p>
    <w:p w14:paraId="0DAF17B7" w14:textId="7815425C"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Načrtuje se izvajanje del po postopku Vzdrževalnih del v javno korist. </w:t>
      </w:r>
      <w:r w:rsidR="00EE5C55" w:rsidRPr="00ED5EFB">
        <w:rPr>
          <w:rFonts w:eastAsia="Calibri" w:cs="Tahoma"/>
        </w:rPr>
        <w:t>Projektant</w:t>
      </w:r>
      <w:r w:rsidRPr="00ED5EFB">
        <w:rPr>
          <w:rFonts w:eastAsia="Calibri" w:cs="Tahoma"/>
        </w:rPr>
        <w:t xml:space="preserve"> mora, ne glede na to, da se načrtuje izvedba del po postopku </w:t>
      </w:r>
      <w:r w:rsidR="00D5105B" w:rsidRPr="00ED5EFB">
        <w:rPr>
          <w:rFonts w:eastAsia="Calibri" w:cs="Tahoma"/>
        </w:rPr>
        <w:t>VDJK</w:t>
      </w:r>
      <w:r w:rsidRPr="00ED5EFB">
        <w:rPr>
          <w:rFonts w:eastAsia="Calibri" w:cs="Tahoma"/>
        </w:rPr>
        <w:t>, pridobiti vse projektne pogoje</w:t>
      </w:r>
      <w:r w:rsidR="00F674C4" w:rsidRPr="00ED5EFB">
        <w:rPr>
          <w:rFonts w:eastAsia="Calibri" w:cs="Tahoma"/>
        </w:rPr>
        <w:t>, mnenja</w:t>
      </w:r>
      <w:r w:rsidRPr="00ED5EFB">
        <w:rPr>
          <w:rFonts w:eastAsia="Calibri" w:cs="Tahoma"/>
        </w:rPr>
        <w:t xml:space="preserve"> in soglasja vseh pristojnih </w:t>
      </w:r>
      <w:proofErr w:type="spellStart"/>
      <w:r w:rsidR="00D5105B" w:rsidRPr="00ED5EFB">
        <w:rPr>
          <w:rFonts w:eastAsia="Calibri" w:cs="Tahoma"/>
        </w:rPr>
        <w:t>mnenjedajalcev</w:t>
      </w:r>
      <w:proofErr w:type="spellEnd"/>
      <w:r w:rsidR="00D5105B" w:rsidRPr="00ED5EFB">
        <w:rPr>
          <w:rFonts w:eastAsia="Calibri" w:cs="Tahoma"/>
        </w:rPr>
        <w:t xml:space="preserve"> </w:t>
      </w:r>
      <w:r w:rsidRPr="00ED5EFB">
        <w:rPr>
          <w:rFonts w:eastAsia="Calibri" w:cs="Tahoma"/>
        </w:rPr>
        <w:t xml:space="preserve">kot je to predvideno v </w:t>
      </w:r>
      <w:r w:rsidR="00092D7C" w:rsidRPr="00ED5EFB">
        <w:rPr>
          <w:rFonts w:eastAsia="Calibri" w:cs="Tahoma"/>
        </w:rPr>
        <w:t>Gradbenem zakonu (Uradni list RS, št. 61/17 in 72/17 – popr.)</w:t>
      </w:r>
      <w:r w:rsidR="003D08D8" w:rsidRPr="00ED5EFB">
        <w:rPr>
          <w:rFonts w:eastAsia="Calibri" w:cs="Tahoma"/>
        </w:rPr>
        <w:t>.</w:t>
      </w:r>
    </w:p>
    <w:p w14:paraId="629FBD7A" w14:textId="64DE24F0" w:rsidR="007848D1" w:rsidRPr="00ED5EFB" w:rsidRDefault="007848D1" w:rsidP="00ED5EFB">
      <w:pPr>
        <w:pStyle w:val="Odstavekseznama"/>
        <w:numPr>
          <w:ilvl w:val="0"/>
          <w:numId w:val="20"/>
        </w:numPr>
        <w:rPr>
          <w:rFonts w:eastAsia="Calibri" w:cs="Tahoma"/>
        </w:rPr>
      </w:pPr>
      <w:r w:rsidRPr="00ED5EFB">
        <w:rPr>
          <w:rFonts w:eastAsia="Calibri" w:cs="Tahoma"/>
        </w:rPr>
        <w:t xml:space="preserve">Projektanti pri uporabi barvnih grafičnih podlog ne smejo uporabljati barve, ki vsebuje manj kot 50% črne barve. Uporabljati morajo barve, ki so dobro vidne pri tisku na belem papirju. </w:t>
      </w:r>
    </w:p>
    <w:p w14:paraId="112D732B" w14:textId="0EDBD1E4" w:rsidR="002C1D40" w:rsidRPr="00ED5EFB" w:rsidRDefault="002C1D40" w:rsidP="00ED5EFB">
      <w:pPr>
        <w:pStyle w:val="Odstavekseznama"/>
        <w:widowControl w:val="0"/>
        <w:numPr>
          <w:ilvl w:val="0"/>
          <w:numId w:val="20"/>
        </w:numPr>
        <w:spacing w:before="100" w:beforeAutospacing="1"/>
        <w:rPr>
          <w:rFonts w:eastAsia="Calibri" w:cs="Tahoma"/>
        </w:rPr>
      </w:pPr>
      <w:r w:rsidRPr="00ED5EFB">
        <w:rPr>
          <w:rFonts w:eastAsia="Calibri" w:cs="Tahoma"/>
        </w:rPr>
        <w:t xml:space="preserve">Zasnovo, rešitev konstrukcije, materiala, detajle in opremo je potrebno projektirati tako, da se omogoči življenjska doba 100 let. </w:t>
      </w:r>
    </w:p>
    <w:p w14:paraId="741762F9" w14:textId="2C00EB28" w:rsidR="004D11F1" w:rsidRPr="00ED5EFB" w:rsidRDefault="004D11F1" w:rsidP="00ED5EFB">
      <w:pPr>
        <w:pStyle w:val="Naslov2"/>
        <w:ind w:left="567" w:hanging="567"/>
      </w:pPr>
      <w:bookmarkStart w:id="75" w:name="_Toc69132290"/>
      <w:bookmarkStart w:id="76" w:name="_Toc69662497"/>
      <w:r w:rsidRPr="00ED5EFB">
        <w:t>Verifikacija projektne dokumentacije IZN</w:t>
      </w:r>
      <w:bookmarkEnd w:id="75"/>
      <w:bookmarkEnd w:id="76"/>
    </w:p>
    <w:p w14:paraId="403CE2CB" w14:textId="77777777" w:rsidR="004D11F1" w:rsidRPr="00ED5EFB" w:rsidRDefault="004D11F1" w:rsidP="00ED5EFB">
      <w:pPr>
        <w:numPr>
          <w:ilvl w:val="0"/>
          <w:numId w:val="23"/>
        </w:numPr>
        <w:contextualSpacing/>
        <w:rPr>
          <w:rFonts w:cs="Tahoma"/>
          <w:lang w:eastAsia="sl-SI"/>
        </w:rPr>
      </w:pPr>
      <w:r w:rsidRPr="00ED5EFB">
        <w:rPr>
          <w:rFonts w:cs="Tahoma"/>
          <w:lang w:eastAsia="sl-SI"/>
        </w:rPr>
        <w:t>Države članice ES so odgovorne za zagotavljanje skladnosti s predpisi o varnosti, varovanju zdravja in varstvu potrošnikov, ki na splošno veljajo za železniška omrežja pri načrtovanju, gradnji, začetku obratovanja in obratovanju železnic.</w:t>
      </w:r>
    </w:p>
    <w:p w14:paraId="7AD554CB" w14:textId="77777777" w:rsidR="004D11F1" w:rsidRPr="00ED5EFB" w:rsidRDefault="004D11F1" w:rsidP="00ED5EFB">
      <w:pPr>
        <w:numPr>
          <w:ilvl w:val="0"/>
          <w:numId w:val="23"/>
        </w:numPr>
        <w:contextualSpacing/>
        <w:rPr>
          <w:rFonts w:cs="Tahoma"/>
          <w:lang w:eastAsia="sl-SI"/>
        </w:rPr>
      </w:pPr>
      <w:r w:rsidRPr="00ED5EFB">
        <w:rPr>
          <w:rFonts w:cs="Tahoma"/>
          <w:lang w:eastAsia="sl-SI"/>
        </w:rPr>
        <w:t xml:space="preserve">Skladno z Direktivo 2008/57/ES (Direktivo (ES) 2016/797) o interoperabilnosti železniškega prometa v ES in Zakonom o varnosti v železniškem prometu, ki je uveljavil zahteve te Direktive, je potrebno za nove podsisteme, ki se gradijo, nadgradijo ali </w:t>
      </w:r>
      <w:r w:rsidRPr="00ED5EFB">
        <w:rPr>
          <w:rFonts w:cs="Tahoma"/>
          <w:lang w:eastAsia="sl-SI"/>
        </w:rPr>
        <w:lastRenderedPageBreak/>
        <w:t>obnovijo, pridobiti tudi novo dovoljenje za obratovanje, če tako odloči nacionalni varnostni organ. Zato je potrebno izvesti tudi ES - verifikacijo podsistemov, ki jo izvede priglašeni organ, kateri je pooblaščen za ocenjevanje skladnosti ali primernosti za uporabo komponent interoperabilnosti ali za postopke ES-verifikacije podsistemov.</w:t>
      </w:r>
    </w:p>
    <w:p w14:paraId="6522E1C9" w14:textId="510BE19C" w:rsidR="004D11F1" w:rsidRPr="00ED5EFB" w:rsidRDefault="004D11F1" w:rsidP="00ED5EFB">
      <w:pPr>
        <w:numPr>
          <w:ilvl w:val="0"/>
          <w:numId w:val="23"/>
        </w:numPr>
        <w:contextualSpacing/>
        <w:rPr>
          <w:rFonts w:cs="Tahoma"/>
          <w:lang w:eastAsia="sl-SI"/>
        </w:rPr>
      </w:pPr>
      <w:r w:rsidRPr="00ED5EFB">
        <w:rPr>
          <w:rFonts w:cs="Tahoma"/>
          <w:lang w:eastAsia="sl-SI"/>
        </w:rPr>
        <w:t>Hkrati z izdelavo projektne dokumentacije IZN</w:t>
      </w:r>
      <w:r w:rsidR="007848D1" w:rsidRPr="00ED5EFB">
        <w:rPr>
          <w:rFonts w:cs="Tahoma"/>
          <w:lang w:eastAsia="sl-SI"/>
        </w:rPr>
        <w:t xml:space="preserve"> mora projektant </w:t>
      </w:r>
      <w:r w:rsidRPr="00ED5EFB">
        <w:rPr>
          <w:rFonts w:cs="Tahoma"/>
          <w:lang w:eastAsia="sl-SI"/>
        </w:rPr>
        <w:t>na projektirane tehnične rešitve pridobiti tudi pozitivno vmesno izjavo o verifikaciji priglašenega organa (faza projektiranja) in s tem dokazati naročniku, da so projektne rešitve, ki jih je izvajalec predvidel, skladne z zahtevami tehničnih specifikacij za interoperabilnost in nacionalnimi predpisi.</w:t>
      </w:r>
    </w:p>
    <w:p w14:paraId="063CC78C" w14:textId="77777777" w:rsidR="004D11F1" w:rsidRPr="00ED5EFB" w:rsidRDefault="004D11F1" w:rsidP="00ED5EFB">
      <w:pPr>
        <w:numPr>
          <w:ilvl w:val="0"/>
          <w:numId w:val="23"/>
        </w:numPr>
        <w:contextualSpacing/>
        <w:rPr>
          <w:rFonts w:cs="Tahoma"/>
          <w:lang w:eastAsia="sl-SI"/>
        </w:rPr>
      </w:pPr>
      <w:r w:rsidRPr="00ED5EFB">
        <w:rPr>
          <w:rFonts w:cs="Tahoma"/>
          <w:lang w:eastAsia="sl-SI"/>
        </w:rPr>
        <w:t>Projektant mora skladno z navedenimi zahtevami s priglašenim (imenovanim) organom skleniti pogodbo za izvedbo potrebnih verifikacij projektne dokumentacije po TSI in nacionalnih predpisih in pridobiti pozitivno vmesno izjavo o verifikaciji na izdelano projektno dokumentacijo.</w:t>
      </w:r>
    </w:p>
    <w:p w14:paraId="64BFEC12" w14:textId="77777777" w:rsidR="004D11F1" w:rsidRPr="00ED5EFB" w:rsidRDefault="004D11F1" w:rsidP="00ED5EFB">
      <w:pPr>
        <w:numPr>
          <w:ilvl w:val="0"/>
          <w:numId w:val="23"/>
        </w:numPr>
        <w:contextualSpacing/>
        <w:rPr>
          <w:rFonts w:cs="Tahoma"/>
          <w:lang w:eastAsia="sl-SI"/>
        </w:rPr>
      </w:pPr>
      <w:r w:rsidRPr="00ED5EFB">
        <w:rPr>
          <w:rFonts w:cs="Tahoma"/>
          <w:lang w:eastAsia="sl-SI"/>
        </w:rPr>
        <w:t>Priglašeni (imenovani) organ, ki bo izvajal verifikacijo podsistemov mora biti registriran za opravljanje dejavnosti in biti nominiran s strani pristojnega ministrstva kot priglašeni (imenovani) organ za preverjanje skladnosti za TSI, ki jih bo preverjal. Obveznost izvajalca verifikacije je tudi, da bo zagotavljal komunikacijo v slovenskem jeziku in izdelal dokumentacijo v slovenskem jeziku.</w:t>
      </w:r>
    </w:p>
    <w:p w14:paraId="31D060CE" w14:textId="77777777" w:rsidR="004D11F1" w:rsidRPr="00ED5EFB" w:rsidRDefault="004D11F1" w:rsidP="00ED5EFB">
      <w:pPr>
        <w:numPr>
          <w:ilvl w:val="0"/>
          <w:numId w:val="23"/>
        </w:numPr>
        <w:contextualSpacing/>
        <w:rPr>
          <w:rFonts w:cs="Tahoma"/>
          <w:lang w:eastAsia="sl-SI"/>
        </w:rPr>
      </w:pPr>
      <w:r w:rsidRPr="00ED5EFB">
        <w:rPr>
          <w:rFonts w:cs="Tahoma"/>
          <w:lang w:eastAsia="sl-SI"/>
        </w:rPr>
        <w:t>Projektant mora pridobiti pozitivne vmesne izjave o verifikaciji za vse podsisteme, ki so obravnavani v projektni dokumentaciji (Zakon o varnosti v železniškem prometu – ZVZelP-1; Uradni list RS, št. 30/18) ter pozitivne vmesne izjave o verifikaciji po nacionalni regulativi od imenovanega organa.</w:t>
      </w:r>
    </w:p>
    <w:p w14:paraId="221E98C1" w14:textId="77777777" w:rsidR="004D11F1" w:rsidRPr="00ED5EFB" w:rsidRDefault="004D11F1" w:rsidP="00ED5EFB">
      <w:pPr>
        <w:numPr>
          <w:ilvl w:val="0"/>
          <w:numId w:val="23"/>
        </w:numPr>
        <w:contextualSpacing/>
        <w:rPr>
          <w:rFonts w:cs="Tahoma"/>
          <w:lang w:eastAsia="sl-SI"/>
        </w:rPr>
      </w:pPr>
      <w:r w:rsidRPr="00ED5EFB">
        <w:rPr>
          <w:rFonts w:cs="Tahoma"/>
          <w:lang w:eastAsia="sl-SI"/>
        </w:rPr>
        <w:t>Verifikacija v skladu z nacionalnimi predpisi je glede na projektirane rešitve zahtevana v skladu z naslednjimi predpisi:</w:t>
      </w:r>
    </w:p>
    <w:p w14:paraId="0AD6D665" w14:textId="77777777" w:rsidR="004D11F1" w:rsidRPr="00ED5EFB" w:rsidRDefault="004D11F1" w:rsidP="00ED5EFB">
      <w:pPr>
        <w:numPr>
          <w:ilvl w:val="0"/>
          <w:numId w:val="62"/>
        </w:numPr>
        <w:contextualSpacing/>
        <w:rPr>
          <w:rFonts w:cs="Tahoma"/>
          <w:lang w:eastAsia="sl-SI"/>
        </w:rPr>
      </w:pPr>
      <w:r w:rsidRPr="00ED5EFB">
        <w:rPr>
          <w:rFonts w:cs="Tahoma"/>
          <w:lang w:eastAsia="sl-SI"/>
        </w:rPr>
        <w:t>Zakon o varnosti v železniškem prometu (UL RS, št. 30/18),</w:t>
      </w:r>
    </w:p>
    <w:p w14:paraId="6EEB8F98"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zgornjem ustroju železniških prog (Uradni list RS, št. 92/10, 38/16 in 30/18 – ZVZelP-1),</w:t>
      </w:r>
    </w:p>
    <w:p w14:paraId="5DF0AF2E"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spodnjem ustroju železniških prog (Uradni list RS, št. 93/13 in 30/18 – ZVZelP-1),</w:t>
      </w:r>
    </w:p>
    <w:p w14:paraId="757D6661"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železniškem telekomunikacijskem omrežju (Uradni list RS, št. 59/10 in 30/18 – ZVZelP-1),</w:t>
      </w:r>
    </w:p>
    <w:p w14:paraId="66CD7BF1"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železniških signalnovarnostnih napravah (Uradni list RS, št. 85/10 in 30/18 – ZVZelP-1),</w:t>
      </w:r>
    </w:p>
    <w:p w14:paraId="7418AB2F"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nivojskih prehodih (Uradni list RS, št. 55/19),</w:t>
      </w:r>
    </w:p>
    <w:p w14:paraId="716C13B8"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opremljenosti železniških postaj in postajališč (Uradni list RS, št. 72/09, 72/10 in 30/18 – ZVZelP-1),</w:t>
      </w:r>
    </w:p>
    <w:p w14:paraId="5A3D7E8A"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projektiranju, gradnji in vzdrževanju stabilnih naprav električne vleke enosmernega sistema 3 kV (Uradni list RS, št. 56/03, 61/07 – ZVZelP in 30/18 – ZVZelP-1),</w:t>
      </w:r>
    </w:p>
    <w:p w14:paraId="042C685A" w14:textId="77777777" w:rsidR="004D11F1" w:rsidRPr="00ED5EFB" w:rsidRDefault="004D11F1" w:rsidP="00ED5EFB">
      <w:pPr>
        <w:numPr>
          <w:ilvl w:val="0"/>
          <w:numId w:val="62"/>
        </w:numPr>
        <w:contextualSpacing/>
        <w:rPr>
          <w:rFonts w:cs="Tahoma"/>
          <w:lang w:eastAsia="sl-SI"/>
        </w:rPr>
      </w:pPr>
      <w:r w:rsidRPr="00ED5EFB">
        <w:rPr>
          <w:rFonts w:cs="Tahoma"/>
          <w:lang w:eastAsia="sl-SI"/>
        </w:rPr>
        <w:t>Pravilnik o varnostnih ukrepih pred previsoko napetostjo dotika na elektrificiranih progah (Uradni list RS, št. 47/09 in 30/18 – ZVZelP-1),</w:t>
      </w:r>
    </w:p>
    <w:p w14:paraId="36ABED9B" w14:textId="77777777" w:rsidR="004D11F1" w:rsidRPr="00ED5EFB" w:rsidRDefault="004D11F1" w:rsidP="00ED5EFB">
      <w:pPr>
        <w:numPr>
          <w:ilvl w:val="0"/>
          <w:numId w:val="62"/>
        </w:numPr>
        <w:contextualSpacing/>
        <w:rPr>
          <w:rFonts w:cs="Tahoma"/>
          <w:lang w:eastAsia="sl-SI"/>
        </w:rPr>
      </w:pPr>
      <w:r w:rsidRPr="00ED5EFB">
        <w:rPr>
          <w:rFonts w:cs="Tahoma"/>
          <w:lang w:eastAsia="sl-SI"/>
        </w:rPr>
        <w:t>Signalni pravilnik (Uradni list RS, št. 123/07, 18/11, 48/11 in 30/18 – ZVZelP-1)</w:t>
      </w:r>
    </w:p>
    <w:p w14:paraId="7CC733E3" w14:textId="77777777" w:rsidR="004D11F1" w:rsidRPr="00ED5EFB" w:rsidRDefault="004D11F1" w:rsidP="00ED5EFB">
      <w:pPr>
        <w:numPr>
          <w:ilvl w:val="0"/>
          <w:numId w:val="62"/>
        </w:numPr>
        <w:contextualSpacing/>
        <w:rPr>
          <w:rFonts w:cs="Tahoma"/>
          <w:lang w:eastAsia="sl-SI"/>
        </w:rPr>
      </w:pPr>
      <w:r w:rsidRPr="00ED5EFB">
        <w:rPr>
          <w:rFonts w:cs="Tahoma"/>
          <w:lang w:eastAsia="sl-SI"/>
        </w:rPr>
        <w:t>Prometni pravilnik (Uradni list RS, št. 50/11, 21/14 in 30/18 – ZVZelP-1).</w:t>
      </w:r>
    </w:p>
    <w:p w14:paraId="4121352B" w14:textId="77777777" w:rsidR="004D11F1" w:rsidRPr="00ED5EFB" w:rsidRDefault="004D11F1" w:rsidP="00ED5EFB">
      <w:pPr>
        <w:numPr>
          <w:ilvl w:val="0"/>
          <w:numId w:val="23"/>
        </w:numPr>
        <w:contextualSpacing/>
        <w:rPr>
          <w:rFonts w:cs="Tahoma"/>
          <w:lang w:eastAsia="sl-SI"/>
        </w:rPr>
      </w:pPr>
      <w:r w:rsidRPr="00ED5EFB">
        <w:rPr>
          <w:rFonts w:cs="Tahoma"/>
          <w:lang w:eastAsia="sl-SI"/>
        </w:rPr>
        <w:lastRenderedPageBreak/>
        <w:t>Dinamika izvajanja verifikacije skladnosti s TSI in nacionalnimi predpisi v fazi projektiranja je odvisna od izvajanja del v zvezi s pripravo projektne dokumentacije, zato se mora izvajalec oziroma priglašeni (imenovani) organ prilagajati poteku projektiranja. Izvajanje verifikacije bo potrebno prilagajati več zaključenim tehnološkim sklopom.</w:t>
      </w:r>
    </w:p>
    <w:p w14:paraId="220FDF03" w14:textId="701718D9" w:rsidR="004D11F1" w:rsidRPr="00ED5EFB" w:rsidRDefault="004D11F1" w:rsidP="00ED5EFB">
      <w:pPr>
        <w:numPr>
          <w:ilvl w:val="0"/>
          <w:numId w:val="23"/>
        </w:numPr>
        <w:contextualSpacing/>
        <w:rPr>
          <w:rFonts w:cs="Tahoma"/>
          <w:lang w:eastAsia="sl-SI"/>
        </w:rPr>
      </w:pPr>
      <w:r w:rsidRPr="00ED5EFB">
        <w:rPr>
          <w:rFonts w:cs="Tahoma"/>
          <w:lang w:eastAsia="sl-SI"/>
        </w:rPr>
        <w:t>Izdelava poročil in vmesne izjave je vezana na pogodbeni rok oddaje projektne dokumentacije, kar pomeni, da mora izbrani ponudnik projektiranja v pogodbenem roku predati projektno dokumentacijo s pozitivnimi vmesnimi izjavami za vse sklope izdelane projektne dokumentacije.</w:t>
      </w:r>
    </w:p>
    <w:p w14:paraId="17A7E821" w14:textId="77777777" w:rsidR="002C1D40" w:rsidRPr="00ED5EFB" w:rsidRDefault="002C1D40" w:rsidP="00ED5EFB">
      <w:pPr>
        <w:pStyle w:val="Default"/>
        <w:jc w:val="both"/>
        <w:rPr>
          <w:rFonts w:ascii="Tahoma" w:hAnsi="Tahoma" w:cs="Tahoma"/>
          <w:color w:val="auto"/>
        </w:rPr>
      </w:pPr>
    </w:p>
    <w:p w14:paraId="1F80F39C" w14:textId="77777777" w:rsidR="002C1D40" w:rsidRPr="00ED5EFB" w:rsidRDefault="00684255" w:rsidP="00ED5EFB">
      <w:pPr>
        <w:pStyle w:val="Naslov2"/>
        <w:ind w:left="426" w:hanging="426"/>
      </w:pPr>
      <w:bookmarkStart w:id="77" w:name="_Toc69662498"/>
      <w:r w:rsidRPr="00ED5EFB">
        <w:t>Projektni pogoji</w:t>
      </w:r>
      <w:r w:rsidR="00DE1B6D" w:rsidRPr="00ED5EFB">
        <w:t>, mnenja</w:t>
      </w:r>
      <w:r w:rsidRPr="00ED5EFB">
        <w:t xml:space="preserve"> in soglasja</w:t>
      </w:r>
      <w:bookmarkEnd w:id="77"/>
    </w:p>
    <w:p w14:paraId="310E754C" w14:textId="77777777" w:rsidR="00221620" w:rsidRPr="00ED5EFB" w:rsidRDefault="00221620" w:rsidP="00ED5EFB">
      <w:pPr>
        <w:pStyle w:val="Default"/>
        <w:spacing w:after="27"/>
        <w:ind w:left="720"/>
        <w:jc w:val="both"/>
        <w:rPr>
          <w:rFonts w:ascii="Tahoma" w:hAnsi="Tahoma" w:cs="Tahoma"/>
          <w:iCs/>
          <w:color w:val="auto"/>
          <w:sz w:val="22"/>
          <w:szCs w:val="22"/>
        </w:rPr>
      </w:pPr>
    </w:p>
    <w:p w14:paraId="12B6C558" w14:textId="77777777" w:rsidR="00F674C4" w:rsidRPr="00ED5EFB" w:rsidRDefault="00EE5C55" w:rsidP="00ED5EFB">
      <w:pPr>
        <w:pStyle w:val="Odstavekseznama"/>
        <w:numPr>
          <w:ilvl w:val="0"/>
          <w:numId w:val="32"/>
        </w:numPr>
        <w:rPr>
          <w:rFonts w:cs="Tahoma"/>
        </w:rPr>
      </w:pPr>
      <w:r w:rsidRPr="00ED5EFB">
        <w:rPr>
          <w:rFonts w:cs="Tahoma"/>
        </w:rPr>
        <w:t>Projektant</w:t>
      </w:r>
      <w:r w:rsidR="00221620" w:rsidRPr="00ED5EFB">
        <w:rPr>
          <w:rFonts w:cs="Tahoma"/>
        </w:rPr>
        <w:t xml:space="preserve"> je dolžan pridobiti projektne pogoje </w:t>
      </w:r>
      <w:r w:rsidR="00D5105B" w:rsidRPr="00ED5EFB">
        <w:rPr>
          <w:rFonts w:cs="Tahoma"/>
        </w:rPr>
        <w:t xml:space="preserve">in </w:t>
      </w:r>
      <w:r w:rsidR="00F674C4" w:rsidRPr="00ED5EFB">
        <w:rPr>
          <w:rFonts w:cs="Tahoma"/>
        </w:rPr>
        <w:t>mnenja</w:t>
      </w:r>
      <w:r w:rsidR="00D5105B" w:rsidRPr="00ED5EFB">
        <w:rPr>
          <w:rFonts w:cs="Tahoma"/>
        </w:rPr>
        <w:t xml:space="preserve"> vseh pristojnih </w:t>
      </w:r>
      <w:proofErr w:type="spellStart"/>
      <w:r w:rsidR="00D5105B" w:rsidRPr="00ED5EFB">
        <w:rPr>
          <w:rFonts w:cs="Tahoma"/>
        </w:rPr>
        <w:t>mnenjedajalcev</w:t>
      </w:r>
      <w:proofErr w:type="spellEnd"/>
      <w:r w:rsidR="00D5105B" w:rsidRPr="00ED5EFB">
        <w:rPr>
          <w:rFonts w:cs="Tahoma"/>
        </w:rPr>
        <w:t xml:space="preserve"> in pridobiti vsa potrebna soglasja za priključitev na GJI</w:t>
      </w:r>
      <w:r w:rsidR="00221620" w:rsidRPr="00ED5EFB">
        <w:rPr>
          <w:rFonts w:cs="Tahoma"/>
        </w:rPr>
        <w:t xml:space="preserve">. </w:t>
      </w:r>
    </w:p>
    <w:p w14:paraId="08BD878E" w14:textId="77777777" w:rsidR="00221620" w:rsidRPr="00ED5EFB" w:rsidRDefault="00EE5C55" w:rsidP="00ED5EFB">
      <w:pPr>
        <w:pStyle w:val="Odstavekseznama"/>
        <w:numPr>
          <w:ilvl w:val="0"/>
          <w:numId w:val="32"/>
        </w:numPr>
        <w:rPr>
          <w:rFonts w:cs="Tahoma"/>
        </w:rPr>
      </w:pPr>
      <w:r w:rsidRPr="00ED5EFB">
        <w:rPr>
          <w:rFonts w:cs="Tahoma"/>
        </w:rPr>
        <w:t>Projektant</w:t>
      </w:r>
      <w:r w:rsidR="00221620" w:rsidRPr="00ED5EFB">
        <w:rPr>
          <w:rFonts w:cs="Tahoma"/>
        </w:rPr>
        <w:t xml:space="preserve"> je dolžan izdelati seznam </w:t>
      </w:r>
      <w:proofErr w:type="spellStart"/>
      <w:r w:rsidR="003D08D8" w:rsidRPr="00ED5EFB">
        <w:rPr>
          <w:rFonts w:cs="Tahoma"/>
        </w:rPr>
        <w:t>mnenjedajalcev</w:t>
      </w:r>
      <w:proofErr w:type="spellEnd"/>
      <w:r w:rsidR="00221620" w:rsidRPr="00ED5EFB">
        <w:rPr>
          <w:rFonts w:cs="Tahoma"/>
        </w:rPr>
        <w:t xml:space="preserve"> in voditi korespondenco pridobivanja in komunikacije s </w:t>
      </w:r>
      <w:proofErr w:type="spellStart"/>
      <w:r w:rsidR="003D08D8" w:rsidRPr="00ED5EFB">
        <w:rPr>
          <w:rFonts w:cs="Tahoma"/>
        </w:rPr>
        <w:t>mnenjedajalci</w:t>
      </w:r>
      <w:proofErr w:type="spellEnd"/>
      <w:r w:rsidR="00221620" w:rsidRPr="00ED5EFB">
        <w:rPr>
          <w:rFonts w:cs="Tahoma"/>
        </w:rPr>
        <w:t xml:space="preserve"> (datum vlog, pridobitev projektnih pogojev</w:t>
      </w:r>
      <w:r w:rsidR="00F674C4" w:rsidRPr="00ED5EFB">
        <w:rPr>
          <w:rFonts w:cs="Tahoma"/>
        </w:rPr>
        <w:t>, mnenj</w:t>
      </w:r>
      <w:r w:rsidR="00221620" w:rsidRPr="00ED5EFB">
        <w:rPr>
          <w:rFonts w:cs="Tahoma"/>
        </w:rPr>
        <w:t xml:space="preserve"> in soglasij, zahtevane dopolnitve, datum dopolnitev, …). Seznam je treba vo</w:t>
      </w:r>
      <w:r w:rsidR="003D08D8" w:rsidRPr="00ED5EFB">
        <w:rPr>
          <w:rFonts w:cs="Tahoma"/>
        </w:rPr>
        <w:t>diti ažurno ter ga posredovati Naročniku in I</w:t>
      </w:r>
      <w:r w:rsidR="00221620" w:rsidRPr="00ED5EFB">
        <w:rPr>
          <w:rFonts w:cs="Tahoma"/>
        </w:rPr>
        <w:t>nž</w:t>
      </w:r>
      <w:r w:rsidR="003D08D8" w:rsidRPr="00ED5EFB">
        <w:rPr>
          <w:rFonts w:cs="Tahoma"/>
        </w:rPr>
        <w:t>enirju. Ravno tako je potrebno Naročniku ter I</w:t>
      </w:r>
      <w:r w:rsidR="00221620" w:rsidRPr="00ED5EFB">
        <w:rPr>
          <w:rFonts w:cs="Tahoma"/>
        </w:rPr>
        <w:t>nženirju v čim krajšem času po elektronski pošti posredovati projektne pogoje</w:t>
      </w:r>
      <w:r w:rsidR="00F674C4" w:rsidRPr="00ED5EFB">
        <w:rPr>
          <w:rFonts w:cs="Tahoma"/>
        </w:rPr>
        <w:t>, mnenja</w:t>
      </w:r>
      <w:r w:rsidR="00221620" w:rsidRPr="00ED5EFB">
        <w:rPr>
          <w:rFonts w:cs="Tahoma"/>
        </w:rPr>
        <w:t xml:space="preserve"> in soglasja. </w:t>
      </w:r>
    </w:p>
    <w:p w14:paraId="6A060A1B" w14:textId="77777777" w:rsidR="00F572D7" w:rsidRPr="00ED5EFB" w:rsidRDefault="00F572D7" w:rsidP="00ED5EFB">
      <w:pPr>
        <w:pStyle w:val="Odstavekseznama"/>
        <w:numPr>
          <w:ilvl w:val="0"/>
          <w:numId w:val="32"/>
        </w:numPr>
        <w:rPr>
          <w:rFonts w:cs="Tahoma"/>
        </w:rPr>
      </w:pPr>
      <w:r w:rsidRPr="00ED5EFB">
        <w:rPr>
          <w:rFonts w:cs="Tahoma"/>
        </w:rPr>
        <w:t>Kopije vročilnic vlog za pridobitev projektnih pogojev/</w:t>
      </w:r>
      <w:r w:rsidR="003D08D8" w:rsidRPr="00ED5EFB">
        <w:rPr>
          <w:rFonts w:cs="Tahoma"/>
        </w:rPr>
        <w:t>mnenj</w:t>
      </w:r>
      <w:r w:rsidRPr="00ED5EFB">
        <w:rPr>
          <w:rFonts w:cs="Tahoma"/>
        </w:rPr>
        <w:t xml:space="preserve"> in tabelarični seznam vseh pozvanih </w:t>
      </w:r>
      <w:proofErr w:type="spellStart"/>
      <w:r w:rsidR="003D08D8" w:rsidRPr="00ED5EFB">
        <w:rPr>
          <w:rFonts w:cs="Tahoma"/>
        </w:rPr>
        <w:t>mnenjedajalcev</w:t>
      </w:r>
      <w:proofErr w:type="spellEnd"/>
      <w:r w:rsidR="003D08D8" w:rsidRPr="00ED5EFB">
        <w:rPr>
          <w:rFonts w:cs="Tahoma"/>
        </w:rPr>
        <w:t xml:space="preserve"> je potrebno dostaviti Naročniku/I</w:t>
      </w:r>
      <w:r w:rsidRPr="00ED5EFB">
        <w:rPr>
          <w:rFonts w:cs="Tahoma"/>
        </w:rPr>
        <w:t>nženirju po el. pošti (ali skenirano) v celoti - najkasneje 1 mesec pred iztekom pogodbenega roka za oddajo projekta v postopek revizije. Pridobljene projektne pogoje/</w:t>
      </w:r>
      <w:r w:rsidR="003D08D8" w:rsidRPr="00ED5EFB">
        <w:rPr>
          <w:rFonts w:cs="Tahoma"/>
        </w:rPr>
        <w:t>mnenja</w:t>
      </w:r>
      <w:r w:rsidRPr="00ED5EFB">
        <w:rPr>
          <w:rFonts w:cs="Tahoma"/>
        </w:rPr>
        <w:t xml:space="preserve"> mora </w:t>
      </w:r>
      <w:r w:rsidR="003D08D8" w:rsidRPr="00ED5EFB">
        <w:rPr>
          <w:rFonts w:cs="Tahoma"/>
        </w:rPr>
        <w:t>Projektant</w:t>
      </w:r>
      <w:r w:rsidRPr="00ED5EFB">
        <w:rPr>
          <w:rFonts w:cs="Tahoma"/>
        </w:rPr>
        <w:t xml:space="preserve"> skenirati in sproti dostavljati </w:t>
      </w:r>
      <w:r w:rsidR="003D08D8" w:rsidRPr="00ED5EFB">
        <w:rPr>
          <w:rFonts w:cs="Tahoma"/>
        </w:rPr>
        <w:t>N</w:t>
      </w:r>
      <w:r w:rsidRPr="00ED5EFB">
        <w:rPr>
          <w:rFonts w:cs="Tahoma"/>
        </w:rPr>
        <w:t>aročniku/</w:t>
      </w:r>
      <w:r w:rsidR="003D08D8" w:rsidRPr="00ED5EFB">
        <w:rPr>
          <w:rFonts w:cs="Tahoma"/>
        </w:rPr>
        <w:t>I</w:t>
      </w:r>
      <w:r w:rsidRPr="00ED5EFB">
        <w:rPr>
          <w:rFonts w:cs="Tahoma"/>
        </w:rPr>
        <w:t xml:space="preserve">nženirju po el. pošti. </w:t>
      </w:r>
    </w:p>
    <w:p w14:paraId="04BE9E81" w14:textId="77777777" w:rsidR="00F572D7" w:rsidRPr="00ED5EFB" w:rsidRDefault="00F572D7" w:rsidP="00ED5EFB">
      <w:pPr>
        <w:pStyle w:val="Odstavekseznama"/>
        <w:numPr>
          <w:ilvl w:val="0"/>
          <w:numId w:val="32"/>
        </w:numPr>
        <w:rPr>
          <w:rFonts w:cs="Tahoma"/>
        </w:rPr>
      </w:pPr>
      <w:r w:rsidRPr="00ED5EFB">
        <w:rPr>
          <w:rFonts w:cs="Tahoma"/>
        </w:rPr>
        <w:t xml:space="preserve">V tehničnem poročilu je za vsakega </w:t>
      </w:r>
      <w:proofErr w:type="spellStart"/>
      <w:r w:rsidR="003D08D8" w:rsidRPr="00ED5EFB">
        <w:rPr>
          <w:rFonts w:cs="Tahoma"/>
        </w:rPr>
        <w:t>mnenjedajalca</w:t>
      </w:r>
      <w:proofErr w:type="spellEnd"/>
      <w:r w:rsidRPr="00ED5EFB">
        <w:rPr>
          <w:rFonts w:cs="Tahoma"/>
        </w:rPr>
        <w:t xml:space="preserve"> potrebno vrstično/oštevilčeno navesti pridobljene projektne pogoje in vrstično/oštevilčeno (enak vrstni red!) napisati (natančno!), kako so se le-ta upoštevala pri izdelavi projekta. Zapis "projektne rešitve so v skladu s projektnimi pogoji" ne zadošča. </w:t>
      </w:r>
    </w:p>
    <w:p w14:paraId="1FD37589" w14:textId="0299FD55" w:rsidR="00F572D7" w:rsidRPr="00ED5EFB" w:rsidRDefault="00F572D7" w:rsidP="00ED5EFB">
      <w:pPr>
        <w:pStyle w:val="Odstavekseznama"/>
        <w:numPr>
          <w:ilvl w:val="0"/>
          <w:numId w:val="32"/>
        </w:numPr>
        <w:rPr>
          <w:rFonts w:cs="Tahoma"/>
        </w:rPr>
      </w:pPr>
      <w:r w:rsidRPr="00ED5EFB">
        <w:rPr>
          <w:rFonts w:cs="Tahoma"/>
        </w:rPr>
        <w:t xml:space="preserve">Zahtevam </w:t>
      </w:r>
      <w:proofErr w:type="spellStart"/>
      <w:r w:rsidR="003D08D8" w:rsidRPr="00ED5EFB">
        <w:rPr>
          <w:rFonts w:cs="Tahoma"/>
        </w:rPr>
        <w:t>mnenjedajalcev</w:t>
      </w:r>
      <w:proofErr w:type="spellEnd"/>
      <w:r w:rsidRPr="00ED5EFB">
        <w:rPr>
          <w:rFonts w:cs="Tahoma"/>
        </w:rPr>
        <w:t xml:space="preserve"> po povečanju kapacitete naprav ali izgradnje novih mora </w:t>
      </w:r>
      <w:r w:rsidR="003D08D8" w:rsidRPr="00ED5EFB">
        <w:rPr>
          <w:rFonts w:cs="Tahoma"/>
        </w:rPr>
        <w:t>P</w:t>
      </w:r>
      <w:r w:rsidR="00EE5C55" w:rsidRPr="00ED5EFB">
        <w:rPr>
          <w:rFonts w:cs="Tahoma"/>
        </w:rPr>
        <w:t>rojektant</w:t>
      </w:r>
      <w:r w:rsidR="004D11F1" w:rsidRPr="00ED5EFB">
        <w:rPr>
          <w:rFonts w:cs="Tahoma"/>
        </w:rPr>
        <w:t xml:space="preserve"> oporekati v dogovoru z n</w:t>
      </w:r>
      <w:r w:rsidRPr="00ED5EFB">
        <w:rPr>
          <w:rFonts w:cs="Tahoma"/>
        </w:rPr>
        <w:t xml:space="preserve">aročnikom. Prav tako, če izstavljeni projektni pogoji niso v skladu z zakonodajo, je </w:t>
      </w:r>
      <w:r w:rsidR="004D11F1" w:rsidRPr="00ED5EFB">
        <w:rPr>
          <w:rFonts w:cs="Tahoma"/>
        </w:rPr>
        <w:t>p</w:t>
      </w:r>
      <w:r w:rsidR="00EE5C55" w:rsidRPr="00ED5EFB">
        <w:rPr>
          <w:rFonts w:cs="Tahoma"/>
        </w:rPr>
        <w:t>rojektant</w:t>
      </w:r>
      <w:r w:rsidRPr="00ED5EFB">
        <w:rPr>
          <w:rFonts w:cs="Tahoma"/>
        </w:rPr>
        <w:t xml:space="preserve"> dolžan </w:t>
      </w:r>
      <w:proofErr w:type="spellStart"/>
      <w:r w:rsidR="003D08D8" w:rsidRPr="00ED5EFB">
        <w:rPr>
          <w:rFonts w:cs="Tahoma"/>
        </w:rPr>
        <w:t>mnenjedajalca</w:t>
      </w:r>
      <w:proofErr w:type="spellEnd"/>
      <w:r w:rsidRPr="00ED5EFB">
        <w:rPr>
          <w:rFonts w:cs="Tahoma"/>
        </w:rPr>
        <w:t xml:space="preserve"> pozvati, da jih korigira ali dopolni. </w:t>
      </w:r>
    </w:p>
    <w:p w14:paraId="65D56EC3" w14:textId="2F33C606" w:rsidR="00F572D7" w:rsidRPr="00ED5EFB" w:rsidRDefault="00F572D7" w:rsidP="00ED5EFB">
      <w:pPr>
        <w:pStyle w:val="Odstavekseznama"/>
        <w:numPr>
          <w:ilvl w:val="0"/>
          <w:numId w:val="32"/>
        </w:numPr>
        <w:rPr>
          <w:rFonts w:cs="Tahoma"/>
        </w:rPr>
      </w:pPr>
      <w:r w:rsidRPr="00ED5EFB">
        <w:rPr>
          <w:rFonts w:cs="Tahoma"/>
        </w:rPr>
        <w:t xml:space="preserve">V projektu, ki je oddan v postopek revizije, morajo biti </w:t>
      </w:r>
      <w:r w:rsidR="003D08D8" w:rsidRPr="00ED5EFB">
        <w:rPr>
          <w:rFonts w:cs="Tahoma"/>
        </w:rPr>
        <w:t>vsi projektni pogoji in mnenja</w:t>
      </w:r>
      <w:r w:rsidRPr="00ED5EFB">
        <w:rPr>
          <w:rFonts w:cs="Tahoma"/>
        </w:rPr>
        <w:t xml:space="preserve">. V primeru molka je treba k projektu priložiti dokazilo (vročilnico), da je bilo za </w:t>
      </w:r>
      <w:r w:rsidR="003D08D8" w:rsidRPr="00ED5EFB">
        <w:rPr>
          <w:rFonts w:cs="Tahoma"/>
        </w:rPr>
        <w:t>mnenje</w:t>
      </w:r>
      <w:r w:rsidRPr="00ED5EFB">
        <w:rPr>
          <w:rFonts w:cs="Tahoma"/>
        </w:rPr>
        <w:t xml:space="preserve"> zaprošeno vsaj 60 dni pred oddajo projekta v postopek revizije. V nasprotnem primeru se šteje, da je projekt za revizijo nepopoln in bo iz formalnih razlogov zavrnjen (pogodbena kazen se bo zaračunala kot, da ni bil še oddan). </w:t>
      </w:r>
    </w:p>
    <w:p w14:paraId="48072826" w14:textId="77777777" w:rsidR="00355CD8" w:rsidRPr="00ED5EFB" w:rsidRDefault="00355CD8" w:rsidP="00ED5EFB">
      <w:pPr>
        <w:pStyle w:val="Default"/>
        <w:jc w:val="both"/>
        <w:rPr>
          <w:rFonts w:ascii="Tahoma" w:hAnsi="Tahoma" w:cs="Tahoma"/>
          <w:iCs/>
          <w:color w:val="auto"/>
          <w:sz w:val="22"/>
          <w:szCs w:val="22"/>
        </w:rPr>
      </w:pPr>
    </w:p>
    <w:p w14:paraId="559C1691" w14:textId="383B2F25" w:rsidR="0069449C" w:rsidRPr="00ED5EFB" w:rsidRDefault="00677F53" w:rsidP="00ED5EFB">
      <w:pPr>
        <w:pStyle w:val="Naslov2"/>
        <w:ind w:left="426" w:hanging="426"/>
      </w:pPr>
      <w:bookmarkStart w:id="78" w:name="_Toc69662499"/>
      <w:r w:rsidRPr="00ED5EFB">
        <w:t xml:space="preserve">Revizija </w:t>
      </w:r>
      <w:r w:rsidR="00ED5EFB" w:rsidRPr="00ED5EFB">
        <w:t>projektne dokumentacije IZN</w:t>
      </w:r>
      <w:bookmarkEnd w:id="78"/>
    </w:p>
    <w:p w14:paraId="601A8D91" w14:textId="45A5F6E9" w:rsidR="00355CD8" w:rsidRPr="00ED5EFB" w:rsidRDefault="00355CD8" w:rsidP="00ED5EFB">
      <w:pPr>
        <w:pStyle w:val="Odstavekseznama"/>
        <w:numPr>
          <w:ilvl w:val="0"/>
          <w:numId w:val="32"/>
        </w:numPr>
        <w:rPr>
          <w:rFonts w:cs="Tahoma"/>
        </w:rPr>
      </w:pPr>
      <w:r w:rsidRPr="00ED5EFB">
        <w:rPr>
          <w:rFonts w:cs="Tahoma"/>
        </w:rPr>
        <w:t>Naročnik bo izvedel</w:t>
      </w:r>
      <w:r w:rsidR="00F561E2" w:rsidRPr="00ED5EFB">
        <w:rPr>
          <w:rFonts w:cs="Tahoma"/>
        </w:rPr>
        <w:t xml:space="preserve"> revizijo </w:t>
      </w:r>
      <w:r w:rsidR="004A1514" w:rsidRPr="00ED5EFB">
        <w:rPr>
          <w:rFonts w:cs="Tahoma"/>
        </w:rPr>
        <w:t>IZN</w:t>
      </w:r>
      <w:r w:rsidR="00F561E2" w:rsidRPr="00ED5EFB">
        <w:rPr>
          <w:rFonts w:cs="Tahoma"/>
        </w:rPr>
        <w:t xml:space="preserve"> dokumentacije</w:t>
      </w:r>
      <w:r w:rsidR="00207363" w:rsidRPr="00ED5EFB">
        <w:rPr>
          <w:rFonts w:cs="Tahoma"/>
        </w:rPr>
        <w:t xml:space="preserve">. </w:t>
      </w:r>
      <w:r w:rsidR="007F4292" w:rsidRPr="00ED5EFB">
        <w:rPr>
          <w:rFonts w:cs="Tahoma"/>
        </w:rPr>
        <w:t>Revizijo IZN bo opravil upravljavec JŽI.</w:t>
      </w:r>
      <w:r w:rsidR="007F4292" w:rsidRPr="00ED5EFB">
        <w:t xml:space="preserve"> </w:t>
      </w:r>
    </w:p>
    <w:p w14:paraId="75B5EC28" w14:textId="3557DA90" w:rsidR="00355CD8" w:rsidRPr="00ED5EFB" w:rsidRDefault="00EE5C55" w:rsidP="00ED5EFB">
      <w:pPr>
        <w:pStyle w:val="Odstavekseznama"/>
        <w:numPr>
          <w:ilvl w:val="0"/>
          <w:numId w:val="32"/>
        </w:numPr>
        <w:rPr>
          <w:rFonts w:cs="Tahoma"/>
        </w:rPr>
      </w:pPr>
      <w:r w:rsidRPr="00ED5EFB">
        <w:rPr>
          <w:rFonts w:cs="Tahoma"/>
        </w:rPr>
        <w:t>Projektant</w:t>
      </w:r>
      <w:r w:rsidR="00355CD8" w:rsidRPr="00ED5EFB">
        <w:rPr>
          <w:rFonts w:cs="Tahoma"/>
        </w:rPr>
        <w:t xml:space="preserve"> mora sodelovati </w:t>
      </w:r>
      <w:r w:rsidR="00F561E2" w:rsidRPr="00ED5EFB">
        <w:rPr>
          <w:rFonts w:cs="Tahoma"/>
        </w:rPr>
        <w:t xml:space="preserve">v postopku izvedbe revizijskih </w:t>
      </w:r>
      <w:r w:rsidR="00355CD8" w:rsidRPr="00ED5EFB">
        <w:rPr>
          <w:rFonts w:cs="Tahoma"/>
        </w:rPr>
        <w:t xml:space="preserve">postopkov ter odpraviti napake in pomanjkljivosti ugotovljene s strani pregledovalcev. </w:t>
      </w:r>
    </w:p>
    <w:p w14:paraId="36D4D4E5" w14:textId="77777777" w:rsidR="00B60EC0" w:rsidRPr="00ED5EFB" w:rsidRDefault="003928C3" w:rsidP="00ED5EFB">
      <w:pPr>
        <w:pStyle w:val="Odstavekseznama"/>
        <w:numPr>
          <w:ilvl w:val="0"/>
          <w:numId w:val="32"/>
        </w:numPr>
        <w:rPr>
          <w:rFonts w:cs="Tahoma"/>
        </w:rPr>
      </w:pPr>
      <w:r w:rsidRPr="00ED5EFB">
        <w:rPr>
          <w:rFonts w:cs="Tahoma"/>
        </w:rPr>
        <w:lastRenderedPageBreak/>
        <w:t xml:space="preserve">Projektant mora na izdelan izvedbeni načrt pridobiti sklep o uspešno opravljeni reviziji projektne dokumentacije s strani upravljavca JŽI (SŽ-Infrastruktura d.o.o.). Sklep bo izdan po predaji celotne dopolnjene in popravljene projektne dokumentacije predane v  enem (1) papirnatem in enem (1) digitalnem izvodu na USB ključu (pasivna in aktivna oblika). </w:t>
      </w:r>
    </w:p>
    <w:p w14:paraId="30E95CC1" w14:textId="577403D4" w:rsidR="00B60EC0" w:rsidRPr="00ED5EFB" w:rsidRDefault="00B60EC0" w:rsidP="00ED5EFB">
      <w:pPr>
        <w:pStyle w:val="Odstavekseznama"/>
        <w:numPr>
          <w:ilvl w:val="0"/>
          <w:numId w:val="32"/>
        </w:numPr>
        <w:rPr>
          <w:rFonts w:cs="Tahoma"/>
        </w:rPr>
      </w:pPr>
      <w:r w:rsidRPr="00ED5EFB">
        <w:rPr>
          <w:rFonts w:cs="Tahoma"/>
        </w:rPr>
        <w:t>Po reviziji je potrebno projektno dok</w:t>
      </w:r>
      <w:r w:rsidR="00ED5EFB" w:rsidRPr="00ED5EFB">
        <w:rPr>
          <w:rFonts w:cs="Tahoma"/>
        </w:rPr>
        <w:t xml:space="preserve">umentacijo dopolniti z izjavo </w:t>
      </w:r>
      <w:r w:rsidRPr="00ED5EFB">
        <w:rPr>
          <w:rFonts w:cs="Tahoma"/>
        </w:rPr>
        <w:t>upravljavca, ki dokazujejo usklajenost izdelane projektne dokumentacije z zahtevami (obrazec izjav</w:t>
      </w:r>
      <w:r w:rsidR="00ED5EFB" w:rsidRPr="00ED5EFB">
        <w:rPr>
          <w:rFonts w:cs="Tahoma"/>
        </w:rPr>
        <w:t>e</w:t>
      </w:r>
      <w:r w:rsidRPr="00ED5EFB">
        <w:rPr>
          <w:rFonts w:cs="Tahoma"/>
        </w:rPr>
        <w:t xml:space="preserve"> je v prilogi 14.2 projektne naloge).</w:t>
      </w:r>
    </w:p>
    <w:p w14:paraId="722278A8" w14:textId="36A02793" w:rsidR="00B60EC0" w:rsidRPr="00ED5EFB" w:rsidRDefault="00B60EC0" w:rsidP="00ED5EFB">
      <w:pPr>
        <w:pStyle w:val="Naslov1"/>
      </w:pPr>
      <w:bookmarkStart w:id="79" w:name="_Toc69662500"/>
      <w:r w:rsidRPr="00ED5EFB">
        <w:t>ROKI ZA IZDELAVO PROJEKTNE DOKUMENTACIJE IZP IN IZN</w:t>
      </w:r>
      <w:bookmarkEnd w:id="79"/>
    </w:p>
    <w:p w14:paraId="1F3B6889" w14:textId="77777777" w:rsidR="00B60EC0" w:rsidRPr="00ED5EFB" w:rsidRDefault="00B60EC0" w:rsidP="00ED5EFB">
      <w:pPr>
        <w:spacing w:after="0"/>
        <w:rPr>
          <w:lang w:eastAsia="sl-SI"/>
        </w:rPr>
      </w:pPr>
    </w:p>
    <w:p w14:paraId="5B43A0FB" w14:textId="5EEF5922" w:rsidR="00B60EC0" w:rsidRPr="00ED5EFB" w:rsidRDefault="00B60EC0" w:rsidP="00ED5EFB">
      <w:pPr>
        <w:rPr>
          <w:lang w:eastAsia="sl-SI"/>
        </w:rPr>
      </w:pPr>
      <w:r w:rsidRPr="00ED5EFB">
        <w:rPr>
          <w:lang w:eastAsia="sl-SI"/>
        </w:rPr>
        <w:t xml:space="preserve">Rok za izdelavo idejne zasnove za pridobitev projektnih in drugih pogojev (IZP) za nadgradnjo železniške postaje Krško je </w:t>
      </w:r>
      <w:r w:rsidRPr="00ED5EFB">
        <w:rPr>
          <w:b/>
          <w:lang w:eastAsia="sl-SI"/>
        </w:rPr>
        <w:t>3 mesece od uvedbe v delo</w:t>
      </w:r>
      <w:r w:rsidRPr="00ED5EFB">
        <w:rPr>
          <w:lang w:eastAsia="sl-SI"/>
        </w:rPr>
        <w:t>.</w:t>
      </w:r>
    </w:p>
    <w:p w14:paraId="11D04A28" w14:textId="29C966B6" w:rsidR="00B60EC0" w:rsidRPr="00ED5EFB" w:rsidRDefault="00B60EC0" w:rsidP="00ED5EFB">
      <w:pPr>
        <w:rPr>
          <w:lang w:eastAsia="sl-SI"/>
        </w:rPr>
      </w:pPr>
      <w:r w:rsidRPr="00ED5EFB">
        <w:rPr>
          <w:lang w:eastAsia="sl-SI"/>
        </w:rPr>
        <w:t xml:space="preserve">Predaja projektne dokumentacije IZP po pripombah pregledovalcev vključno s pridobitvijo projektnih in drugih pogojev je </w:t>
      </w:r>
      <w:r w:rsidRPr="00ED5EFB">
        <w:rPr>
          <w:b/>
          <w:lang w:eastAsia="sl-SI"/>
        </w:rPr>
        <w:t>5 mesecev od uvedbe v delo</w:t>
      </w:r>
      <w:r w:rsidRPr="00ED5EFB">
        <w:rPr>
          <w:lang w:eastAsia="sl-SI"/>
        </w:rPr>
        <w:t>.</w:t>
      </w:r>
    </w:p>
    <w:p w14:paraId="7EB9A324" w14:textId="04FA16A5" w:rsidR="00B60EC0" w:rsidRPr="00ED5EFB" w:rsidRDefault="005C7A16" w:rsidP="00ED5EFB">
      <w:pPr>
        <w:rPr>
          <w:b/>
          <w:lang w:eastAsia="sl-SI"/>
        </w:rPr>
      </w:pPr>
      <w:r>
        <w:rPr>
          <w:lang w:eastAsia="sl-SI"/>
        </w:rPr>
        <w:t xml:space="preserve">Rok za izdelavo IZN </w:t>
      </w:r>
      <w:bookmarkStart w:id="80" w:name="_GoBack"/>
      <w:bookmarkEnd w:id="80"/>
      <w:r w:rsidR="00B60EC0" w:rsidRPr="00ED5EFB">
        <w:rPr>
          <w:lang w:eastAsia="sl-SI"/>
        </w:rPr>
        <w:t xml:space="preserve">nadgradnja železniške postaje Krško je </w:t>
      </w:r>
      <w:r w:rsidR="00B60EC0" w:rsidRPr="00ED5EFB">
        <w:rPr>
          <w:b/>
          <w:lang w:eastAsia="sl-SI"/>
        </w:rPr>
        <w:t>10 mesecev od uvedbe v delo.</w:t>
      </w:r>
    </w:p>
    <w:p w14:paraId="12488AE0" w14:textId="7C94EBFE" w:rsidR="00761D5E" w:rsidRPr="00ED5EFB" w:rsidRDefault="00B60EC0" w:rsidP="00ED5EFB">
      <w:pPr>
        <w:rPr>
          <w:lang w:eastAsia="sl-SI"/>
        </w:rPr>
      </w:pPr>
      <w:r w:rsidRPr="00ED5EFB">
        <w:rPr>
          <w:lang w:eastAsia="sl-SI"/>
        </w:rPr>
        <w:t xml:space="preserve">Predaja dopolnjene projektne dokumentacije IZN po pripombah pregledovalcev, vključno s pridobljenim sklepom o uspešno opravljeni reviziji in potrdilom verifikacije je </w:t>
      </w:r>
      <w:r w:rsidRPr="00ED5EFB">
        <w:rPr>
          <w:b/>
          <w:lang w:eastAsia="sl-SI"/>
        </w:rPr>
        <w:t>13 mesecev od uvedbe v delo</w:t>
      </w:r>
      <w:r w:rsidRPr="00ED5EFB">
        <w:rPr>
          <w:lang w:eastAsia="sl-SI"/>
        </w:rPr>
        <w:t>.</w:t>
      </w:r>
    </w:p>
    <w:p w14:paraId="040461FC" w14:textId="77777777" w:rsidR="00992593" w:rsidRPr="00ED5EFB" w:rsidRDefault="00992593" w:rsidP="00ED5EFB">
      <w:pPr>
        <w:pStyle w:val="Naslov1"/>
        <w:rPr>
          <w:rFonts w:cs="Tahoma"/>
        </w:rPr>
      </w:pPr>
      <w:bookmarkStart w:id="81" w:name="_Toc69662501"/>
      <w:r w:rsidRPr="00ED5EFB">
        <w:rPr>
          <w:rFonts w:cs="Tahoma"/>
        </w:rPr>
        <w:t>ŠTEVILO IZVODOV</w:t>
      </w:r>
      <w:bookmarkEnd w:id="81"/>
    </w:p>
    <w:p w14:paraId="372FB346" w14:textId="77777777" w:rsidR="00614CA4" w:rsidRPr="00ED5EFB" w:rsidRDefault="00EE5C55" w:rsidP="00ED5EFB">
      <w:pPr>
        <w:rPr>
          <w:rFonts w:cs="Tahoma"/>
        </w:rPr>
      </w:pPr>
      <w:r w:rsidRPr="00ED5EFB">
        <w:rPr>
          <w:rFonts w:cs="Tahoma"/>
        </w:rPr>
        <w:t>Projektant</w:t>
      </w:r>
      <w:r w:rsidR="00614CA4" w:rsidRPr="00ED5EFB">
        <w:rPr>
          <w:rFonts w:cs="Tahoma"/>
        </w:rPr>
        <w:t xml:space="preserve"> mora projektno dokumentacijo izdelati z uporabo računalniške tehnologije (grafični in atributni podatki) in jo predati naročniku v </w:t>
      </w:r>
      <w:r w:rsidR="0003359C" w:rsidRPr="00ED5EFB">
        <w:rPr>
          <w:rFonts w:cs="Tahoma"/>
        </w:rPr>
        <w:t xml:space="preserve">tiskani </w:t>
      </w:r>
      <w:r w:rsidR="00614CA4" w:rsidRPr="00ED5EFB">
        <w:rPr>
          <w:rFonts w:cs="Tahoma"/>
        </w:rPr>
        <w:t>in digitalni obliki:</w:t>
      </w:r>
    </w:p>
    <w:p w14:paraId="3BFD5D25" w14:textId="77777777" w:rsidR="000F12D0" w:rsidRPr="00ED5EFB" w:rsidRDefault="000F12D0" w:rsidP="00ED5EFB">
      <w:pPr>
        <w:spacing w:after="0"/>
        <w:rPr>
          <w:rFonts w:cs="Tahoma"/>
          <w:b/>
        </w:rPr>
      </w:pPr>
    </w:p>
    <w:p w14:paraId="01EB30AF" w14:textId="77777777" w:rsidR="00614CA4" w:rsidRPr="00ED5EFB" w:rsidRDefault="00614CA4" w:rsidP="00ED5EFB">
      <w:pPr>
        <w:spacing w:after="0"/>
        <w:rPr>
          <w:rFonts w:cs="Tahoma"/>
          <w:b/>
        </w:rPr>
      </w:pPr>
      <w:r w:rsidRPr="00ED5EFB">
        <w:rPr>
          <w:rFonts w:cs="Tahoma"/>
          <w:b/>
        </w:rPr>
        <w:t>aktivna oblika:</w:t>
      </w:r>
    </w:p>
    <w:p w14:paraId="36B74DB1" w14:textId="77777777" w:rsidR="00614CA4" w:rsidRPr="00ED5EFB" w:rsidRDefault="00614CA4" w:rsidP="00ED5EFB">
      <w:pPr>
        <w:spacing w:after="0"/>
        <w:rPr>
          <w:rFonts w:cs="Tahoma"/>
        </w:rPr>
      </w:pPr>
      <w:r w:rsidRPr="00ED5EFB">
        <w:rPr>
          <w:rFonts w:cs="Tahoma"/>
        </w:rPr>
        <w:t>tekstualne vsebine:</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Microsoft Word,</w:t>
      </w:r>
    </w:p>
    <w:p w14:paraId="312C47E9" w14:textId="77777777" w:rsidR="00614CA4" w:rsidRPr="00ED5EFB" w:rsidRDefault="00614CA4" w:rsidP="00ED5EFB">
      <w:pPr>
        <w:spacing w:after="0"/>
        <w:rPr>
          <w:rFonts w:cs="Tahoma"/>
        </w:rPr>
      </w:pPr>
      <w:r w:rsidRPr="00ED5EFB">
        <w:rPr>
          <w:rFonts w:cs="Tahoma"/>
        </w:rPr>
        <w:t>tabelarične prikaze, popis del in predračun:</w:t>
      </w:r>
      <w:r w:rsidRPr="00ED5EFB">
        <w:rPr>
          <w:rFonts w:cs="Tahoma"/>
        </w:rPr>
        <w:tab/>
      </w:r>
      <w:r w:rsidR="00001D5C" w:rsidRPr="00ED5EFB">
        <w:rPr>
          <w:rFonts w:cs="Tahoma"/>
        </w:rPr>
        <w:tab/>
      </w:r>
      <w:r w:rsidRPr="00ED5EFB">
        <w:rPr>
          <w:rFonts w:cs="Tahoma"/>
        </w:rPr>
        <w:t>Microsoft Excel,</w:t>
      </w:r>
    </w:p>
    <w:p w14:paraId="0ACF8080" w14:textId="77777777" w:rsidR="00614CA4" w:rsidRPr="00ED5EFB" w:rsidRDefault="00614CA4" w:rsidP="00ED5EFB">
      <w:pPr>
        <w:spacing w:after="0"/>
        <w:rPr>
          <w:rFonts w:cs="Tahoma"/>
        </w:rPr>
      </w:pPr>
      <w:r w:rsidRPr="00ED5EFB">
        <w:rPr>
          <w:rFonts w:cs="Tahoma"/>
        </w:rPr>
        <w:t>podatkovne baze:</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Microsoft Access,</w:t>
      </w:r>
    </w:p>
    <w:p w14:paraId="55817395" w14:textId="77777777" w:rsidR="00614CA4" w:rsidRPr="00ED5EFB" w:rsidRDefault="00614CA4" w:rsidP="00ED5EFB">
      <w:pPr>
        <w:spacing w:after="0"/>
        <w:rPr>
          <w:rFonts w:cs="Tahoma"/>
        </w:rPr>
      </w:pPr>
      <w:r w:rsidRPr="00ED5EFB">
        <w:rPr>
          <w:rFonts w:cs="Tahoma"/>
        </w:rPr>
        <w:t>terminske plane:</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Microsoft Project,</w:t>
      </w:r>
    </w:p>
    <w:p w14:paraId="623C0719" w14:textId="77777777" w:rsidR="00614CA4" w:rsidRPr="00ED5EFB" w:rsidRDefault="00614CA4" w:rsidP="00ED5EFB">
      <w:pPr>
        <w:spacing w:after="0"/>
        <w:rPr>
          <w:rFonts w:cs="Tahoma"/>
        </w:rPr>
      </w:pPr>
      <w:r w:rsidRPr="00ED5EFB">
        <w:rPr>
          <w:rFonts w:cs="Tahoma"/>
        </w:rPr>
        <w:t>slike:</w:t>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 xml:space="preserve">v formatu </w:t>
      </w:r>
      <w:proofErr w:type="spellStart"/>
      <w:r w:rsidRPr="00ED5EFB">
        <w:rPr>
          <w:rFonts w:cs="Tahoma"/>
        </w:rPr>
        <w:t>tiff</w:t>
      </w:r>
      <w:proofErr w:type="spellEnd"/>
      <w:r w:rsidRPr="00ED5EFB">
        <w:rPr>
          <w:rFonts w:cs="Tahoma"/>
        </w:rPr>
        <w:t xml:space="preserve">, </w:t>
      </w:r>
      <w:proofErr w:type="spellStart"/>
      <w:r w:rsidRPr="00ED5EFB">
        <w:rPr>
          <w:rFonts w:cs="Tahoma"/>
        </w:rPr>
        <w:t>jpeg</w:t>
      </w:r>
      <w:proofErr w:type="spellEnd"/>
      <w:r w:rsidRPr="00ED5EFB">
        <w:rPr>
          <w:rFonts w:cs="Tahoma"/>
        </w:rPr>
        <w:t xml:space="preserve"> ali </w:t>
      </w:r>
      <w:proofErr w:type="spellStart"/>
      <w:r w:rsidRPr="00ED5EFB">
        <w:rPr>
          <w:rFonts w:cs="Tahoma"/>
        </w:rPr>
        <w:t>jpg</w:t>
      </w:r>
      <w:proofErr w:type="spellEnd"/>
      <w:r w:rsidRPr="00ED5EFB">
        <w:rPr>
          <w:rFonts w:cs="Tahoma"/>
        </w:rPr>
        <w:t>,</w:t>
      </w:r>
    </w:p>
    <w:p w14:paraId="33E94078" w14:textId="77777777" w:rsidR="00614CA4" w:rsidRPr="00ED5EFB" w:rsidRDefault="00614CA4" w:rsidP="00ED5EFB">
      <w:pPr>
        <w:spacing w:after="0"/>
        <w:rPr>
          <w:rFonts w:cs="Tahoma"/>
        </w:rPr>
      </w:pPr>
      <w:r w:rsidRPr="00ED5EFB">
        <w:rPr>
          <w:rFonts w:cs="Tahoma"/>
        </w:rPr>
        <w:t>načrte:</w:t>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proofErr w:type="spellStart"/>
      <w:r w:rsidRPr="00ED5EFB">
        <w:rPr>
          <w:rFonts w:cs="Tahoma"/>
        </w:rPr>
        <w:t>Autodesk</w:t>
      </w:r>
      <w:proofErr w:type="spellEnd"/>
      <w:r w:rsidRPr="00ED5EFB">
        <w:rPr>
          <w:rFonts w:cs="Tahoma"/>
        </w:rPr>
        <w:t xml:space="preserve"> </w:t>
      </w:r>
      <w:proofErr w:type="spellStart"/>
      <w:r w:rsidRPr="00ED5EFB">
        <w:rPr>
          <w:rFonts w:cs="Tahoma"/>
        </w:rPr>
        <w:t>AutoCad</w:t>
      </w:r>
      <w:proofErr w:type="spellEnd"/>
      <w:r w:rsidRPr="00ED5EFB">
        <w:rPr>
          <w:rFonts w:cs="Tahoma"/>
        </w:rPr>
        <w:t>,</w:t>
      </w:r>
    </w:p>
    <w:p w14:paraId="165B1523" w14:textId="77777777" w:rsidR="00614CA4" w:rsidRPr="00ED5EFB" w:rsidRDefault="00614CA4" w:rsidP="00ED5EFB">
      <w:pPr>
        <w:spacing w:after="0"/>
        <w:rPr>
          <w:rFonts w:cs="Tahoma"/>
        </w:rPr>
      </w:pPr>
      <w:r w:rsidRPr="00ED5EFB">
        <w:rPr>
          <w:rFonts w:cs="Tahoma"/>
        </w:rPr>
        <w:t>prostorski podatki:</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GIS;</w:t>
      </w:r>
    </w:p>
    <w:p w14:paraId="3F469584" w14:textId="77777777" w:rsidR="00614CA4" w:rsidRPr="00ED5EFB" w:rsidRDefault="00614CA4" w:rsidP="00ED5EFB">
      <w:pPr>
        <w:spacing w:after="0"/>
        <w:rPr>
          <w:rFonts w:cs="Tahoma"/>
        </w:rPr>
      </w:pPr>
    </w:p>
    <w:p w14:paraId="11E2AC77" w14:textId="77777777" w:rsidR="00614CA4" w:rsidRPr="00ED5EFB" w:rsidRDefault="00614CA4" w:rsidP="00ED5EFB">
      <w:pPr>
        <w:spacing w:after="0"/>
        <w:rPr>
          <w:rFonts w:cs="Tahoma"/>
          <w:b/>
        </w:rPr>
      </w:pPr>
      <w:r w:rsidRPr="00ED5EFB">
        <w:rPr>
          <w:rFonts w:cs="Tahoma"/>
          <w:b/>
        </w:rPr>
        <w:t>pasivna oblika:</w:t>
      </w:r>
    </w:p>
    <w:p w14:paraId="3FFF1DF5" w14:textId="77777777" w:rsidR="00614CA4" w:rsidRPr="00ED5EFB" w:rsidRDefault="00614CA4" w:rsidP="00ED5EFB">
      <w:pPr>
        <w:spacing w:after="0"/>
        <w:rPr>
          <w:rFonts w:cs="Tahoma"/>
        </w:rPr>
      </w:pPr>
      <w:r w:rsidRPr="00ED5EFB">
        <w:rPr>
          <w:rFonts w:cs="Tahoma"/>
        </w:rPr>
        <w:t>tekstualne vsebine:</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 xml:space="preserve">v </w:t>
      </w:r>
      <w:proofErr w:type="spellStart"/>
      <w:r w:rsidRPr="00ED5EFB">
        <w:rPr>
          <w:rFonts w:cs="Tahoma"/>
        </w:rPr>
        <w:t>pdf</w:t>
      </w:r>
      <w:proofErr w:type="spellEnd"/>
      <w:r w:rsidRPr="00ED5EFB">
        <w:rPr>
          <w:rFonts w:cs="Tahoma"/>
        </w:rPr>
        <w:t xml:space="preserve"> zapisu,</w:t>
      </w:r>
    </w:p>
    <w:p w14:paraId="392D19D8" w14:textId="77777777" w:rsidR="00614CA4" w:rsidRPr="00ED5EFB" w:rsidRDefault="00614CA4" w:rsidP="00ED5EFB">
      <w:pPr>
        <w:spacing w:after="0"/>
        <w:rPr>
          <w:rFonts w:cs="Tahoma"/>
        </w:rPr>
      </w:pPr>
      <w:r w:rsidRPr="00ED5EFB">
        <w:rPr>
          <w:rFonts w:cs="Tahoma"/>
        </w:rPr>
        <w:t>tabelarične prikaze, popis del in predračun:</w:t>
      </w:r>
      <w:r w:rsidRPr="00ED5EFB">
        <w:rPr>
          <w:rFonts w:cs="Tahoma"/>
        </w:rPr>
        <w:tab/>
      </w:r>
      <w:r w:rsidR="00001D5C" w:rsidRPr="00ED5EFB">
        <w:rPr>
          <w:rFonts w:cs="Tahoma"/>
        </w:rPr>
        <w:tab/>
      </w:r>
      <w:r w:rsidRPr="00ED5EFB">
        <w:rPr>
          <w:rFonts w:cs="Tahoma"/>
        </w:rPr>
        <w:t xml:space="preserve">v </w:t>
      </w:r>
      <w:proofErr w:type="spellStart"/>
      <w:r w:rsidRPr="00ED5EFB">
        <w:rPr>
          <w:rFonts w:cs="Tahoma"/>
        </w:rPr>
        <w:t>pdf</w:t>
      </w:r>
      <w:proofErr w:type="spellEnd"/>
      <w:r w:rsidRPr="00ED5EFB">
        <w:rPr>
          <w:rFonts w:cs="Tahoma"/>
        </w:rPr>
        <w:t xml:space="preserve"> zapisu,</w:t>
      </w:r>
    </w:p>
    <w:p w14:paraId="12454525" w14:textId="77777777" w:rsidR="00614CA4" w:rsidRPr="00ED5EFB" w:rsidRDefault="00614CA4" w:rsidP="00ED5EFB">
      <w:pPr>
        <w:spacing w:after="0"/>
        <w:rPr>
          <w:rFonts w:cs="Tahoma"/>
        </w:rPr>
      </w:pPr>
      <w:r w:rsidRPr="00ED5EFB">
        <w:rPr>
          <w:rFonts w:cs="Tahoma"/>
        </w:rPr>
        <w:t>slike:</w:t>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 xml:space="preserve">v </w:t>
      </w:r>
      <w:proofErr w:type="spellStart"/>
      <w:r w:rsidRPr="00ED5EFB">
        <w:rPr>
          <w:rFonts w:cs="Tahoma"/>
        </w:rPr>
        <w:t>pdf</w:t>
      </w:r>
      <w:proofErr w:type="spellEnd"/>
      <w:r w:rsidRPr="00ED5EFB">
        <w:rPr>
          <w:rFonts w:cs="Tahoma"/>
        </w:rPr>
        <w:t xml:space="preserve"> zapisu,</w:t>
      </w:r>
    </w:p>
    <w:p w14:paraId="067A4F79" w14:textId="77777777" w:rsidR="00614CA4" w:rsidRPr="00ED5EFB" w:rsidRDefault="00614CA4" w:rsidP="00ED5EFB">
      <w:pPr>
        <w:spacing w:after="0"/>
        <w:rPr>
          <w:rFonts w:cs="Tahoma"/>
        </w:rPr>
      </w:pPr>
      <w:r w:rsidRPr="00ED5EFB">
        <w:rPr>
          <w:rFonts w:cs="Tahoma"/>
        </w:rPr>
        <w:t>načrte:</w:t>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 xml:space="preserve">v </w:t>
      </w:r>
      <w:proofErr w:type="spellStart"/>
      <w:r w:rsidRPr="00ED5EFB">
        <w:rPr>
          <w:rFonts w:cs="Tahoma"/>
        </w:rPr>
        <w:t>dwf</w:t>
      </w:r>
      <w:proofErr w:type="spellEnd"/>
      <w:r w:rsidRPr="00ED5EFB">
        <w:rPr>
          <w:rFonts w:cs="Tahoma"/>
        </w:rPr>
        <w:t xml:space="preserve"> zapisu,</w:t>
      </w:r>
    </w:p>
    <w:p w14:paraId="1D477CD2" w14:textId="77777777" w:rsidR="00614CA4" w:rsidRPr="00ED5EFB" w:rsidRDefault="00614CA4" w:rsidP="00ED5EFB">
      <w:pPr>
        <w:spacing w:after="0"/>
        <w:rPr>
          <w:rFonts w:cs="Tahoma"/>
        </w:rPr>
      </w:pPr>
      <w:r w:rsidRPr="00ED5EFB">
        <w:rPr>
          <w:rFonts w:cs="Tahoma"/>
        </w:rPr>
        <w:t>prostorski podatki:</w:t>
      </w:r>
      <w:r w:rsidRPr="00ED5EFB">
        <w:rPr>
          <w:rFonts w:cs="Tahoma"/>
        </w:rPr>
        <w:tab/>
      </w:r>
      <w:r w:rsidRPr="00ED5EFB">
        <w:rPr>
          <w:rFonts w:cs="Tahoma"/>
        </w:rPr>
        <w:tab/>
      </w:r>
      <w:r w:rsidRPr="00ED5EFB">
        <w:rPr>
          <w:rFonts w:cs="Tahoma"/>
        </w:rPr>
        <w:tab/>
      </w:r>
      <w:r w:rsidRPr="00ED5EFB">
        <w:rPr>
          <w:rFonts w:cs="Tahoma"/>
        </w:rPr>
        <w:tab/>
      </w:r>
      <w:r w:rsidR="00001D5C" w:rsidRPr="00ED5EFB">
        <w:rPr>
          <w:rFonts w:cs="Tahoma"/>
        </w:rPr>
        <w:tab/>
      </w:r>
      <w:r w:rsidRPr="00ED5EFB">
        <w:rPr>
          <w:rFonts w:cs="Tahoma"/>
        </w:rPr>
        <w:t xml:space="preserve">v </w:t>
      </w:r>
      <w:proofErr w:type="spellStart"/>
      <w:r w:rsidRPr="00ED5EFB">
        <w:rPr>
          <w:rFonts w:cs="Tahoma"/>
        </w:rPr>
        <w:t>dwf</w:t>
      </w:r>
      <w:proofErr w:type="spellEnd"/>
      <w:r w:rsidRPr="00ED5EFB">
        <w:rPr>
          <w:rFonts w:cs="Tahoma"/>
        </w:rPr>
        <w:t xml:space="preserve"> zapisu.</w:t>
      </w:r>
    </w:p>
    <w:p w14:paraId="5A8C500A" w14:textId="77777777" w:rsidR="00001D5C" w:rsidRPr="00ED5EFB" w:rsidRDefault="00001D5C" w:rsidP="00ED5EFB">
      <w:pPr>
        <w:rPr>
          <w:rFonts w:cs="Tahoma"/>
          <w:bCs/>
        </w:rPr>
      </w:pPr>
    </w:p>
    <w:p w14:paraId="53E781F9" w14:textId="77777777" w:rsidR="00FE60A1" w:rsidRPr="00ED5EFB" w:rsidRDefault="00FE60A1" w:rsidP="00ED5EFB">
      <w:pPr>
        <w:rPr>
          <w:rFonts w:cs="Tahoma"/>
        </w:rPr>
      </w:pPr>
      <w:r w:rsidRPr="00ED5EFB">
        <w:rPr>
          <w:rFonts w:cs="Tahoma"/>
        </w:rPr>
        <w:t xml:space="preserve">Vso navedeno projektno dokumentacijo je potrebno oddati v slovenskem jeziku v papirni in digitalni obliki. Ob oddaji projektne dokumentacije v tiskani obliki mora biti ta naročniku </w:t>
      </w:r>
      <w:r w:rsidRPr="00ED5EFB">
        <w:rPr>
          <w:rFonts w:cs="Tahoma"/>
        </w:rPr>
        <w:lastRenderedPageBreak/>
        <w:t>predana tudi v digitalni oz. elektronski obliki na »USB ključku«, ki naročniku omogoča njihovo spreminjanje in dopolnjevanje skladno s spremembami na terenu ter skladno s potrebami rednega in investicijskega vzdrževanja javne železniške infrastrukture.</w:t>
      </w:r>
    </w:p>
    <w:p w14:paraId="73720E56" w14:textId="77777777" w:rsidR="00FE60A1" w:rsidRPr="00ED5EFB" w:rsidRDefault="00FE60A1" w:rsidP="00ED5EFB">
      <w:pPr>
        <w:rPr>
          <w:rFonts w:cs="Tahoma"/>
        </w:rPr>
      </w:pPr>
      <w:r w:rsidRPr="00ED5EFB">
        <w:rPr>
          <w:rFonts w:cs="Tahoma"/>
        </w:rPr>
        <w:t xml:space="preserve">Dokumentacija izdelana v digitalni obliki ne sme biti kodirana ali kako drugače zaščitena pred razmnoževanjem, kopiranjem in mora biti pripravljen za nadaljnjo obdelavo. </w:t>
      </w:r>
    </w:p>
    <w:p w14:paraId="799CF41F" w14:textId="77777777" w:rsidR="00FE60A1" w:rsidRPr="00ED5EFB" w:rsidRDefault="00FE60A1" w:rsidP="00ED5EFB">
      <w:pPr>
        <w:rPr>
          <w:rFonts w:cs="Tahoma"/>
        </w:rPr>
      </w:pPr>
      <w:r w:rsidRPr="00ED5EFB">
        <w:rPr>
          <w:rFonts w:cs="Tahoma"/>
        </w:rPr>
        <w:t>Število potrebnih izvodov dokumentacije je naslednje:</w:t>
      </w:r>
    </w:p>
    <w:p w14:paraId="154E4545" w14:textId="77777777" w:rsidR="00FE60A1" w:rsidRPr="00ED5EFB" w:rsidRDefault="00FE60A1" w:rsidP="00ED5EFB">
      <w:pPr>
        <w:pStyle w:val="Odstavekseznama"/>
        <w:numPr>
          <w:ilvl w:val="0"/>
          <w:numId w:val="61"/>
        </w:numPr>
        <w:rPr>
          <w:rFonts w:cs="Tahoma"/>
        </w:rPr>
      </w:pPr>
      <w:r w:rsidRPr="00ED5EFB">
        <w:rPr>
          <w:rFonts w:cs="Tahoma"/>
          <w:b/>
        </w:rPr>
        <w:t>končno varianto</w:t>
      </w:r>
      <w:r w:rsidRPr="00ED5EFB">
        <w:rPr>
          <w:rFonts w:cs="Tahoma"/>
        </w:rPr>
        <w:t xml:space="preserve"> je potrebno izdelati v 3 (treh) papirnatih izvodih in 3 (treh) digitalnih izvodih</w:t>
      </w:r>
      <w:r w:rsidRPr="00ED5EFB">
        <w:t xml:space="preserve"> </w:t>
      </w:r>
      <w:r w:rsidRPr="00ED5EFB">
        <w:rPr>
          <w:rFonts w:cs="Tahoma"/>
        </w:rPr>
        <w:t>na USB ključu (</w:t>
      </w:r>
      <w:r w:rsidR="0037451C" w:rsidRPr="00ED5EFB">
        <w:rPr>
          <w:rFonts w:cs="Tahoma"/>
        </w:rPr>
        <w:t>pasivna in aktivna oblika</w:t>
      </w:r>
      <w:r w:rsidRPr="00ED5EFB">
        <w:rPr>
          <w:rFonts w:cs="Tahoma"/>
        </w:rPr>
        <w:t>).</w:t>
      </w:r>
    </w:p>
    <w:p w14:paraId="76C43337" w14:textId="4BD548D4" w:rsidR="00FE60A1" w:rsidRPr="00ED5EFB" w:rsidRDefault="00FE60A1" w:rsidP="00ED5EFB">
      <w:pPr>
        <w:pStyle w:val="Odstavekseznama"/>
        <w:numPr>
          <w:ilvl w:val="0"/>
          <w:numId w:val="61"/>
        </w:numPr>
        <w:rPr>
          <w:rFonts w:cs="Tahoma"/>
        </w:rPr>
      </w:pPr>
      <w:r w:rsidRPr="00ED5EFB">
        <w:rPr>
          <w:rFonts w:cs="Tahoma"/>
          <w:b/>
        </w:rPr>
        <w:t>Projektno dokumentacijo IZP</w:t>
      </w:r>
      <w:r w:rsidRPr="00ED5EFB">
        <w:rPr>
          <w:rFonts w:cs="Tahoma"/>
        </w:rPr>
        <w:t xml:space="preserve"> je potrebno izdelati</w:t>
      </w:r>
      <w:r w:rsidR="00504BA9" w:rsidRPr="00ED5EFB">
        <w:rPr>
          <w:rFonts w:cs="Tahoma"/>
        </w:rPr>
        <w:t xml:space="preserve"> v 6</w:t>
      </w:r>
      <w:r w:rsidRPr="00ED5EFB">
        <w:rPr>
          <w:rFonts w:cs="Tahoma"/>
        </w:rPr>
        <w:t xml:space="preserve"> (</w:t>
      </w:r>
      <w:r w:rsidR="00504BA9" w:rsidRPr="00ED5EFB">
        <w:rPr>
          <w:rFonts w:cs="Tahoma"/>
        </w:rPr>
        <w:t>šestih) papirnatih izvodih in 6 (šestih</w:t>
      </w:r>
      <w:r w:rsidRPr="00ED5EFB">
        <w:rPr>
          <w:rFonts w:cs="Tahoma"/>
        </w:rPr>
        <w:t>) digitalnih izvodih na USB ključu (</w:t>
      </w:r>
      <w:r w:rsidR="0037451C" w:rsidRPr="00ED5EFB">
        <w:rPr>
          <w:rFonts w:cs="Tahoma"/>
        </w:rPr>
        <w:t>pasivna in aktivna oblika</w:t>
      </w:r>
      <w:r w:rsidRPr="00ED5EFB">
        <w:rPr>
          <w:rFonts w:cs="Tahoma"/>
        </w:rPr>
        <w:t>).</w:t>
      </w:r>
      <w:r w:rsidRPr="00ED5EFB">
        <w:rPr>
          <w:rFonts w:cs="Tahoma"/>
          <w:b/>
        </w:rPr>
        <w:t xml:space="preserve"> </w:t>
      </w:r>
      <w:r w:rsidR="00504BA9" w:rsidRPr="00ED5EFB">
        <w:rPr>
          <w:rFonts w:cs="Tahoma"/>
          <w:iCs/>
        </w:rPr>
        <w:t>Dodatni šesti</w:t>
      </w:r>
      <w:r w:rsidRPr="00ED5EFB">
        <w:rPr>
          <w:rFonts w:cs="Tahoma"/>
          <w:iCs/>
        </w:rPr>
        <w:t xml:space="preserve"> izvod mora biti pripravljen za arhiviranje skladno z veljavno zakonodajo za arhiviranje. </w:t>
      </w:r>
    </w:p>
    <w:p w14:paraId="5FEDCC4D" w14:textId="5ED017AC" w:rsidR="0037451C" w:rsidRPr="00ED5EFB" w:rsidRDefault="00FE60A1" w:rsidP="00ED5EFB">
      <w:pPr>
        <w:pStyle w:val="Odstavekseznama"/>
        <w:numPr>
          <w:ilvl w:val="0"/>
          <w:numId w:val="61"/>
        </w:numPr>
        <w:rPr>
          <w:rFonts w:cs="Tahoma"/>
        </w:rPr>
      </w:pPr>
      <w:r w:rsidRPr="00ED5EFB">
        <w:rPr>
          <w:rFonts w:cs="Tahoma"/>
          <w:b/>
        </w:rPr>
        <w:t>Projektno dokumentacijo IZN</w:t>
      </w:r>
      <w:r w:rsidRPr="00ED5EFB">
        <w:rPr>
          <w:rFonts w:cs="Tahoma"/>
        </w:rPr>
        <w:t xml:space="preserve"> za potrebe revizije je potrebno izdelati v enem (1) tiskanem in dveh (2) digitalnih izvodih na USB ključu (</w:t>
      </w:r>
      <w:r w:rsidR="0037451C" w:rsidRPr="00ED5EFB">
        <w:rPr>
          <w:rFonts w:cs="Tahoma"/>
        </w:rPr>
        <w:t>pasivna in aktivna oblika</w:t>
      </w:r>
      <w:r w:rsidRPr="00ED5EFB">
        <w:rPr>
          <w:rFonts w:cs="Tahoma"/>
        </w:rPr>
        <w:t xml:space="preserve">). Po izdanem sklepu o uspešno opravljeni reviziji in Vmesni izjavi o verifikaciji je potrebno Naročniku predati </w:t>
      </w:r>
      <w:r w:rsidR="004C071D" w:rsidRPr="00ED5EFB">
        <w:rPr>
          <w:rFonts w:cs="Tahoma"/>
        </w:rPr>
        <w:t>šest</w:t>
      </w:r>
      <w:r w:rsidRPr="00ED5EFB">
        <w:rPr>
          <w:rFonts w:cs="Tahoma"/>
        </w:rPr>
        <w:t xml:space="preserve"> (</w:t>
      </w:r>
      <w:r w:rsidR="004C071D" w:rsidRPr="00ED5EFB">
        <w:rPr>
          <w:rFonts w:cs="Tahoma"/>
        </w:rPr>
        <w:t>6</w:t>
      </w:r>
      <w:r w:rsidRPr="00ED5EFB">
        <w:rPr>
          <w:rFonts w:cs="Tahoma"/>
        </w:rPr>
        <w:t xml:space="preserve">) tiskanih in </w:t>
      </w:r>
      <w:r w:rsidR="004C071D" w:rsidRPr="00ED5EFB">
        <w:rPr>
          <w:rFonts w:cs="Tahoma"/>
        </w:rPr>
        <w:t>šest</w:t>
      </w:r>
      <w:r w:rsidRPr="00ED5EFB">
        <w:rPr>
          <w:rFonts w:cs="Tahoma"/>
        </w:rPr>
        <w:t xml:space="preserve"> (</w:t>
      </w:r>
      <w:r w:rsidR="004C071D" w:rsidRPr="00ED5EFB">
        <w:rPr>
          <w:rFonts w:cs="Tahoma"/>
        </w:rPr>
        <w:t>6</w:t>
      </w:r>
      <w:r w:rsidRPr="00ED5EFB">
        <w:rPr>
          <w:rFonts w:cs="Tahoma"/>
        </w:rPr>
        <w:t>) digitalnih izvodov na USB ključu (</w:t>
      </w:r>
      <w:r w:rsidR="0037451C" w:rsidRPr="00ED5EFB">
        <w:rPr>
          <w:rFonts w:cs="Tahoma"/>
        </w:rPr>
        <w:t>pasivna in aktivna oblika</w:t>
      </w:r>
      <w:r w:rsidRPr="00ED5EFB">
        <w:rPr>
          <w:rFonts w:cs="Tahoma"/>
        </w:rPr>
        <w:t>).</w:t>
      </w:r>
      <w:r w:rsidRPr="00ED5EFB">
        <w:t xml:space="preserve"> </w:t>
      </w:r>
      <w:r w:rsidRPr="00ED5EFB">
        <w:rPr>
          <w:rFonts w:cs="Tahoma"/>
        </w:rPr>
        <w:t>Dodatni izvod mora biti pripravljen za arhiviranje skladno z veljavno zakonodajo za arhiviranje.</w:t>
      </w:r>
      <w:r w:rsidR="0037451C" w:rsidRPr="00ED5EFB">
        <w:t xml:space="preserve"> </w:t>
      </w:r>
    </w:p>
    <w:p w14:paraId="40C3819C" w14:textId="77777777" w:rsidR="00614CA4" w:rsidRPr="00ED5EFB" w:rsidRDefault="00614CA4" w:rsidP="00ED5EFB">
      <w:pPr>
        <w:rPr>
          <w:rFonts w:cs="Tahoma"/>
        </w:rPr>
      </w:pPr>
      <w:r w:rsidRPr="00ED5EFB">
        <w:rPr>
          <w:rFonts w:cs="Tahoma"/>
        </w:rPr>
        <w:t>Vsi prostorski podatki morajo biti podani v državnem koordinatnem sistemu Republike Slovenije.</w:t>
      </w:r>
    </w:p>
    <w:p w14:paraId="27501D22" w14:textId="77777777" w:rsidR="00614CA4" w:rsidRPr="00ED5EFB" w:rsidRDefault="00614CA4" w:rsidP="00ED5EFB">
      <w:pPr>
        <w:rPr>
          <w:rFonts w:cs="Tahoma"/>
        </w:rPr>
      </w:pPr>
      <w:r w:rsidRPr="00ED5EFB">
        <w:rPr>
          <w:rFonts w:cs="Tahoma"/>
        </w:rPr>
        <w:t>Projekti, ki bodo izdelani v zgoraj navedenih digitalnih oblikah morajo pri nadaljevanju projektiranja omogočati izmenjavo podatkov in uporabo le-teh v fazi PID</w:t>
      </w:r>
      <w:r w:rsidR="002808DD" w:rsidRPr="00ED5EFB">
        <w:rPr>
          <w:rFonts w:cs="Tahoma"/>
        </w:rPr>
        <w:t>.</w:t>
      </w:r>
    </w:p>
    <w:p w14:paraId="477A6490" w14:textId="77777777" w:rsidR="00CA5982" w:rsidRPr="00ED5EFB" w:rsidRDefault="002808DD" w:rsidP="00ED5EFB">
      <w:pPr>
        <w:rPr>
          <w:rFonts w:cs="Tahoma"/>
          <w:iCs/>
        </w:rPr>
      </w:pPr>
      <w:r w:rsidRPr="00ED5EFB">
        <w:rPr>
          <w:rFonts w:cs="Tahoma"/>
          <w:iCs/>
        </w:rPr>
        <w:t xml:space="preserve">Pri izdelavi projektne dokumentacije </w:t>
      </w:r>
      <w:r w:rsidR="00CA5982" w:rsidRPr="00ED5EFB">
        <w:rPr>
          <w:rFonts w:cs="Tahoma"/>
          <w:iCs/>
        </w:rPr>
        <w:t xml:space="preserve">je potrebno upoštevati dokument: Navodila </w:t>
      </w:r>
      <w:r w:rsidR="00EE5C55" w:rsidRPr="00ED5EFB">
        <w:rPr>
          <w:rFonts w:cs="Tahoma"/>
          <w:iCs/>
        </w:rPr>
        <w:t>projektant</w:t>
      </w:r>
      <w:r w:rsidR="00CA5982" w:rsidRPr="00ED5EFB">
        <w:rPr>
          <w:rFonts w:cs="Tahoma"/>
          <w:iCs/>
        </w:rPr>
        <w:t>om za predajo investicijsko-tehnične dokumentacije v arhiv Direkcije RS za infr</w:t>
      </w:r>
      <w:r w:rsidR="0080490B" w:rsidRPr="00ED5EFB">
        <w:rPr>
          <w:rFonts w:cs="Tahoma"/>
          <w:iCs/>
        </w:rPr>
        <w:t>a</w:t>
      </w:r>
      <w:r w:rsidR="00CA5982" w:rsidRPr="00ED5EFB">
        <w:rPr>
          <w:rFonts w:cs="Tahoma"/>
          <w:iCs/>
        </w:rPr>
        <w:t>strukturo</w:t>
      </w:r>
      <w:r w:rsidR="00090C87" w:rsidRPr="00ED5EFB">
        <w:rPr>
          <w:rFonts w:cs="Tahoma"/>
          <w:iCs/>
        </w:rPr>
        <w:t xml:space="preserve">, ki ga </w:t>
      </w:r>
      <w:r w:rsidR="00EE5C55" w:rsidRPr="00ED5EFB">
        <w:rPr>
          <w:rFonts w:cs="Tahoma"/>
          <w:iCs/>
        </w:rPr>
        <w:t>projektant</w:t>
      </w:r>
      <w:r w:rsidR="00090C87" w:rsidRPr="00ED5EFB">
        <w:rPr>
          <w:rFonts w:cs="Tahoma"/>
          <w:iCs/>
        </w:rPr>
        <w:t xml:space="preserve"> najde na spletni strani Direkcije RS za infrastrukturo</w:t>
      </w:r>
      <w:r w:rsidR="00B50572" w:rsidRPr="00ED5EFB">
        <w:rPr>
          <w:rFonts w:cs="Tahoma"/>
          <w:iCs/>
        </w:rPr>
        <w:t xml:space="preserve">. </w:t>
      </w:r>
      <w:r w:rsidR="00090C87" w:rsidRPr="00ED5EFB">
        <w:rPr>
          <w:rFonts w:cs="Tahoma"/>
          <w:iCs/>
        </w:rPr>
        <w:t xml:space="preserve"> </w:t>
      </w:r>
    </w:p>
    <w:p w14:paraId="3D70BF88" w14:textId="77777777" w:rsidR="0069449C" w:rsidRPr="00ED5EFB" w:rsidRDefault="0069449C" w:rsidP="00ED5EFB">
      <w:pPr>
        <w:rPr>
          <w:rFonts w:cs="Tahoma"/>
          <w:iCs/>
        </w:rPr>
      </w:pPr>
    </w:p>
    <w:p w14:paraId="2970885E" w14:textId="77777777" w:rsidR="009F7A3A" w:rsidRPr="00ED5EFB" w:rsidRDefault="009F7A3A" w:rsidP="00ED5EFB">
      <w:pPr>
        <w:pStyle w:val="Naslov1"/>
      </w:pPr>
      <w:bookmarkStart w:id="82" w:name="_Toc64478565"/>
      <w:bookmarkStart w:id="83" w:name="_Toc69662502"/>
      <w:r w:rsidRPr="00ED5EFB">
        <w:t>SMERNICE ZA IZDELAVO PROJEKTA</w:t>
      </w:r>
      <w:bookmarkEnd w:id="82"/>
      <w:bookmarkEnd w:id="83"/>
    </w:p>
    <w:p w14:paraId="5D2C4E52" w14:textId="77777777" w:rsidR="009F7A3A" w:rsidRPr="00ED5EFB" w:rsidRDefault="009F7A3A" w:rsidP="00ED5EFB">
      <w:pPr>
        <w:pStyle w:val="Naslov2"/>
        <w:ind w:left="851" w:hanging="851"/>
      </w:pPr>
      <w:bookmarkStart w:id="84" w:name="_Toc64478566"/>
      <w:bookmarkStart w:id="85" w:name="_Toc69662503"/>
      <w:r w:rsidRPr="00ED5EFB">
        <w:t>Klasifikacijski načrt za projektno dokumentacijo</w:t>
      </w:r>
      <w:bookmarkEnd w:id="84"/>
      <w:bookmarkEnd w:id="85"/>
    </w:p>
    <w:p w14:paraId="07C58745" w14:textId="77777777" w:rsidR="009F7A3A" w:rsidRPr="00ED5EFB" w:rsidRDefault="009F7A3A" w:rsidP="00ED5EFB">
      <w:pPr>
        <w:rPr>
          <w:rFonts w:cs="Tahoma"/>
        </w:rPr>
      </w:pPr>
      <w:r w:rsidRPr="00ED5EFB">
        <w:rPr>
          <w:rFonts w:cs="Tahoma"/>
        </w:rPr>
        <w:t>Projektant mora pri projektiranju upoštevati Navodila za oblikovanje vsebine projektne dokumentacije ter praktični napotki za označevanje in klasificiranja prilog formata A4 (tekstualnega in računskega značaja) ter klasificiranje in oblikovanje glav grafičnih prilog. Navodilo je dostopno na spletnih straneh Direkcije RS za infrastrukturo na naslovu:</w:t>
      </w:r>
    </w:p>
    <w:p w14:paraId="3FE30FA0" w14:textId="77777777" w:rsidR="009F7A3A" w:rsidRPr="00ED5EFB" w:rsidRDefault="009F7A3A" w:rsidP="00ED5EFB">
      <w:pPr>
        <w:rPr>
          <w:rFonts w:cs="Tahoma"/>
        </w:rPr>
      </w:pPr>
      <w:r w:rsidRPr="00ED5EFB">
        <w:rPr>
          <w:rFonts w:cs="Tahoma"/>
        </w:rPr>
        <w:t xml:space="preserve">http://www.di.gov.si/si/navodila_vzorci_gradiva_za_prevzem/projektiranje_projektna_dokumentacija/ </w:t>
      </w:r>
    </w:p>
    <w:p w14:paraId="04DB3163" w14:textId="77777777" w:rsidR="009F7A3A" w:rsidRPr="00ED5EFB" w:rsidRDefault="009F7A3A" w:rsidP="00ED5EFB">
      <w:pPr>
        <w:pStyle w:val="Naslov2"/>
        <w:ind w:left="851" w:hanging="851"/>
      </w:pPr>
      <w:bookmarkStart w:id="86" w:name="_Toc64478567"/>
      <w:bookmarkStart w:id="87" w:name="_Toc69662504"/>
      <w:r w:rsidRPr="00ED5EFB">
        <w:t>Navodila projektantom za predajo investicijsko-tehnične dokumentacije v arhiv Direkcije RS za infrastrukturo</w:t>
      </w:r>
      <w:bookmarkEnd w:id="86"/>
      <w:bookmarkEnd w:id="87"/>
    </w:p>
    <w:p w14:paraId="680268A5" w14:textId="77777777" w:rsidR="009F7A3A" w:rsidRPr="00ED5EFB" w:rsidRDefault="009F7A3A" w:rsidP="00ED5EFB">
      <w:pPr>
        <w:rPr>
          <w:rFonts w:cs="Tahoma"/>
        </w:rPr>
      </w:pPr>
      <w:r w:rsidRPr="00ED5EFB">
        <w:rPr>
          <w:rFonts w:cs="Tahoma"/>
        </w:rPr>
        <w:t>Projektant mora pri projektiranju upoštevati Navodila projektantom za predajo šifrirane dokumentacije in za predajo projektne dokumentacije v skenirani in vektorski obliki. Navodilo je dostopno na spletnih straneh Direkcije RS za infrastrukturo na naslovu:</w:t>
      </w:r>
    </w:p>
    <w:p w14:paraId="3F757F4C" w14:textId="77777777" w:rsidR="00090C87" w:rsidRPr="00ED5EFB" w:rsidRDefault="006D1341" w:rsidP="00ED5EFB">
      <w:pPr>
        <w:pStyle w:val="Default"/>
        <w:jc w:val="both"/>
        <w:rPr>
          <w:rFonts w:ascii="Tahoma" w:hAnsi="Tahoma" w:cs="Tahoma"/>
          <w:color w:val="auto"/>
          <w:sz w:val="22"/>
          <w:szCs w:val="22"/>
        </w:rPr>
      </w:pPr>
      <w:hyperlink r:id="rId30" w:history="1">
        <w:r w:rsidR="009F7A3A" w:rsidRPr="00ED5EFB">
          <w:rPr>
            <w:rStyle w:val="Hiperpovezava"/>
            <w:rFonts w:cs="Tahoma"/>
          </w:rPr>
          <w:t>http://www.di.gov.si/si/navodila_vzorci_gradiva_za_prevzem/projektiranje_projektna_dokumentacija/</w:t>
        </w:r>
      </w:hyperlink>
    </w:p>
    <w:p w14:paraId="19A15C08" w14:textId="77777777" w:rsidR="00A95A1F" w:rsidRPr="00ED5EFB" w:rsidRDefault="00A95A1F" w:rsidP="00ED5EFB">
      <w:pPr>
        <w:spacing w:after="0"/>
        <w:rPr>
          <w:rFonts w:cs="Tahoma"/>
          <w:b/>
          <w:color w:val="7030A0"/>
        </w:rPr>
      </w:pPr>
    </w:p>
    <w:p w14:paraId="5E545514" w14:textId="77777777" w:rsidR="00AF0ED8" w:rsidRPr="00ED5EFB" w:rsidRDefault="00AF0ED8" w:rsidP="00ED5EFB">
      <w:pPr>
        <w:spacing w:after="0"/>
        <w:rPr>
          <w:rFonts w:cs="Tahoma"/>
          <w:b/>
          <w:color w:val="7030A0"/>
        </w:rPr>
      </w:pPr>
    </w:p>
    <w:p w14:paraId="7ED37FA3" w14:textId="77777777" w:rsidR="00AF0ED8" w:rsidRPr="00ED5EFB" w:rsidRDefault="0069449C" w:rsidP="00ED5EFB">
      <w:pPr>
        <w:jc w:val="left"/>
        <w:rPr>
          <w:rFonts w:cs="Tahoma"/>
          <w:b/>
          <w:color w:val="7030A0"/>
        </w:rPr>
      </w:pPr>
      <w:r w:rsidRPr="00ED5EFB">
        <w:rPr>
          <w:rFonts w:cs="Tahoma"/>
          <w:b/>
          <w:color w:val="7030A0"/>
        </w:rPr>
        <w:br w:type="page"/>
      </w:r>
    </w:p>
    <w:p w14:paraId="12D49F42" w14:textId="77777777" w:rsidR="00EE698C" w:rsidRPr="00ED5EFB" w:rsidRDefault="00992593" w:rsidP="00ED5EFB">
      <w:pPr>
        <w:pStyle w:val="Naslov1"/>
        <w:jc w:val="left"/>
        <w:rPr>
          <w:rFonts w:cs="Tahoma"/>
        </w:rPr>
      </w:pPr>
      <w:bookmarkStart w:id="88" w:name="_Toc69662505"/>
      <w:r w:rsidRPr="00ED5EFB">
        <w:rPr>
          <w:rFonts w:cs="Tahoma"/>
        </w:rPr>
        <w:lastRenderedPageBreak/>
        <w:t>PRILOGE</w:t>
      </w:r>
      <w:bookmarkEnd w:id="88"/>
    </w:p>
    <w:p w14:paraId="01EE5104" w14:textId="77777777" w:rsidR="0092281F" w:rsidRPr="00ED5EFB" w:rsidRDefault="001D25EE" w:rsidP="00ED5EFB">
      <w:pPr>
        <w:pStyle w:val="Naslov2"/>
        <w:ind w:left="426" w:hanging="426"/>
        <w:rPr>
          <w:noProof/>
          <w:lang w:eastAsia="sl-SI"/>
        </w:rPr>
      </w:pPr>
      <w:bookmarkStart w:id="89" w:name="_Toc69662506"/>
      <w:r w:rsidRPr="00ED5EFB">
        <w:t xml:space="preserve">Priloga 1: </w:t>
      </w:r>
      <w:r w:rsidR="002B4308" w:rsidRPr="00ED5EFB">
        <w:t>Postaja Krško situacijski načrt M1:1000</w:t>
      </w:r>
      <w:bookmarkEnd w:id="89"/>
      <w:r w:rsidR="002B4308" w:rsidRPr="00ED5EFB">
        <w:t xml:space="preserve"> </w:t>
      </w:r>
    </w:p>
    <w:p w14:paraId="2EA6B61C" w14:textId="77777777" w:rsidR="003C7B86" w:rsidRPr="00ED5EFB" w:rsidRDefault="0092281F" w:rsidP="00ED5EFB">
      <w:pPr>
        <w:ind w:left="576"/>
      </w:pPr>
      <w:r w:rsidRPr="00ED5EFB">
        <w:t>Priloga številka 1 se nahaja v ločeni datoteki</w:t>
      </w:r>
      <w:r w:rsidR="003C7B86" w:rsidRPr="00ED5EFB">
        <w:t xml:space="preserve"> (</w:t>
      </w:r>
      <w:proofErr w:type="spellStart"/>
      <w:r w:rsidR="003C7B86" w:rsidRPr="00ED5EFB">
        <w:t>pdf</w:t>
      </w:r>
      <w:proofErr w:type="spellEnd"/>
      <w:r w:rsidR="003C7B86" w:rsidRPr="00ED5EFB">
        <w:t>)</w:t>
      </w:r>
      <w:r w:rsidRPr="00ED5EFB">
        <w:t>.</w:t>
      </w:r>
    </w:p>
    <w:p w14:paraId="4CA517BB" w14:textId="77777777" w:rsidR="001F0D40" w:rsidRPr="00ED5EFB" w:rsidRDefault="001F0D40" w:rsidP="00ED5EFB">
      <w:pPr>
        <w:ind w:left="576"/>
      </w:pPr>
    </w:p>
    <w:p w14:paraId="748C3D51" w14:textId="77777777" w:rsidR="001F0D40" w:rsidRPr="00ED5EFB" w:rsidRDefault="001F0D40" w:rsidP="00ED5EFB">
      <w:pPr>
        <w:ind w:left="576"/>
      </w:pPr>
    </w:p>
    <w:p w14:paraId="43194B34" w14:textId="77777777" w:rsidR="001F0D40" w:rsidRPr="00ED5EFB" w:rsidRDefault="001F0D40" w:rsidP="00ED5EFB">
      <w:pPr>
        <w:ind w:left="576"/>
      </w:pPr>
    </w:p>
    <w:p w14:paraId="3C66F09E" w14:textId="77777777" w:rsidR="001F0D40" w:rsidRPr="00ED5EFB" w:rsidRDefault="001F0D40" w:rsidP="00ED5EFB">
      <w:pPr>
        <w:ind w:left="576"/>
      </w:pPr>
    </w:p>
    <w:p w14:paraId="5429B85C" w14:textId="77777777" w:rsidR="001F0D40" w:rsidRPr="00ED5EFB" w:rsidRDefault="001F0D40" w:rsidP="00ED5EFB">
      <w:pPr>
        <w:ind w:left="576"/>
      </w:pPr>
    </w:p>
    <w:p w14:paraId="5F928EE4" w14:textId="77777777" w:rsidR="001F0D40" w:rsidRPr="00ED5EFB" w:rsidRDefault="001F0D40" w:rsidP="00ED5EFB">
      <w:pPr>
        <w:ind w:left="576"/>
      </w:pPr>
    </w:p>
    <w:p w14:paraId="1480A922" w14:textId="77777777" w:rsidR="001F0D40" w:rsidRPr="00ED5EFB" w:rsidRDefault="001F0D40" w:rsidP="00ED5EFB">
      <w:pPr>
        <w:ind w:left="576"/>
      </w:pPr>
    </w:p>
    <w:p w14:paraId="26E52AD6" w14:textId="77777777" w:rsidR="001F0D40" w:rsidRPr="00ED5EFB" w:rsidRDefault="001F0D40" w:rsidP="00ED5EFB">
      <w:pPr>
        <w:ind w:left="576"/>
      </w:pPr>
    </w:p>
    <w:p w14:paraId="40A91109" w14:textId="77777777" w:rsidR="001F0D40" w:rsidRPr="00ED5EFB" w:rsidRDefault="001F0D40" w:rsidP="00ED5EFB">
      <w:pPr>
        <w:ind w:left="576"/>
      </w:pPr>
    </w:p>
    <w:p w14:paraId="30FF5013" w14:textId="77777777" w:rsidR="001F0D40" w:rsidRPr="00ED5EFB" w:rsidRDefault="001F0D40" w:rsidP="00ED5EFB">
      <w:pPr>
        <w:ind w:left="576"/>
      </w:pPr>
    </w:p>
    <w:p w14:paraId="4DAFBF85" w14:textId="77777777" w:rsidR="00ED68AB" w:rsidRPr="00ED5EFB" w:rsidRDefault="00ED68AB" w:rsidP="00ED5EFB">
      <w:pPr>
        <w:ind w:left="576"/>
      </w:pPr>
    </w:p>
    <w:p w14:paraId="6A532A41" w14:textId="77777777" w:rsidR="00ED68AB" w:rsidRPr="00ED5EFB" w:rsidRDefault="00ED68AB" w:rsidP="00ED5EFB">
      <w:pPr>
        <w:ind w:left="576"/>
      </w:pPr>
    </w:p>
    <w:p w14:paraId="1388F0C2" w14:textId="77777777" w:rsidR="00ED68AB" w:rsidRPr="00ED5EFB" w:rsidRDefault="00ED68AB" w:rsidP="00ED5EFB">
      <w:pPr>
        <w:ind w:left="576"/>
      </w:pPr>
    </w:p>
    <w:p w14:paraId="07890099" w14:textId="77777777" w:rsidR="00ED68AB" w:rsidRPr="00ED5EFB" w:rsidRDefault="00ED68AB" w:rsidP="00ED5EFB">
      <w:pPr>
        <w:ind w:left="576"/>
      </w:pPr>
    </w:p>
    <w:p w14:paraId="2DE890F3" w14:textId="77777777" w:rsidR="003D08D8" w:rsidRPr="00ED5EFB" w:rsidRDefault="003D08D8" w:rsidP="00ED5EFB">
      <w:pPr>
        <w:ind w:left="576"/>
      </w:pPr>
    </w:p>
    <w:p w14:paraId="4E0D89ED" w14:textId="77777777" w:rsidR="003D08D8" w:rsidRPr="00ED5EFB" w:rsidRDefault="003D08D8" w:rsidP="00ED5EFB">
      <w:pPr>
        <w:ind w:left="576"/>
      </w:pPr>
    </w:p>
    <w:p w14:paraId="78712628" w14:textId="77777777" w:rsidR="003D08D8" w:rsidRPr="00ED5EFB" w:rsidRDefault="003D08D8" w:rsidP="00ED5EFB">
      <w:pPr>
        <w:ind w:left="576"/>
      </w:pPr>
    </w:p>
    <w:p w14:paraId="27D1BD4D" w14:textId="77777777" w:rsidR="003D08D8" w:rsidRPr="00ED5EFB" w:rsidRDefault="003D08D8" w:rsidP="00ED5EFB">
      <w:pPr>
        <w:ind w:left="576"/>
      </w:pPr>
    </w:p>
    <w:p w14:paraId="3457F4B0" w14:textId="77777777" w:rsidR="00ED68AB" w:rsidRPr="00ED5EFB" w:rsidRDefault="00ED68AB" w:rsidP="00ED5EFB">
      <w:pPr>
        <w:ind w:left="576"/>
      </w:pPr>
    </w:p>
    <w:p w14:paraId="2D52C2E1" w14:textId="77777777" w:rsidR="0069449C" w:rsidRPr="00ED5EFB" w:rsidRDefault="0069449C" w:rsidP="00ED5EFB">
      <w:pPr>
        <w:ind w:left="576"/>
      </w:pPr>
    </w:p>
    <w:p w14:paraId="5B0AFB64" w14:textId="77777777" w:rsidR="0069449C" w:rsidRPr="00ED5EFB" w:rsidRDefault="0069449C" w:rsidP="00ED5EFB">
      <w:pPr>
        <w:ind w:left="576"/>
      </w:pPr>
    </w:p>
    <w:p w14:paraId="4F5B1A5F" w14:textId="77777777" w:rsidR="0069449C" w:rsidRPr="00ED5EFB" w:rsidRDefault="0069449C" w:rsidP="00ED5EFB">
      <w:pPr>
        <w:ind w:left="576"/>
      </w:pPr>
    </w:p>
    <w:p w14:paraId="750F8FB1" w14:textId="77777777" w:rsidR="0069449C" w:rsidRPr="00ED5EFB" w:rsidRDefault="0069449C" w:rsidP="00ED5EFB">
      <w:pPr>
        <w:ind w:left="576"/>
      </w:pPr>
    </w:p>
    <w:p w14:paraId="710869B1" w14:textId="77777777" w:rsidR="0069449C" w:rsidRPr="00ED5EFB" w:rsidRDefault="0069449C" w:rsidP="00ED5EFB">
      <w:pPr>
        <w:ind w:left="576"/>
      </w:pPr>
    </w:p>
    <w:p w14:paraId="6ACB96D2" w14:textId="77777777" w:rsidR="002B4308" w:rsidRPr="00ED5EFB" w:rsidRDefault="002B4308" w:rsidP="00ED5EFB">
      <w:pPr>
        <w:pStyle w:val="Naslov2"/>
        <w:ind w:left="426" w:hanging="426"/>
        <w:rPr>
          <w:lang w:eastAsia="sl-SI"/>
        </w:rPr>
      </w:pPr>
      <w:bookmarkStart w:id="90" w:name="_Toc69662507"/>
      <w:r w:rsidRPr="00ED5EFB">
        <w:rPr>
          <w:lang w:eastAsia="sl-SI"/>
        </w:rPr>
        <w:lastRenderedPageBreak/>
        <w:t>Priloga 2:</w:t>
      </w:r>
      <w:r w:rsidRPr="00ED5EFB">
        <w:t xml:space="preserve"> </w:t>
      </w:r>
      <w:r w:rsidRPr="00ED5EFB">
        <w:rPr>
          <w:lang w:eastAsia="sl-SI"/>
        </w:rPr>
        <w:t>Izjava izdelovalca projektne dokumentacije</w:t>
      </w:r>
      <w:bookmarkEnd w:id="90"/>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901"/>
      </w:tblGrid>
      <w:tr w:rsidR="008B7166" w:rsidRPr="00ED5EFB" w14:paraId="517A2EEB" w14:textId="77777777" w:rsidTr="00EB7193">
        <w:tc>
          <w:tcPr>
            <w:tcW w:w="4219" w:type="dxa"/>
          </w:tcPr>
          <w:p w14:paraId="1F65E94E"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Odgovorni</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vodja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projekta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projektanta</w:t>
            </w:r>
            <w:proofErr w:type="spellEnd"/>
            <w:r w:rsidRPr="00ED5EFB">
              <w:rPr>
                <w:rFonts w:ascii="Times New Roman" w:hAnsi="Times New Roman"/>
                <w:i/>
                <w:sz w:val="24"/>
                <w:szCs w:val="24"/>
              </w:rPr>
              <w:t>:</w:t>
            </w:r>
          </w:p>
        </w:tc>
        <w:tc>
          <w:tcPr>
            <w:tcW w:w="4992" w:type="dxa"/>
            <w:tcBorders>
              <w:bottom w:val="single" w:sz="4" w:space="0" w:color="auto"/>
            </w:tcBorders>
          </w:tcPr>
          <w:p w14:paraId="23B42849" w14:textId="77777777" w:rsidR="008B7166" w:rsidRPr="00ED5EFB" w:rsidRDefault="008B7166" w:rsidP="00ED5EFB">
            <w:pPr>
              <w:rPr>
                <w:rFonts w:ascii="Times New Roman" w:hAnsi="Times New Roman"/>
                <w:i/>
                <w:sz w:val="24"/>
                <w:szCs w:val="24"/>
              </w:rPr>
            </w:pPr>
          </w:p>
        </w:tc>
      </w:tr>
      <w:tr w:rsidR="008B7166" w:rsidRPr="00ED5EFB" w14:paraId="17BC877E" w14:textId="77777777" w:rsidTr="00EB7193">
        <w:tc>
          <w:tcPr>
            <w:tcW w:w="4219" w:type="dxa"/>
          </w:tcPr>
          <w:p w14:paraId="5766C244"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Potrjujem</w:t>
            </w:r>
            <w:proofErr w:type="spellEnd"/>
            <w:r w:rsidRPr="00ED5EFB">
              <w:rPr>
                <w:rFonts w:ascii="Times New Roman" w:hAnsi="Times New Roman"/>
                <w:i/>
                <w:sz w:val="24"/>
                <w:szCs w:val="24"/>
              </w:rPr>
              <w:t xml:space="preserve">, da je </w:t>
            </w:r>
            <w:proofErr w:type="spellStart"/>
            <w:r w:rsidRPr="00ED5EFB">
              <w:rPr>
                <w:rFonts w:ascii="Times New Roman" w:hAnsi="Times New Roman"/>
                <w:i/>
                <w:sz w:val="24"/>
                <w:szCs w:val="24"/>
              </w:rPr>
              <w:t>projektna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dokumentacija</w:t>
            </w:r>
            <w:proofErr w:type="spellEnd"/>
            <w:r w:rsidRPr="00ED5EFB">
              <w:rPr>
                <w:rFonts w:ascii="Times New Roman" w:hAnsi="Times New Roman"/>
                <w:i/>
                <w:sz w:val="24"/>
                <w:szCs w:val="24"/>
              </w:rPr>
              <w:t>:</w:t>
            </w:r>
          </w:p>
        </w:tc>
        <w:tc>
          <w:tcPr>
            <w:tcW w:w="4992" w:type="dxa"/>
            <w:tcBorders>
              <w:top w:val="single" w:sz="4" w:space="0" w:color="auto"/>
              <w:bottom w:val="single" w:sz="4" w:space="0" w:color="auto"/>
            </w:tcBorders>
          </w:tcPr>
          <w:p w14:paraId="1C377CD4" w14:textId="77777777" w:rsidR="008B7166" w:rsidRPr="00ED5EFB" w:rsidRDefault="008B7166" w:rsidP="00ED5EFB">
            <w:pPr>
              <w:rPr>
                <w:rFonts w:ascii="Times New Roman" w:hAnsi="Times New Roman"/>
                <w:i/>
                <w:sz w:val="24"/>
                <w:szCs w:val="24"/>
              </w:rPr>
            </w:pPr>
          </w:p>
        </w:tc>
      </w:tr>
    </w:tbl>
    <w:p w14:paraId="36A6A246" w14:textId="77777777" w:rsidR="008B7166" w:rsidRPr="00ED5EFB" w:rsidRDefault="008B7166" w:rsidP="00ED5EF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583"/>
      </w:tblGrid>
      <w:tr w:rsidR="008B7166" w:rsidRPr="00ED5EFB" w14:paraId="20BD09AC" w14:textId="77777777" w:rsidTr="00EB7193">
        <w:tc>
          <w:tcPr>
            <w:tcW w:w="2518" w:type="dxa"/>
          </w:tcPr>
          <w:p w14:paraId="31AC256E"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Naročnik</w:t>
            </w:r>
            <w:proofErr w:type="spellEnd"/>
            <w:r w:rsidRPr="00ED5EFB">
              <w:rPr>
                <w:rFonts w:ascii="Times New Roman" w:hAnsi="Times New Roman"/>
                <w:i/>
                <w:sz w:val="24"/>
                <w:szCs w:val="24"/>
              </w:rPr>
              <w:t>:</w:t>
            </w:r>
          </w:p>
        </w:tc>
        <w:tc>
          <w:tcPr>
            <w:tcW w:w="6693" w:type="dxa"/>
          </w:tcPr>
          <w:p w14:paraId="3424CA2C"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 xml:space="preserve">RS </w:t>
            </w:r>
            <w:proofErr w:type="spellStart"/>
            <w:r w:rsidRPr="00ED5EFB">
              <w:rPr>
                <w:rFonts w:ascii="Times New Roman" w:hAnsi="Times New Roman"/>
                <w:i/>
                <w:sz w:val="24"/>
                <w:szCs w:val="24"/>
              </w:rPr>
              <w:t>Ministrstvo</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za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infrastrukturo</w:t>
            </w:r>
            <w:proofErr w:type="spellEnd"/>
            <w:r w:rsidRPr="00ED5EFB">
              <w:rPr>
                <w:rFonts w:ascii="Times New Roman" w:hAnsi="Times New Roman"/>
                <w:i/>
                <w:sz w:val="24"/>
                <w:szCs w:val="24"/>
              </w:rPr>
              <w:t>,</w:t>
            </w:r>
          </w:p>
          <w:p w14:paraId="026CD254"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Direkcija</w:t>
            </w:r>
            <w:proofErr w:type="spellEnd"/>
            <w:r w:rsidRPr="00ED5EFB">
              <w:rPr>
                <w:rFonts w:ascii="Times New Roman" w:hAnsi="Times New Roman"/>
                <w:i/>
                <w:sz w:val="24"/>
                <w:szCs w:val="24"/>
              </w:rPr>
              <w:t xml:space="preserve"> RS </w:t>
            </w:r>
            <w:proofErr w:type="spellStart"/>
            <w:r w:rsidRPr="00ED5EFB">
              <w:rPr>
                <w:rFonts w:ascii="Times New Roman" w:hAnsi="Times New Roman"/>
                <w:i/>
                <w:sz w:val="24"/>
                <w:szCs w:val="24"/>
              </w:rPr>
              <w:t>za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infrastrukturo</w:t>
            </w:r>
            <w:proofErr w:type="spellEnd"/>
            <w:r w:rsidRPr="00ED5EFB">
              <w:rPr>
                <w:rFonts w:ascii="Times New Roman" w:hAnsi="Times New Roman"/>
                <w:i/>
                <w:sz w:val="24"/>
                <w:szCs w:val="24"/>
              </w:rPr>
              <w:t>,</w:t>
            </w:r>
          </w:p>
          <w:p w14:paraId="23CD99EA"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Tržaška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cesta</w:t>
            </w:r>
            <w:proofErr w:type="spellEnd"/>
            <w:r w:rsidRPr="00ED5EFB">
              <w:rPr>
                <w:rFonts w:ascii="Times New Roman" w:hAnsi="Times New Roman"/>
                <w:i/>
                <w:sz w:val="24"/>
                <w:szCs w:val="24"/>
              </w:rPr>
              <w:t xml:space="preserve"> 19</w:t>
            </w:r>
          </w:p>
          <w:p w14:paraId="21965EBC"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1000 Ljubljana</w:t>
            </w:r>
          </w:p>
        </w:tc>
      </w:tr>
    </w:tbl>
    <w:p w14:paraId="0F28C7E1" w14:textId="77777777" w:rsidR="008B7166" w:rsidRPr="00ED5EFB" w:rsidRDefault="008B7166" w:rsidP="00ED5EF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6570"/>
      </w:tblGrid>
      <w:tr w:rsidR="008B7166" w:rsidRPr="00ED5EFB" w14:paraId="6C646E88" w14:textId="77777777" w:rsidTr="00EB7193">
        <w:tc>
          <w:tcPr>
            <w:tcW w:w="2518" w:type="dxa"/>
          </w:tcPr>
          <w:p w14:paraId="2A88C5A7"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Izdelovalec</w:t>
            </w:r>
            <w:proofErr w:type="spellEnd"/>
            <w:r w:rsidRPr="00ED5EFB">
              <w:rPr>
                <w:rFonts w:ascii="Times New Roman" w:hAnsi="Times New Roman"/>
                <w:i/>
                <w:sz w:val="24"/>
                <w:szCs w:val="24"/>
              </w:rPr>
              <w:t>:</w:t>
            </w:r>
          </w:p>
        </w:tc>
        <w:tc>
          <w:tcPr>
            <w:tcW w:w="6693" w:type="dxa"/>
            <w:tcBorders>
              <w:bottom w:val="single" w:sz="4" w:space="0" w:color="auto"/>
            </w:tcBorders>
          </w:tcPr>
          <w:p w14:paraId="5C135303" w14:textId="77777777" w:rsidR="008B7166" w:rsidRPr="00ED5EFB" w:rsidRDefault="008B7166" w:rsidP="00ED5EFB">
            <w:pPr>
              <w:rPr>
                <w:rFonts w:ascii="Times New Roman" w:hAnsi="Times New Roman"/>
                <w:i/>
                <w:sz w:val="24"/>
                <w:szCs w:val="24"/>
              </w:rPr>
            </w:pPr>
          </w:p>
        </w:tc>
      </w:tr>
      <w:tr w:rsidR="008B7166" w:rsidRPr="00ED5EFB" w14:paraId="366EA064" w14:textId="77777777" w:rsidTr="00EB7193">
        <w:tc>
          <w:tcPr>
            <w:tcW w:w="2518" w:type="dxa"/>
          </w:tcPr>
          <w:p w14:paraId="63F14C71"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Faza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projektiranja</w:t>
            </w:r>
            <w:proofErr w:type="spellEnd"/>
            <w:r w:rsidRPr="00ED5EFB">
              <w:rPr>
                <w:rFonts w:ascii="Times New Roman" w:hAnsi="Times New Roman"/>
                <w:i/>
                <w:sz w:val="24"/>
                <w:szCs w:val="24"/>
              </w:rPr>
              <w:t>:</w:t>
            </w:r>
          </w:p>
        </w:tc>
        <w:tc>
          <w:tcPr>
            <w:tcW w:w="6693" w:type="dxa"/>
            <w:tcBorders>
              <w:top w:val="single" w:sz="4" w:space="0" w:color="auto"/>
              <w:bottom w:val="single" w:sz="4" w:space="0" w:color="auto"/>
            </w:tcBorders>
          </w:tcPr>
          <w:p w14:paraId="3B0E80C4" w14:textId="77777777" w:rsidR="008B7166" w:rsidRPr="00ED5EFB" w:rsidRDefault="008B7166" w:rsidP="00ED5EFB">
            <w:pPr>
              <w:rPr>
                <w:rFonts w:ascii="Times New Roman" w:hAnsi="Times New Roman"/>
                <w:i/>
                <w:sz w:val="24"/>
                <w:szCs w:val="24"/>
              </w:rPr>
            </w:pPr>
          </w:p>
        </w:tc>
      </w:tr>
      <w:tr w:rsidR="008B7166" w:rsidRPr="00ED5EFB" w14:paraId="31E55E1B" w14:textId="77777777" w:rsidTr="00EB7193">
        <w:tc>
          <w:tcPr>
            <w:tcW w:w="2518" w:type="dxa"/>
          </w:tcPr>
          <w:p w14:paraId="4D0BF737"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Št</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dokumentacije</w:t>
            </w:r>
            <w:proofErr w:type="spellEnd"/>
            <w:r w:rsidRPr="00ED5EFB">
              <w:rPr>
                <w:rFonts w:ascii="Times New Roman" w:hAnsi="Times New Roman"/>
                <w:i/>
                <w:sz w:val="24"/>
                <w:szCs w:val="24"/>
              </w:rPr>
              <w:t>:</w:t>
            </w:r>
          </w:p>
        </w:tc>
        <w:tc>
          <w:tcPr>
            <w:tcW w:w="6693" w:type="dxa"/>
            <w:tcBorders>
              <w:top w:val="single" w:sz="4" w:space="0" w:color="auto"/>
              <w:bottom w:val="single" w:sz="4" w:space="0" w:color="auto"/>
            </w:tcBorders>
          </w:tcPr>
          <w:p w14:paraId="5F17DF7B" w14:textId="77777777" w:rsidR="008B7166" w:rsidRPr="00ED5EFB" w:rsidRDefault="008B7166" w:rsidP="00ED5EFB">
            <w:pPr>
              <w:rPr>
                <w:rFonts w:ascii="Times New Roman" w:hAnsi="Times New Roman"/>
                <w:i/>
                <w:sz w:val="24"/>
                <w:szCs w:val="24"/>
              </w:rPr>
            </w:pPr>
          </w:p>
        </w:tc>
      </w:tr>
      <w:tr w:rsidR="008B7166" w:rsidRPr="00ED5EFB" w14:paraId="2C081781" w14:textId="77777777" w:rsidTr="00EB7193">
        <w:tc>
          <w:tcPr>
            <w:tcW w:w="2518" w:type="dxa"/>
          </w:tcPr>
          <w:p w14:paraId="47580547"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Datum:</w:t>
            </w:r>
          </w:p>
        </w:tc>
        <w:tc>
          <w:tcPr>
            <w:tcW w:w="6693" w:type="dxa"/>
            <w:tcBorders>
              <w:top w:val="single" w:sz="4" w:space="0" w:color="auto"/>
              <w:bottom w:val="single" w:sz="4" w:space="0" w:color="auto"/>
            </w:tcBorders>
          </w:tcPr>
          <w:p w14:paraId="16CF5BF9" w14:textId="77777777" w:rsidR="008B7166" w:rsidRPr="00ED5EFB" w:rsidRDefault="008B7166" w:rsidP="00ED5EFB">
            <w:pPr>
              <w:rPr>
                <w:rFonts w:ascii="Times New Roman" w:hAnsi="Times New Roman"/>
                <w:i/>
                <w:sz w:val="24"/>
                <w:szCs w:val="24"/>
              </w:rPr>
            </w:pPr>
          </w:p>
        </w:tc>
      </w:tr>
    </w:tbl>
    <w:p w14:paraId="4D7A849B" w14:textId="77777777" w:rsidR="008B7166" w:rsidRPr="00ED5EFB" w:rsidRDefault="008B7166" w:rsidP="00ED5EF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B7166" w:rsidRPr="00ED5EFB" w14:paraId="194C6EA4" w14:textId="77777777" w:rsidTr="00EB7193">
        <w:tc>
          <w:tcPr>
            <w:tcW w:w="9211" w:type="dxa"/>
          </w:tcPr>
          <w:p w14:paraId="703E18DB" w14:textId="77777777" w:rsidR="008B7166" w:rsidRPr="00ED5EFB" w:rsidRDefault="008B7166" w:rsidP="00ED5EFB">
            <w:pPr>
              <w:rPr>
                <w:rFonts w:ascii="Times New Roman" w:hAnsi="Times New Roman"/>
                <w:b/>
                <w:i/>
                <w:sz w:val="24"/>
                <w:szCs w:val="24"/>
              </w:rPr>
            </w:pPr>
            <w:proofErr w:type="spellStart"/>
            <w:r w:rsidRPr="00ED5EFB">
              <w:rPr>
                <w:rFonts w:ascii="Times New Roman" w:hAnsi="Times New Roman"/>
                <w:b/>
                <w:i/>
                <w:sz w:val="24"/>
                <w:szCs w:val="24"/>
              </w:rPr>
              <w:t>dopolnjena</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skladno</w:t>
            </w:r>
            <w:proofErr w:type="spellEnd"/>
            <w:r w:rsidRPr="00ED5EFB">
              <w:rPr>
                <w:rFonts w:ascii="Times New Roman" w:hAnsi="Times New Roman"/>
                <w:b/>
                <w:i/>
                <w:sz w:val="24"/>
                <w:szCs w:val="24"/>
              </w:rPr>
              <w:t xml:space="preserve"> z </w:t>
            </w:r>
            <w:proofErr w:type="spellStart"/>
            <w:r w:rsidRPr="00ED5EFB">
              <w:rPr>
                <w:rFonts w:ascii="Times New Roman" w:hAnsi="Times New Roman"/>
                <w:b/>
                <w:i/>
                <w:sz w:val="24"/>
                <w:szCs w:val="24"/>
              </w:rPr>
              <w:t>zahtevami</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navedenimi</w:t>
            </w:r>
            <w:proofErr w:type="spellEnd"/>
            <w:r w:rsidRPr="00ED5EFB">
              <w:rPr>
                <w:rFonts w:ascii="Times New Roman" w:hAnsi="Times New Roman"/>
                <w:b/>
                <w:i/>
                <w:sz w:val="24"/>
                <w:szCs w:val="24"/>
              </w:rPr>
              <w:t xml:space="preserve"> v </w:t>
            </w:r>
            <w:proofErr w:type="spellStart"/>
            <w:r w:rsidRPr="00ED5EFB">
              <w:rPr>
                <w:rFonts w:ascii="Times New Roman" w:hAnsi="Times New Roman"/>
                <w:b/>
                <w:i/>
                <w:sz w:val="24"/>
                <w:szCs w:val="24"/>
              </w:rPr>
              <w:t>zapisniku</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usklajevalnega</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sestanka</w:t>
            </w:r>
            <w:proofErr w:type="spellEnd"/>
            <w:r w:rsidRPr="00ED5EFB">
              <w:rPr>
                <w:rFonts w:ascii="Times New Roman" w:hAnsi="Times New Roman"/>
                <w:b/>
                <w:i/>
                <w:sz w:val="24"/>
                <w:szCs w:val="24"/>
              </w:rPr>
              <w:t xml:space="preserve"> z </w:t>
            </w:r>
            <w:proofErr w:type="spellStart"/>
            <w:r w:rsidRPr="00ED5EFB">
              <w:rPr>
                <w:rFonts w:ascii="Times New Roman" w:hAnsi="Times New Roman"/>
                <w:b/>
                <w:i/>
                <w:sz w:val="24"/>
                <w:szCs w:val="24"/>
              </w:rPr>
              <w:t>dne</w:t>
            </w:r>
            <w:proofErr w:type="spellEnd"/>
            <w:r w:rsidRPr="00ED5EFB">
              <w:rPr>
                <w:rFonts w:ascii="Times New Roman" w:hAnsi="Times New Roman"/>
                <w:b/>
                <w:i/>
                <w:sz w:val="24"/>
                <w:szCs w:val="24"/>
              </w:rPr>
              <w:t xml:space="preserve"> ________, </w:t>
            </w:r>
            <w:proofErr w:type="spellStart"/>
            <w:r w:rsidRPr="00ED5EFB">
              <w:rPr>
                <w:rFonts w:ascii="Times New Roman" w:hAnsi="Times New Roman"/>
                <w:b/>
                <w:i/>
                <w:sz w:val="24"/>
                <w:szCs w:val="24"/>
              </w:rPr>
              <w:t>za</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kar</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vam</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prilagamo</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izjave</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pregledovalcev</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projektne</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dokumentacije</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kot</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sledi</w:t>
            </w:r>
            <w:proofErr w:type="spellEnd"/>
            <w:r w:rsidRPr="00ED5EFB">
              <w:rPr>
                <w:rFonts w:ascii="Times New Roman" w:hAnsi="Times New Roman"/>
                <w:b/>
                <w:i/>
                <w:sz w:val="24"/>
                <w:szCs w:val="24"/>
              </w:rPr>
              <w:t>:</w:t>
            </w:r>
          </w:p>
        </w:tc>
      </w:tr>
    </w:tbl>
    <w:p w14:paraId="243D3E68" w14:textId="77777777" w:rsidR="008B7166" w:rsidRPr="00ED5EFB" w:rsidRDefault="008B7166" w:rsidP="00ED5EFB"/>
    <w:tbl>
      <w:tblPr>
        <w:tblStyle w:val="Tabelamrea"/>
        <w:tblW w:w="0" w:type="auto"/>
        <w:tblLook w:val="04A0" w:firstRow="1" w:lastRow="0" w:firstColumn="1" w:lastColumn="0" w:noHBand="0" w:noVBand="1"/>
      </w:tblPr>
      <w:tblGrid>
        <w:gridCol w:w="668"/>
        <w:gridCol w:w="4207"/>
        <w:gridCol w:w="4187"/>
      </w:tblGrid>
      <w:tr w:rsidR="008B7166" w:rsidRPr="00ED5EFB" w14:paraId="49F2EDC5" w14:textId="77777777" w:rsidTr="00EB7193">
        <w:tc>
          <w:tcPr>
            <w:tcW w:w="675" w:type="dxa"/>
          </w:tcPr>
          <w:p w14:paraId="5C8FD16E" w14:textId="77777777" w:rsidR="008B7166" w:rsidRPr="00ED5EFB" w:rsidRDefault="008B7166" w:rsidP="00ED5EFB">
            <w:pPr>
              <w:rPr>
                <w:rFonts w:ascii="Times New Roman" w:hAnsi="Times New Roman"/>
                <w:b/>
                <w:i/>
                <w:sz w:val="24"/>
                <w:szCs w:val="24"/>
              </w:rPr>
            </w:pPr>
          </w:p>
        </w:tc>
        <w:tc>
          <w:tcPr>
            <w:tcW w:w="4306" w:type="dxa"/>
          </w:tcPr>
          <w:p w14:paraId="146244E7" w14:textId="77777777" w:rsidR="008B7166" w:rsidRPr="00ED5EFB" w:rsidRDefault="008B7166" w:rsidP="00ED5EFB">
            <w:pPr>
              <w:rPr>
                <w:rFonts w:ascii="Times New Roman" w:hAnsi="Times New Roman"/>
                <w:b/>
                <w:i/>
                <w:sz w:val="24"/>
                <w:szCs w:val="24"/>
              </w:rPr>
            </w:pPr>
            <w:proofErr w:type="spellStart"/>
            <w:r w:rsidRPr="00ED5EFB">
              <w:rPr>
                <w:rFonts w:ascii="Times New Roman" w:hAnsi="Times New Roman"/>
                <w:b/>
                <w:i/>
                <w:sz w:val="24"/>
                <w:szCs w:val="24"/>
              </w:rPr>
              <w:t>Področje</w:t>
            </w:r>
            <w:proofErr w:type="spellEnd"/>
            <w:r w:rsidRPr="00ED5EFB">
              <w:rPr>
                <w:rFonts w:ascii="Times New Roman" w:hAnsi="Times New Roman"/>
                <w:b/>
                <w:i/>
                <w:sz w:val="24"/>
                <w:szCs w:val="24"/>
              </w:rPr>
              <w:t>/</w:t>
            </w:r>
            <w:proofErr w:type="spellStart"/>
            <w:r w:rsidRPr="00ED5EFB">
              <w:rPr>
                <w:rFonts w:ascii="Times New Roman" w:hAnsi="Times New Roman"/>
                <w:b/>
                <w:i/>
                <w:sz w:val="24"/>
                <w:szCs w:val="24"/>
              </w:rPr>
              <w:t>poslovna</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enota</w:t>
            </w:r>
            <w:proofErr w:type="spellEnd"/>
            <w:r w:rsidRPr="00ED5EFB">
              <w:rPr>
                <w:rFonts w:ascii="Times New Roman" w:hAnsi="Times New Roman"/>
                <w:b/>
                <w:i/>
                <w:sz w:val="24"/>
                <w:szCs w:val="24"/>
              </w:rPr>
              <w:t>/</w:t>
            </w:r>
            <w:proofErr w:type="spellStart"/>
            <w:r w:rsidRPr="00ED5EFB">
              <w:rPr>
                <w:rFonts w:ascii="Times New Roman" w:hAnsi="Times New Roman"/>
                <w:b/>
                <w:i/>
                <w:sz w:val="24"/>
                <w:szCs w:val="24"/>
              </w:rPr>
              <w:t>služba</w:t>
            </w:r>
            <w:proofErr w:type="spellEnd"/>
          </w:p>
        </w:tc>
        <w:tc>
          <w:tcPr>
            <w:tcW w:w="4306" w:type="dxa"/>
          </w:tcPr>
          <w:p w14:paraId="18FA0087" w14:textId="77777777" w:rsidR="008B7166" w:rsidRPr="00ED5EFB" w:rsidRDefault="008B7166" w:rsidP="00ED5EFB">
            <w:pPr>
              <w:rPr>
                <w:rFonts w:ascii="Times New Roman" w:hAnsi="Times New Roman"/>
                <w:b/>
                <w:i/>
                <w:sz w:val="24"/>
                <w:szCs w:val="24"/>
              </w:rPr>
            </w:pPr>
            <w:proofErr w:type="spellStart"/>
            <w:r w:rsidRPr="00ED5EFB">
              <w:rPr>
                <w:rFonts w:ascii="Times New Roman" w:hAnsi="Times New Roman"/>
                <w:b/>
                <w:i/>
                <w:sz w:val="24"/>
                <w:szCs w:val="24"/>
              </w:rPr>
              <w:t>Ime</w:t>
            </w:r>
            <w:proofErr w:type="spellEnd"/>
            <w:r w:rsidRPr="00ED5EFB">
              <w:rPr>
                <w:rFonts w:ascii="Times New Roman" w:hAnsi="Times New Roman"/>
                <w:b/>
                <w:i/>
                <w:sz w:val="24"/>
                <w:szCs w:val="24"/>
              </w:rPr>
              <w:t xml:space="preserve"> in </w:t>
            </w:r>
            <w:proofErr w:type="spellStart"/>
            <w:r w:rsidRPr="00ED5EFB">
              <w:rPr>
                <w:rFonts w:ascii="Times New Roman" w:hAnsi="Times New Roman"/>
                <w:b/>
                <w:i/>
                <w:sz w:val="24"/>
                <w:szCs w:val="24"/>
              </w:rPr>
              <w:t>priimek</w:t>
            </w:r>
            <w:proofErr w:type="spellEnd"/>
            <w:r w:rsidRPr="00ED5EFB">
              <w:rPr>
                <w:rFonts w:ascii="Times New Roman" w:hAnsi="Times New Roman"/>
                <w:b/>
                <w:i/>
                <w:sz w:val="24"/>
                <w:szCs w:val="24"/>
              </w:rPr>
              <w:t xml:space="preserve"> </w:t>
            </w:r>
            <w:proofErr w:type="spellStart"/>
            <w:r w:rsidRPr="00ED5EFB">
              <w:rPr>
                <w:rFonts w:ascii="Times New Roman" w:hAnsi="Times New Roman"/>
                <w:b/>
                <w:i/>
                <w:sz w:val="24"/>
                <w:szCs w:val="24"/>
              </w:rPr>
              <w:t>pregledovalca</w:t>
            </w:r>
            <w:proofErr w:type="spellEnd"/>
          </w:p>
        </w:tc>
      </w:tr>
      <w:tr w:rsidR="008B7166" w:rsidRPr="00ED5EFB" w14:paraId="067822BE" w14:textId="77777777" w:rsidTr="00EB7193">
        <w:tc>
          <w:tcPr>
            <w:tcW w:w="675" w:type="dxa"/>
          </w:tcPr>
          <w:p w14:paraId="07987749"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1.</w:t>
            </w:r>
          </w:p>
        </w:tc>
        <w:tc>
          <w:tcPr>
            <w:tcW w:w="4306" w:type="dxa"/>
          </w:tcPr>
          <w:p w14:paraId="7F24E164" w14:textId="77777777" w:rsidR="008B7166" w:rsidRPr="00ED5EFB" w:rsidRDefault="008B7166" w:rsidP="00ED5EFB">
            <w:pPr>
              <w:rPr>
                <w:rFonts w:ascii="Times New Roman" w:hAnsi="Times New Roman"/>
                <w:i/>
                <w:sz w:val="24"/>
                <w:szCs w:val="24"/>
              </w:rPr>
            </w:pPr>
          </w:p>
        </w:tc>
        <w:tc>
          <w:tcPr>
            <w:tcW w:w="4306" w:type="dxa"/>
          </w:tcPr>
          <w:p w14:paraId="44E7AA2C" w14:textId="77777777" w:rsidR="008B7166" w:rsidRPr="00ED5EFB" w:rsidRDefault="008B7166" w:rsidP="00ED5EFB">
            <w:pPr>
              <w:rPr>
                <w:rFonts w:ascii="Times New Roman" w:hAnsi="Times New Roman"/>
                <w:i/>
                <w:sz w:val="24"/>
                <w:szCs w:val="24"/>
              </w:rPr>
            </w:pPr>
          </w:p>
        </w:tc>
      </w:tr>
      <w:tr w:rsidR="008B7166" w:rsidRPr="00ED5EFB" w14:paraId="09F0B2D5" w14:textId="77777777" w:rsidTr="00EB7193">
        <w:tc>
          <w:tcPr>
            <w:tcW w:w="675" w:type="dxa"/>
          </w:tcPr>
          <w:p w14:paraId="49D994CF"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2.</w:t>
            </w:r>
          </w:p>
        </w:tc>
        <w:tc>
          <w:tcPr>
            <w:tcW w:w="4306" w:type="dxa"/>
          </w:tcPr>
          <w:p w14:paraId="3B2EB579" w14:textId="77777777" w:rsidR="008B7166" w:rsidRPr="00ED5EFB" w:rsidRDefault="008B7166" w:rsidP="00ED5EFB">
            <w:pPr>
              <w:rPr>
                <w:rFonts w:ascii="Times New Roman" w:hAnsi="Times New Roman"/>
                <w:i/>
                <w:sz w:val="24"/>
                <w:szCs w:val="24"/>
              </w:rPr>
            </w:pPr>
          </w:p>
        </w:tc>
        <w:tc>
          <w:tcPr>
            <w:tcW w:w="4306" w:type="dxa"/>
          </w:tcPr>
          <w:p w14:paraId="09F4A87E" w14:textId="77777777" w:rsidR="008B7166" w:rsidRPr="00ED5EFB" w:rsidRDefault="008B7166" w:rsidP="00ED5EFB">
            <w:pPr>
              <w:rPr>
                <w:rFonts w:ascii="Times New Roman" w:hAnsi="Times New Roman"/>
                <w:i/>
                <w:sz w:val="24"/>
                <w:szCs w:val="24"/>
              </w:rPr>
            </w:pPr>
          </w:p>
        </w:tc>
      </w:tr>
      <w:tr w:rsidR="008B7166" w:rsidRPr="00ED5EFB" w14:paraId="49FE9A17" w14:textId="77777777" w:rsidTr="00EB7193">
        <w:tc>
          <w:tcPr>
            <w:tcW w:w="675" w:type="dxa"/>
          </w:tcPr>
          <w:p w14:paraId="72094CAC"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3.</w:t>
            </w:r>
          </w:p>
        </w:tc>
        <w:tc>
          <w:tcPr>
            <w:tcW w:w="4306" w:type="dxa"/>
          </w:tcPr>
          <w:p w14:paraId="69CF64A2" w14:textId="77777777" w:rsidR="008B7166" w:rsidRPr="00ED5EFB" w:rsidRDefault="008B7166" w:rsidP="00ED5EFB">
            <w:pPr>
              <w:rPr>
                <w:rFonts w:ascii="Times New Roman" w:hAnsi="Times New Roman"/>
                <w:i/>
                <w:sz w:val="24"/>
                <w:szCs w:val="24"/>
              </w:rPr>
            </w:pPr>
          </w:p>
        </w:tc>
        <w:tc>
          <w:tcPr>
            <w:tcW w:w="4306" w:type="dxa"/>
          </w:tcPr>
          <w:p w14:paraId="54548852" w14:textId="77777777" w:rsidR="008B7166" w:rsidRPr="00ED5EFB" w:rsidRDefault="008B7166" w:rsidP="00ED5EFB">
            <w:pPr>
              <w:rPr>
                <w:rFonts w:ascii="Times New Roman" w:hAnsi="Times New Roman"/>
                <w:i/>
                <w:sz w:val="24"/>
                <w:szCs w:val="24"/>
              </w:rPr>
            </w:pPr>
          </w:p>
        </w:tc>
      </w:tr>
      <w:tr w:rsidR="008B7166" w:rsidRPr="00ED5EFB" w14:paraId="4F34725B" w14:textId="77777777" w:rsidTr="00EB7193">
        <w:tc>
          <w:tcPr>
            <w:tcW w:w="675" w:type="dxa"/>
          </w:tcPr>
          <w:p w14:paraId="476A3833"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4.</w:t>
            </w:r>
          </w:p>
        </w:tc>
        <w:tc>
          <w:tcPr>
            <w:tcW w:w="4306" w:type="dxa"/>
          </w:tcPr>
          <w:p w14:paraId="50FAE02E" w14:textId="77777777" w:rsidR="008B7166" w:rsidRPr="00ED5EFB" w:rsidRDefault="008B7166" w:rsidP="00ED5EFB">
            <w:pPr>
              <w:rPr>
                <w:rFonts w:ascii="Times New Roman" w:hAnsi="Times New Roman"/>
                <w:i/>
                <w:sz w:val="24"/>
                <w:szCs w:val="24"/>
              </w:rPr>
            </w:pPr>
          </w:p>
        </w:tc>
        <w:tc>
          <w:tcPr>
            <w:tcW w:w="4306" w:type="dxa"/>
          </w:tcPr>
          <w:p w14:paraId="437734E1" w14:textId="77777777" w:rsidR="008B7166" w:rsidRPr="00ED5EFB" w:rsidRDefault="008B7166" w:rsidP="00ED5EFB">
            <w:pPr>
              <w:rPr>
                <w:rFonts w:ascii="Times New Roman" w:hAnsi="Times New Roman"/>
                <w:i/>
                <w:sz w:val="24"/>
                <w:szCs w:val="24"/>
              </w:rPr>
            </w:pPr>
          </w:p>
        </w:tc>
      </w:tr>
      <w:tr w:rsidR="008B7166" w:rsidRPr="00ED5EFB" w14:paraId="24F2ABA9" w14:textId="77777777" w:rsidTr="00EB7193">
        <w:tc>
          <w:tcPr>
            <w:tcW w:w="675" w:type="dxa"/>
          </w:tcPr>
          <w:p w14:paraId="2A13E600"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5.</w:t>
            </w:r>
          </w:p>
        </w:tc>
        <w:tc>
          <w:tcPr>
            <w:tcW w:w="4306" w:type="dxa"/>
          </w:tcPr>
          <w:p w14:paraId="586B58C7" w14:textId="77777777" w:rsidR="008B7166" w:rsidRPr="00ED5EFB" w:rsidRDefault="008B7166" w:rsidP="00ED5EFB">
            <w:pPr>
              <w:rPr>
                <w:rFonts w:ascii="Times New Roman" w:hAnsi="Times New Roman"/>
                <w:i/>
                <w:sz w:val="24"/>
                <w:szCs w:val="24"/>
              </w:rPr>
            </w:pPr>
          </w:p>
        </w:tc>
        <w:tc>
          <w:tcPr>
            <w:tcW w:w="4306" w:type="dxa"/>
          </w:tcPr>
          <w:p w14:paraId="2939AEC6" w14:textId="77777777" w:rsidR="008B7166" w:rsidRPr="00ED5EFB" w:rsidRDefault="008B7166" w:rsidP="00ED5EFB">
            <w:pPr>
              <w:rPr>
                <w:rFonts w:ascii="Times New Roman" w:hAnsi="Times New Roman"/>
                <w:i/>
                <w:sz w:val="24"/>
                <w:szCs w:val="24"/>
              </w:rPr>
            </w:pPr>
          </w:p>
        </w:tc>
      </w:tr>
      <w:tr w:rsidR="008B7166" w:rsidRPr="00ED5EFB" w14:paraId="3616FD32" w14:textId="77777777" w:rsidTr="00EB7193">
        <w:tc>
          <w:tcPr>
            <w:tcW w:w="675" w:type="dxa"/>
          </w:tcPr>
          <w:p w14:paraId="0CB0420C"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6.</w:t>
            </w:r>
          </w:p>
        </w:tc>
        <w:tc>
          <w:tcPr>
            <w:tcW w:w="4306" w:type="dxa"/>
          </w:tcPr>
          <w:p w14:paraId="60E27D0E" w14:textId="77777777" w:rsidR="008B7166" w:rsidRPr="00ED5EFB" w:rsidRDefault="008B7166" w:rsidP="00ED5EFB">
            <w:pPr>
              <w:rPr>
                <w:rFonts w:ascii="Times New Roman" w:hAnsi="Times New Roman"/>
                <w:i/>
                <w:sz w:val="24"/>
                <w:szCs w:val="24"/>
              </w:rPr>
            </w:pPr>
          </w:p>
        </w:tc>
        <w:tc>
          <w:tcPr>
            <w:tcW w:w="4306" w:type="dxa"/>
          </w:tcPr>
          <w:p w14:paraId="6BE472DA" w14:textId="77777777" w:rsidR="008B7166" w:rsidRPr="00ED5EFB" w:rsidRDefault="008B7166" w:rsidP="00ED5EFB">
            <w:pPr>
              <w:rPr>
                <w:rFonts w:ascii="Times New Roman" w:hAnsi="Times New Roman"/>
                <w:i/>
                <w:sz w:val="24"/>
                <w:szCs w:val="24"/>
              </w:rPr>
            </w:pPr>
          </w:p>
        </w:tc>
      </w:tr>
      <w:tr w:rsidR="008B7166" w:rsidRPr="00ED5EFB" w14:paraId="259914CA" w14:textId="77777777" w:rsidTr="00EB7193">
        <w:tc>
          <w:tcPr>
            <w:tcW w:w="675" w:type="dxa"/>
          </w:tcPr>
          <w:p w14:paraId="2AFC4580"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7.</w:t>
            </w:r>
          </w:p>
        </w:tc>
        <w:tc>
          <w:tcPr>
            <w:tcW w:w="4306" w:type="dxa"/>
          </w:tcPr>
          <w:p w14:paraId="2B030D47" w14:textId="77777777" w:rsidR="008B7166" w:rsidRPr="00ED5EFB" w:rsidRDefault="008B7166" w:rsidP="00ED5EFB">
            <w:pPr>
              <w:rPr>
                <w:rFonts w:ascii="Times New Roman" w:hAnsi="Times New Roman"/>
                <w:i/>
                <w:sz w:val="24"/>
                <w:szCs w:val="24"/>
              </w:rPr>
            </w:pPr>
          </w:p>
        </w:tc>
        <w:tc>
          <w:tcPr>
            <w:tcW w:w="4306" w:type="dxa"/>
          </w:tcPr>
          <w:p w14:paraId="2F21251A" w14:textId="77777777" w:rsidR="008B7166" w:rsidRPr="00ED5EFB" w:rsidRDefault="008B7166" w:rsidP="00ED5EFB">
            <w:pPr>
              <w:rPr>
                <w:rFonts w:ascii="Times New Roman" w:hAnsi="Times New Roman"/>
                <w:i/>
                <w:sz w:val="24"/>
                <w:szCs w:val="24"/>
              </w:rPr>
            </w:pPr>
          </w:p>
        </w:tc>
      </w:tr>
      <w:tr w:rsidR="008B7166" w:rsidRPr="00ED5EFB" w14:paraId="79E3189D" w14:textId="77777777" w:rsidTr="00EB7193">
        <w:tc>
          <w:tcPr>
            <w:tcW w:w="675" w:type="dxa"/>
          </w:tcPr>
          <w:p w14:paraId="7CBF41A7"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8.</w:t>
            </w:r>
          </w:p>
        </w:tc>
        <w:tc>
          <w:tcPr>
            <w:tcW w:w="4306" w:type="dxa"/>
          </w:tcPr>
          <w:p w14:paraId="50468D51" w14:textId="77777777" w:rsidR="008B7166" w:rsidRPr="00ED5EFB" w:rsidRDefault="008B7166" w:rsidP="00ED5EFB">
            <w:pPr>
              <w:rPr>
                <w:rFonts w:ascii="Times New Roman" w:hAnsi="Times New Roman"/>
                <w:i/>
                <w:sz w:val="24"/>
                <w:szCs w:val="24"/>
              </w:rPr>
            </w:pPr>
          </w:p>
        </w:tc>
        <w:tc>
          <w:tcPr>
            <w:tcW w:w="4306" w:type="dxa"/>
          </w:tcPr>
          <w:p w14:paraId="3DA83AC3" w14:textId="77777777" w:rsidR="008B7166" w:rsidRPr="00ED5EFB" w:rsidRDefault="008B7166" w:rsidP="00ED5EFB">
            <w:pPr>
              <w:rPr>
                <w:rFonts w:ascii="Times New Roman" w:hAnsi="Times New Roman"/>
                <w:i/>
                <w:sz w:val="24"/>
                <w:szCs w:val="24"/>
              </w:rPr>
            </w:pPr>
          </w:p>
        </w:tc>
      </w:tr>
      <w:tr w:rsidR="008B7166" w:rsidRPr="00ED5EFB" w14:paraId="06663A3D" w14:textId="77777777" w:rsidTr="00EB7193">
        <w:tc>
          <w:tcPr>
            <w:tcW w:w="675" w:type="dxa"/>
          </w:tcPr>
          <w:p w14:paraId="18342DB5"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9.</w:t>
            </w:r>
          </w:p>
        </w:tc>
        <w:tc>
          <w:tcPr>
            <w:tcW w:w="4306" w:type="dxa"/>
          </w:tcPr>
          <w:p w14:paraId="24CA372C" w14:textId="77777777" w:rsidR="008B7166" w:rsidRPr="00ED5EFB" w:rsidRDefault="008B7166" w:rsidP="00ED5EFB">
            <w:pPr>
              <w:rPr>
                <w:rFonts w:ascii="Times New Roman" w:hAnsi="Times New Roman"/>
                <w:i/>
                <w:sz w:val="24"/>
                <w:szCs w:val="24"/>
              </w:rPr>
            </w:pPr>
          </w:p>
        </w:tc>
        <w:tc>
          <w:tcPr>
            <w:tcW w:w="4306" w:type="dxa"/>
          </w:tcPr>
          <w:p w14:paraId="7CB35238" w14:textId="77777777" w:rsidR="008B7166" w:rsidRPr="00ED5EFB" w:rsidRDefault="008B7166" w:rsidP="00ED5EFB">
            <w:pPr>
              <w:rPr>
                <w:rFonts w:ascii="Times New Roman" w:hAnsi="Times New Roman"/>
                <w:i/>
                <w:sz w:val="24"/>
                <w:szCs w:val="24"/>
              </w:rPr>
            </w:pPr>
          </w:p>
        </w:tc>
      </w:tr>
      <w:tr w:rsidR="008B7166" w:rsidRPr="00ED5EFB" w14:paraId="3B4A30D6" w14:textId="77777777" w:rsidTr="00EB7193">
        <w:tc>
          <w:tcPr>
            <w:tcW w:w="675" w:type="dxa"/>
          </w:tcPr>
          <w:p w14:paraId="1AD4EE6F"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10.</w:t>
            </w:r>
          </w:p>
        </w:tc>
        <w:tc>
          <w:tcPr>
            <w:tcW w:w="4306" w:type="dxa"/>
          </w:tcPr>
          <w:p w14:paraId="75CBDB9B" w14:textId="77777777" w:rsidR="008B7166" w:rsidRPr="00ED5EFB" w:rsidRDefault="008B7166" w:rsidP="00ED5EFB">
            <w:pPr>
              <w:rPr>
                <w:rFonts w:ascii="Times New Roman" w:hAnsi="Times New Roman"/>
                <w:i/>
                <w:sz w:val="24"/>
                <w:szCs w:val="24"/>
              </w:rPr>
            </w:pPr>
          </w:p>
        </w:tc>
        <w:tc>
          <w:tcPr>
            <w:tcW w:w="4306" w:type="dxa"/>
          </w:tcPr>
          <w:p w14:paraId="28B4CDDC" w14:textId="77777777" w:rsidR="008B7166" w:rsidRPr="00ED5EFB" w:rsidRDefault="008B7166" w:rsidP="00ED5EFB">
            <w:pPr>
              <w:rPr>
                <w:rFonts w:ascii="Times New Roman" w:hAnsi="Times New Roman"/>
                <w:i/>
                <w:sz w:val="24"/>
                <w:szCs w:val="24"/>
              </w:rPr>
            </w:pPr>
          </w:p>
        </w:tc>
      </w:tr>
    </w:tbl>
    <w:p w14:paraId="28405943" w14:textId="77777777" w:rsidR="008B7166" w:rsidRPr="00ED5EFB" w:rsidRDefault="008B7166" w:rsidP="00ED5EF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664"/>
        <w:gridCol w:w="709"/>
        <w:gridCol w:w="1418"/>
      </w:tblGrid>
      <w:tr w:rsidR="008B7166" w:rsidRPr="00ED5EFB" w14:paraId="34160FD9" w14:textId="77777777" w:rsidTr="00EB7193">
        <w:tc>
          <w:tcPr>
            <w:tcW w:w="712" w:type="dxa"/>
          </w:tcPr>
          <w:p w14:paraId="47AD18CF"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Kraj</w:t>
            </w:r>
            <w:proofErr w:type="spellEnd"/>
            <w:r w:rsidRPr="00ED5EFB">
              <w:rPr>
                <w:rFonts w:ascii="Times New Roman" w:hAnsi="Times New Roman"/>
                <w:i/>
                <w:sz w:val="24"/>
                <w:szCs w:val="24"/>
              </w:rPr>
              <w:t>:</w:t>
            </w:r>
          </w:p>
        </w:tc>
        <w:tc>
          <w:tcPr>
            <w:tcW w:w="1664" w:type="dxa"/>
            <w:tcBorders>
              <w:bottom w:val="single" w:sz="4" w:space="0" w:color="auto"/>
            </w:tcBorders>
          </w:tcPr>
          <w:p w14:paraId="569DA340" w14:textId="77777777" w:rsidR="008B7166" w:rsidRPr="00ED5EFB" w:rsidRDefault="008B7166" w:rsidP="00ED5EFB">
            <w:pPr>
              <w:rPr>
                <w:rFonts w:ascii="Times New Roman" w:hAnsi="Times New Roman"/>
                <w:i/>
                <w:sz w:val="24"/>
                <w:szCs w:val="24"/>
              </w:rPr>
            </w:pPr>
          </w:p>
        </w:tc>
        <w:tc>
          <w:tcPr>
            <w:tcW w:w="709" w:type="dxa"/>
          </w:tcPr>
          <w:p w14:paraId="788CB739"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Dne</w:t>
            </w:r>
            <w:proofErr w:type="spellEnd"/>
            <w:r w:rsidRPr="00ED5EFB">
              <w:rPr>
                <w:rFonts w:ascii="Times New Roman" w:hAnsi="Times New Roman"/>
                <w:i/>
                <w:sz w:val="24"/>
                <w:szCs w:val="24"/>
              </w:rPr>
              <w:t>:</w:t>
            </w:r>
          </w:p>
        </w:tc>
        <w:tc>
          <w:tcPr>
            <w:tcW w:w="1418" w:type="dxa"/>
            <w:tcBorders>
              <w:bottom w:val="single" w:sz="4" w:space="0" w:color="auto"/>
            </w:tcBorders>
          </w:tcPr>
          <w:p w14:paraId="495DF1E7" w14:textId="77777777" w:rsidR="008B7166" w:rsidRPr="00ED5EFB" w:rsidRDefault="008B7166" w:rsidP="00ED5EFB">
            <w:pPr>
              <w:rPr>
                <w:rFonts w:ascii="Times New Roman" w:hAnsi="Times New Roman"/>
                <w:i/>
                <w:sz w:val="24"/>
                <w:szCs w:val="24"/>
              </w:rPr>
            </w:pPr>
          </w:p>
        </w:tc>
      </w:tr>
    </w:tbl>
    <w:p w14:paraId="4D6AC502" w14:textId="77777777" w:rsidR="008B7166" w:rsidRPr="00ED5EFB" w:rsidRDefault="008B7166" w:rsidP="00ED5EFB">
      <w:pPr>
        <w:rPr>
          <w:rFonts w:ascii="Times New Roman" w:hAnsi="Times New Roman"/>
          <w:i/>
          <w:sz w:val="24"/>
          <w:szCs w:val="24"/>
        </w:rPr>
      </w:pPr>
    </w:p>
    <w:tbl>
      <w:tblPr>
        <w:tblStyle w:val="Tabelamrea"/>
        <w:tblW w:w="0" w:type="auto"/>
        <w:tblInd w:w="45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tblGrid>
      <w:tr w:rsidR="008B7166" w:rsidRPr="00ED5EFB" w14:paraId="7A574165" w14:textId="77777777" w:rsidTr="00EB7193">
        <w:tc>
          <w:tcPr>
            <w:tcW w:w="4746" w:type="dxa"/>
          </w:tcPr>
          <w:p w14:paraId="1414BB04" w14:textId="77777777" w:rsidR="008B7166" w:rsidRPr="00ED5EFB" w:rsidRDefault="008B7166" w:rsidP="00ED5EFB">
            <w:pPr>
              <w:rPr>
                <w:rFonts w:ascii="Times New Roman" w:hAnsi="Times New Roman"/>
                <w:i/>
                <w:sz w:val="24"/>
                <w:szCs w:val="24"/>
              </w:rPr>
            </w:pPr>
            <w:proofErr w:type="spellStart"/>
            <w:r w:rsidRPr="00ED5EFB">
              <w:rPr>
                <w:rFonts w:ascii="Times New Roman" w:hAnsi="Times New Roman"/>
                <w:i/>
                <w:sz w:val="24"/>
                <w:szCs w:val="24"/>
              </w:rPr>
              <w:t>Podpis</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odgovornega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vodje</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projekta</w:t>
            </w:r>
            <w:proofErr w:type="spellEnd"/>
            <w:r w:rsidRPr="00ED5EFB">
              <w:rPr>
                <w:rFonts w:ascii="Times New Roman" w:hAnsi="Times New Roman"/>
                <w:i/>
                <w:sz w:val="24"/>
                <w:szCs w:val="24"/>
              </w:rPr>
              <w:t xml:space="preserve"> </w:t>
            </w:r>
            <w:proofErr w:type="spellStart"/>
            <w:r w:rsidRPr="00ED5EFB">
              <w:rPr>
                <w:rFonts w:ascii="Times New Roman" w:hAnsi="Times New Roman"/>
                <w:i/>
                <w:sz w:val="24"/>
                <w:szCs w:val="24"/>
              </w:rPr>
              <w:t>projektanta</w:t>
            </w:r>
            <w:proofErr w:type="spellEnd"/>
            <w:r w:rsidRPr="00ED5EFB">
              <w:rPr>
                <w:rFonts w:ascii="Times New Roman" w:hAnsi="Times New Roman"/>
                <w:i/>
                <w:sz w:val="24"/>
                <w:szCs w:val="24"/>
              </w:rPr>
              <w:t>:</w:t>
            </w:r>
          </w:p>
        </w:tc>
      </w:tr>
      <w:tr w:rsidR="008B7166" w:rsidRPr="00ED5EFB" w14:paraId="5EA315EC" w14:textId="77777777" w:rsidTr="00EB7193">
        <w:tc>
          <w:tcPr>
            <w:tcW w:w="4746" w:type="dxa"/>
          </w:tcPr>
          <w:p w14:paraId="0074C1B2" w14:textId="77777777" w:rsidR="008B7166" w:rsidRPr="00ED5EFB" w:rsidRDefault="008B7166" w:rsidP="00ED5EFB">
            <w:pPr>
              <w:rPr>
                <w:rFonts w:ascii="Times New Roman" w:hAnsi="Times New Roman"/>
                <w:i/>
                <w:sz w:val="24"/>
                <w:szCs w:val="24"/>
              </w:rPr>
            </w:pPr>
          </w:p>
          <w:p w14:paraId="1A3782D6" w14:textId="77777777" w:rsidR="008B7166" w:rsidRPr="00ED5EFB" w:rsidRDefault="008B7166" w:rsidP="00ED5EFB">
            <w:pPr>
              <w:rPr>
                <w:rFonts w:ascii="Times New Roman" w:hAnsi="Times New Roman"/>
                <w:i/>
                <w:sz w:val="24"/>
                <w:szCs w:val="24"/>
              </w:rPr>
            </w:pPr>
          </w:p>
        </w:tc>
      </w:tr>
    </w:tbl>
    <w:p w14:paraId="318CDD55" w14:textId="77777777" w:rsidR="008B7166" w:rsidRPr="00ED5EFB" w:rsidRDefault="008B7166" w:rsidP="00ED5EFB">
      <w:pPr>
        <w:rPr>
          <w:rFonts w:ascii="Times New Roman" w:hAnsi="Times New Roman"/>
          <w:i/>
          <w:sz w:val="24"/>
          <w:szCs w:val="24"/>
        </w:rPr>
      </w:pPr>
      <w:r w:rsidRPr="00ED5EFB">
        <w:rPr>
          <w:rFonts w:ascii="Times New Roman" w:hAnsi="Times New Roman"/>
          <w:i/>
          <w:sz w:val="24"/>
          <w:szCs w:val="24"/>
        </w:rPr>
        <w:t>Priloge:</w:t>
      </w:r>
    </w:p>
    <w:p w14:paraId="0413D8E7" w14:textId="77777777" w:rsidR="0092281F" w:rsidRPr="00ED5EFB" w:rsidRDefault="008B7166" w:rsidP="00ED5EFB">
      <w:pPr>
        <w:pStyle w:val="Odstavekseznama"/>
        <w:numPr>
          <w:ilvl w:val="0"/>
          <w:numId w:val="36"/>
        </w:numPr>
        <w:spacing w:after="0" w:line="240" w:lineRule="auto"/>
        <w:rPr>
          <w:szCs w:val="24"/>
        </w:rPr>
      </w:pPr>
      <w:r w:rsidRPr="00ED5EFB">
        <w:rPr>
          <w:szCs w:val="24"/>
        </w:rPr>
        <w:t>Izjave pregledovalcev o ustrezni dopolnitvi projektne dokumentacije</w:t>
      </w:r>
    </w:p>
    <w:p w14:paraId="0874D34A" w14:textId="77777777" w:rsidR="001F0D40" w:rsidRPr="00ED5EFB" w:rsidRDefault="001F0D40" w:rsidP="00ED5EFB">
      <w:pPr>
        <w:spacing w:after="0" w:line="240" w:lineRule="auto"/>
        <w:rPr>
          <w:szCs w:val="24"/>
        </w:rPr>
      </w:pPr>
    </w:p>
    <w:p w14:paraId="04DA684C" w14:textId="77777777" w:rsidR="001F0D40" w:rsidRPr="00ED5EFB" w:rsidRDefault="001F0D40" w:rsidP="00ED5EFB">
      <w:pPr>
        <w:spacing w:after="0" w:line="240" w:lineRule="auto"/>
        <w:rPr>
          <w:szCs w:val="24"/>
        </w:rPr>
      </w:pPr>
    </w:p>
    <w:p w14:paraId="49DFD7BE" w14:textId="77777777" w:rsidR="00AF0ED8" w:rsidRPr="00ED5EFB" w:rsidRDefault="00AF0ED8" w:rsidP="00ED5EFB">
      <w:pPr>
        <w:spacing w:after="0" w:line="240" w:lineRule="auto"/>
        <w:rPr>
          <w:szCs w:val="24"/>
        </w:rPr>
      </w:pPr>
    </w:p>
    <w:p w14:paraId="2B646D57" w14:textId="77777777" w:rsidR="00AF0ED8" w:rsidRPr="00ED5EFB" w:rsidRDefault="00AF0ED8" w:rsidP="00ED5EFB">
      <w:pPr>
        <w:spacing w:after="0" w:line="240" w:lineRule="auto"/>
        <w:rPr>
          <w:szCs w:val="24"/>
        </w:rPr>
      </w:pPr>
    </w:p>
    <w:p w14:paraId="46C369DD" w14:textId="77777777" w:rsidR="00AF0ED8" w:rsidRPr="00ED5EFB" w:rsidRDefault="00AF0ED8" w:rsidP="00ED5EFB">
      <w:pPr>
        <w:spacing w:after="0" w:line="240" w:lineRule="auto"/>
        <w:rPr>
          <w:szCs w:val="24"/>
        </w:rPr>
      </w:pPr>
    </w:p>
    <w:p w14:paraId="51C11328" w14:textId="77777777" w:rsidR="001F0D40" w:rsidRPr="00ED5EFB" w:rsidRDefault="001F0D40" w:rsidP="00ED5EFB">
      <w:pPr>
        <w:spacing w:after="0" w:line="240" w:lineRule="auto"/>
        <w:rPr>
          <w:szCs w:val="24"/>
        </w:rPr>
      </w:pPr>
    </w:p>
    <w:p w14:paraId="7708D77F" w14:textId="77777777" w:rsidR="002B4308" w:rsidRPr="00ED5EFB" w:rsidRDefault="0092281F" w:rsidP="00ED5EFB">
      <w:pPr>
        <w:pStyle w:val="Naslov2"/>
        <w:ind w:left="426" w:hanging="426"/>
        <w:rPr>
          <w:lang w:eastAsia="sl-SI"/>
        </w:rPr>
      </w:pPr>
      <w:bookmarkStart w:id="91" w:name="_Toc69662508"/>
      <w:r w:rsidRPr="00ED5EFB">
        <w:rPr>
          <w:lang w:eastAsia="sl-SI"/>
        </w:rPr>
        <w:t>Priloga 3: Splošni okoljevarstveni pogoji Upravljavca JŽI</w:t>
      </w:r>
      <w:bookmarkEnd w:id="91"/>
    </w:p>
    <w:p w14:paraId="2940078B"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V okviru tega naročila je potrebno, poleg veljavne zakonodaje, spoštovati tudi okoljevarstvene pogoje Slovenskih železnic opisane v nadaljevanju. </w:t>
      </w:r>
    </w:p>
    <w:p w14:paraId="186E2243"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542511BF"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2D26A913" w14:textId="77777777" w:rsidR="002B61E4" w:rsidRPr="00ED5EFB" w:rsidRDefault="002B61E4" w:rsidP="00ED5EFB">
      <w:pPr>
        <w:pStyle w:val="Odstavekseznama"/>
        <w:numPr>
          <w:ilvl w:val="0"/>
          <w:numId w:val="33"/>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dosledno izpolnjevanje vseh zakonskih in drugih zahtev, ki kakorkoli zadevajo varovanje okolja; </w:t>
      </w:r>
    </w:p>
    <w:p w14:paraId="3F310BD4" w14:textId="77777777" w:rsidR="002B61E4" w:rsidRPr="00ED5EFB" w:rsidRDefault="002B61E4" w:rsidP="00ED5EFB">
      <w:pPr>
        <w:pStyle w:val="Odstavekseznama"/>
        <w:numPr>
          <w:ilvl w:val="0"/>
          <w:numId w:val="33"/>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nenehno optimiranje porabe energije, vode, povzročenih odpadkov in drugih materialov, ki so nujno potrebni za delovanje poslovnega sistema Slovenskih železnic; </w:t>
      </w:r>
    </w:p>
    <w:p w14:paraId="579F9A42" w14:textId="77777777" w:rsidR="002B61E4" w:rsidRPr="00ED5EFB" w:rsidRDefault="002B61E4" w:rsidP="00ED5EFB">
      <w:pPr>
        <w:pStyle w:val="Odstavekseznama"/>
        <w:numPr>
          <w:ilvl w:val="0"/>
          <w:numId w:val="33"/>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vgradnjo oz. uporabo materialov in komponent, ki ustrezajo najvišjim standardom varovanja okolja – materiali, ki vsebujejo okolju čim manj ali nič nevarnih oz. škodljivih snovi; </w:t>
      </w:r>
    </w:p>
    <w:p w14:paraId="20EDB271" w14:textId="77777777" w:rsidR="002B61E4" w:rsidRPr="00ED5EFB" w:rsidRDefault="002B61E4" w:rsidP="00ED5EFB">
      <w:pPr>
        <w:pStyle w:val="Odstavekseznama"/>
        <w:numPr>
          <w:ilvl w:val="0"/>
          <w:numId w:val="33"/>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nenehno zmanjševanje tveganja za nastanek okoljske nesreče v smislu zagotavljanja najvišje stopnje ekološke varnosti pri skladiščenju nevarnih snovi in pri prevozu nevarnega blaga; </w:t>
      </w:r>
    </w:p>
    <w:p w14:paraId="59E35212" w14:textId="77777777" w:rsidR="002B61E4" w:rsidRPr="00ED5EFB" w:rsidRDefault="002B61E4" w:rsidP="00ED5EFB">
      <w:pPr>
        <w:pStyle w:val="Odstavekseznama"/>
        <w:numPr>
          <w:ilvl w:val="0"/>
          <w:numId w:val="33"/>
        </w:num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stalno in ustrezno izobraževanje, usposabljanje in osveščanje zaposlenih pri izvajalcu del na območju Slovenskih železnic o odgovornosti do okolja. </w:t>
      </w:r>
    </w:p>
    <w:p w14:paraId="00D05F26"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p>
    <w:p w14:paraId="54DEE9C7"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06BB613F" w14:textId="77777777" w:rsidR="002B61E4" w:rsidRPr="00ED5EFB" w:rsidRDefault="002B61E4" w:rsidP="00ED5EFB">
      <w:p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 </w:t>
      </w:r>
    </w:p>
    <w:p w14:paraId="5D8E66AE"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ustrezno ravnanje z gradbenimi, kosovnimi odpadki in drugimi odpadki, ki nastajajo samo občasno – v primeru gradbenih del ali rekonstrukcije in drugih del kot je npr. večje čiščenje ipd. zagotoviti ločen odvoz odpadkov; </w:t>
      </w:r>
    </w:p>
    <w:p w14:paraId="3B061547"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skladiščenje nevarnih snovi v skladu z veljavno zakonodajo Republike Slovenije in Požarnim redom Slovenskih železnic; </w:t>
      </w:r>
    </w:p>
    <w:p w14:paraId="736B0621"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redno izvajanje zakonsko predpisanih okoljskih monitoringov; </w:t>
      </w:r>
    </w:p>
    <w:p w14:paraId="6BD708D0"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skrb za racionalizacijo vseh vhodnih virov, ki so pomembni z vidika varstva okolja (raba energije, vode, povzročenih odpadkov); </w:t>
      </w:r>
    </w:p>
    <w:p w14:paraId="3379F1E6"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6841D267" w14:textId="77777777" w:rsidR="002B61E4" w:rsidRPr="00ED5EFB" w:rsidRDefault="002B61E4" w:rsidP="00ED5EFB">
      <w:pPr>
        <w:pStyle w:val="Odstavekseznama"/>
        <w:numPr>
          <w:ilvl w:val="0"/>
          <w:numId w:val="34"/>
        </w:numPr>
        <w:autoSpaceDE w:val="0"/>
        <w:autoSpaceDN w:val="0"/>
        <w:adjustRightInd w:val="0"/>
        <w:spacing w:after="46"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stalno zagotavljanje urejenosti in čistosti objektov, kadar gre za najem, njenega funkcionalnega zemljišča in ostalih površin, ki so predmet pogodbe; </w:t>
      </w:r>
    </w:p>
    <w:p w14:paraId="4031AF0E" w14:textId="77777777" w:rsidR="002B61E4" w:rsidRPr="00ED5EFB" w:rsidRDefault="002B61E4" w:rsidP="00ED5EFB">
      <w:pPr>
        <w:pStyle w:val="Odstavekseznama"/>
        <w:numPr>
          <w:ilvl w:val="0"/>
          <w:numId w:val="34"/>
        </w:numPr>
        <w:autoSpaceDE w:val="0"/>
        <w:autoSpaceDN w:val="0"/>
        <w:adjustRightInd w:val="0"/>
        <w:spacing w:after="0" w:line="240" w:lineRule="auto"/>
        <w:rPr>
          <w:rFonts w:ascii="Times New Roman" w:hAnsi="Times New Roman" w:cs="Times New Roman"/>
          <w:sz w:val="24"/>
          <w:szCs w:val="24"/>
        </w:rPr>
      </w:pPr>
      <w:r w:rsidRPr="00ED5EFB">
        <w:rPr>
          <w:rFonts w:ascii="Times New Roman" w:hAnsi="Times New Roman" w:cs="Times New Roman"/>
          <w:i/>
          <w:iCs/>
          <w:sz w:val="24"/>
          <w:szCs w:val="24"/>
        </w:rPr>
        <w:t xml:space="preserve">obveščanje odgovorne osebe Slovenskih železnic o vseh spremembah in potencialnih ter dejanskih dogodkih, ki imajo ali bi lahko imele škodljiv vpliv na okolje. </w:t>
      </w:r>
    </w:p>
    <w:p w14:paraId="4D158CAB"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p>
    <w:p w14:paraId="4EC25B21" w14:textId="77777777" w:rsidR="002B61E4" w:rsidRPr="00ED5EFB" w:rsidRDefault="002B61E4" w:rsidP="00ED5EFB">
      <w:pPr>
        <w:autoSpaceDE w:val="0"/>
        <w:autoSpaceDN w:val="0"/>
        <w:adjustRightInd w:val="0"/>
        <w:spacing w:after="0" w:line="240" w:lineRule="auto"/>
        <w:rPr>
          <w:rFonts w:ascii="Times New Roman" w:hAnsi="Times New Roman" w:cs="Times New Roman"/>
          <w:i/>
          <w:iCs/>
          <w:sz w:val="24"/>
          <w:szCs w:val="24"/>
        </w:rPr>
      </w:pPr>
      <w:r w:rsidRPr="00ED5EFB">
        <w:rPr>
          <w:rFonts w:ascii="Times New Roman" w:hAnsi="Times New Roman" w:cs="Times New Roman"/>
          <w:i/>
          <w:iCs/>
          <w:sz w:val="24"/>
          <w:szCs w:val="24"/>
        </w:rPr>
        <w:t xml:space="preserve">S Splošnimi okoljevarstvenimi pogoji za izvajalce del na območju Slovenskih železnic morajo biti pisno seznanjeni vsi delavci (izvajalci oz. podizvajalci), ki delajo za izvajalca ali v imenu izvajalca. </w:t>
      </w:r>
    </w:p>
    <w:p w14:paraId="112EE71E"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3"/>
        </w:rPr>
      </w:pPr>
      <w:r w:rsidRPr="00ED5EFB">
        <w:rPr>
          <w:rFonts w:ascii="Times New Roman" w:hAnsi="Times New Roman" w:cs="Times New Roman"/>
          <w:i/>
          <w:iCs/>
          <w:sz w:val="24"/>
          <w:szCs w:val="23"/>
        </w:rPr>
        <w:t xml:space="preserve">O tem morajo izvajalci del na območju Slovenskih železnic hraniti pisna dokazila, ki morajo biti obenem na vpogled delavcem, ki izvajajo nadzor s strani Slovenskih železnic. </w:t>
      </w:r>
    </w:p>
    <w:p w14:paraId="4F65337A"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3"/>
        </w:rPr>
      </w:pPr>
      <w:r w:rsidRPr="00ED5EFB">
        <w:rPr>
          <w:rFonts w:ascii="Times New Roman" w:hAnsi="Times New Roman" w:cs="Times New Roman"/>
          <w:i/>
          <w:iCs/>
          <w:sz w:val="24"/>
          <w:szCs w:val="23"/>
        </w:rPr>
        <w:t xml:space="preserve">Slovenske železnice izvajajo stalni nadzor nad urejenostjo objektov s pripadajočim funkcionalnim zemljiščem, prostorov in drugih železniških območij, ki se uporabljajo v skladu s pogodbenimi določili. </w:t>
      </w:r>
    </w:p>
    <w:p w14:paraId="7874B765" w14:textId="77777777" w:rsidR="002B61E4" w:rsidRPr="00ED5EFB" w:rsidRDefault="002B61E4" w:rsidP="00ED5EFB">
      <w:pPr>
        <w:autoSpaceDE w:val="0"/>
        <w:autoSpaceDN w:val="0"/>
        <w:adjustRightInd w:val="0"/>
        <w:spacing w:after="0" w:line="240" w:lineRule="auto"/>
        <w:rPr>
          <w:rFonts w:ascii="Times New Roman" w:hAnsi="Times New Roman" w:cs="Times New Roman"/>
          <w:sz w:val="28"/>
          <w:szCs w:val="24"/>
        </w:rPr>
      </w:pPr>
      <w:r w:rsidRPr="00ED5EFB">
        <w:rPr>
          <w:rFonts w:ascii="Times New Roman" w:hAnsi="Times New Roman" w:cs="Times New Roman"/>
          <w:i/>
          <w:iCs/>
          <w:sz w:val="24"/>
          <w:szCs w:val="23"/>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30AC82FF" w14:textId="77777777" w:rsidR="002B61E4" w:rsidRPr="00ED5EFB" w:rsidRDefault="002B61E4" w:rsidP="00ED5EFB">
      <w:pPr>
        <w:autoSpaceDE w:val="0"/>
        <w:autoSpaceDN w:val="0"/>
        <w:adjustRightInd w:val="0"/>
        <w:spacing w:after="0" w:line="240" w:lineRule="auto"/>
        <w:rPr>
          <w:rFonts w:ascii="Times New Roman" w:hAnsi="Times New Roman" w:cs="Times New Roman"/>
          <w:sz w:val="24"/>
          <w:szCs w:val="24"/>
        </w:rPr>
      </w:pPr>
    </w:p>
    <w:p w14:paraId="652A3A4A" w14:textId="77777777" w:rsidR="00C173E3" w:rsidRPr="00ED5EFB" w:rsidRDefault="00C173E3" w:rsidP="00ED5EFB">
      <w:pPr>
        <w:spacing w:after="0"/>
        <w:ind w:firstLine="708"/>
        <w:rPr>
          <w:rFonts w:cs="Tahoma"/>
          <w:b/>
        </w:rPr>
      </w:pPr>
    </w:p>
    <w:p w14:paraId="200B17EE" w14:textId="77777777" w:rsidR="005F3C9A" w:rsidRPr="00ED5EFB" w:rsidRDefault="005F3C9A" w:rsidP="00ED5EFB">
      <w:pPr>
        <w:spacing w:after="0"/>
        <w:ind w:firstLine="708"/>
        <w:rPr>
          <w:rFonts w:eastAsia="Times New Roman" w:cs="Tahoma"/>
          <w:sz w:val="13"/>
          <w:szCs w:val="13"/>
        </w:rPr>
      </w:pPr>
    </w:p>
    <w:p w14:paraId="64A1C047" w14:textId="77777777" w:rsidR="0092281F" w:rsidRPr="00ED5EFB" w:rsidRDefault="0092281F" w:rsidP="00ED5EFB">
      <w:pPr>
        <w:spacing w:after="0"/>
        <w:ind w:firstLine="708"/>
        <w:rPr>
          <w:rFonts w:eastAsia="Times New Roman" w:cs="Tahoma"/>
          <w:sz w:val="13"/>
          <w:szCs w:val="13"/>
        </w:rPr>
      </w:pPr>
    </w:p>
    <w:p w14:paraId="2C5A5430" w14:textId="77777777" w:rsidR="0092281F" w:rsidRPr="00ED5EFB" w:rsidRDefault="0092281F" w:rsidP="00ED5EFB">
      <w:pPr>
        <w:spacing w:after="0"/>
        <w:ind w:firstLine="708"/>
        <w:rPr>
          <w:rFonts w:eastAsia="Times New Roman" w:cs="Tahoma"/>
          <w:sz w:val="13"/>
          <w:szCs w:val="13"/>
        </w:rPr>
      </w:pPr>
    </w:p>
    <w:p w14:paraId="205C7A99" w14:textId="77777777" w:rsidR="0092281F" w:rsidRPr="00ED5EFB" w:rsidRDefault="0092281F" w:rsidP="00ED5EFB">
      <w:pPr>
        <w:spacing w:after="0"/>
        <w:ind w:firstLine="708"/>
        <w:rPr>
          <w:rFonts w:eastAsia="Times New Roman" w:cs="Tahoma"/>
          <w:sz w:val="13"/>
          <w:szCs w:val="13"/>
        </w:rPr>
      </w:pPr>
    </w:p>
    <w:p w14:paraId="16D80C29" w14:textId="77777777" w:rsidR="0092281F" w:rsidRPr="00ED5EFB" w:rsidRDefault="0092281F" w:rsidP="00ED5EFB">
      <w:pPr>
        <w:spacing w:after="0"/>
        <w:ind w:firstLine="708"/>
        <w:rPr>
          <w:rFonts w:eastAsia="Times New Roman" w:cs="Tahoma"/>
          <w:sz w:val="13"/>
          <w:szCs w:val="13"/>
        </w:rPr>
      </w:pPr>
    </w:p>
    <w:p w14:paraId="79574CCB" w14:textId="77777777" w:rsidR="0092281F" w:rsidRPr="00ED5EFB" w:rsidRDefault="0092281F" w:rsidP="00ED5EFB">
      <w:pPr>
        <w:spacing w:after="0"/>
        <w:ind w:firstLine="708"/>
        <w:rPr>
          <w:rFonts w:eastAsia="Times New Roman" w:cs="Tahoma"/>
          <w:sz w:val="13"/>
          <w:szCs w:val="13"/>
        </w:rPr>
      </w:pPr>
    </w:p>
    <w:p w14:paraId="252A0806" w14:textId="77777777" w:rsidR="0092281F" w:rsidRPr="00ED5EFB" w:rsidRDefault="0092281F" w:rsidP="00ED5EFB">
      <w:pPr>
        <w:spacing w:after="0"/>
        <w:ind w:firstLine="708"/>
        <w:rPr>
          <w:rFonts w:eastAsia="Times New Roman" w:cs="Tahoma"/>
          <w:sz w:val="13"/>
          <w:szCs w:val="13"/>
        </w:rPr>
      </w:pPr>
    </w:p>
    <w:p w14:paraId="5882A6D2" w14:textId="77777777" w:rsidR="0092281F" w:rsidRPr="00ED5EFB" w:rsidRDefault="0092281F" w:rsidP="00ED5EFB">
      <w:pPr>
        <w:spacing w:after="0"/>
        <w:ind w:firstLine="708"/>
        <w:rPr>
          <w:rFonts w:eastAsia="Times New Roman" w:cs="Tahoma"/>
          <w:sz w:val="13"/>
          <w:szCs w:val="13"/>
        </w:rPr>
      </w:pPr>
    </w:p>
    <w:p w14:paraId="27469B8F" w14:textId="77777777" w:rsidR="0092281F" w:rsidRPr="00ED5EFB" w:rsidRDefault="0092281F" w:rsidP="00ED5EFB">
      <w:pPr>
        <w:spacing w:after="0"/>
        <w:ind w:firstLine="708"/>
        <w:rPr>
          <w:rFonts w:eastAsia="Times New Roman" w:cs="Tahoma"/>
          <w:sz w:val="13"/>
          <w:szCs w:val="13"/>
        </w:rPr>
      </w:pPr>
    </w:p>
    <w:p w14:paraId="5ACA8B8C" w14:textId="77777777" w:rsidR="0092281F" w:rsidRPr="00ED5EFB" w:rsidRDefault="0092281F" w:rsidP="00ED5EFB">
      <w:pPr>
        <w:spacing w:after="0"/>
        <w:ind w:firstLine="708"/>
        <w:rPr>
          <w:rFonts w:eastAsia="Times New Roman" w:cs="Tahoma"/>
          <w:sz w:val="13"/>
          <w:szCs w:val="13"/>
        </w:rPr>
      </w:pPr>
    </w:p>
    <w:p w14:paraId="27586875" w14:textId="77777777" w:rsidR="0092281F" w:rsidRPr="00ED5EFB" w:rsidRDefault="0092281F" w:rsidP="00ED5EFB">
      <w:pPr>
        <w:spacing w:after="0"/>
        <w:ind w:firstLine="708"/>
        <w:rPr>
          <w:rFonts w:eastAsia="Times New Roman" w:cs="Tahoma"/>
          <w:sz w:val="13"/>
          <w:szCs w:val="13"/>
        </w:rPr>
      </w:pPr>
    </w:p>
    <w:p w14:paraId="05AC07E1" w14:textId="77777777" w:rsidR="0092281F" w:rsidRPr="00ED5EFB" w:rsidRDefault="0092281F" w:rsidP="00ED5EFB">
      <w:pPr>
        <w:spacing w:after="0"/>
        <w:ind w:firstLine="708"/>
        <w:rPr>
          <w:rFonts w:eastAsia="Times New Roman" w:cs="Tahoma"/>
          <w:sz w:val="13"/>
          <w:szCs w:val="13"/>
        </w:rPr>
      </w:pPr>
    </w:p>
    <w:p w14:paraId="33B6FF22" w14:textId="77777777" w:rsidR="0092281F" w:rsidRPr="00ED5EFB" w:rsidRDefault="0092281F" w:rsidP="00ED5EFB">
      <w:pPr>
        <w:spacing w:after="0"/>
        <w:ind w:firstLine="708"/>
        <w:rPr>
          <w:rFonts w:eastAsia="Times New Roman" w:cs="Tahoma"/>
          <w:sz w:val="13"/>
          <w:szCs w:val="13"/>
        </w:rPr>
      </w:pPr>
    </w:p>
    <w:p w14:paraId="0E667E44" w14:textId="77777777" w:rsidR="0092281F" w:rsidRPr="00ED5EFB" w:rsidRDefault="0092281F" w:rsidP="00ED5EFB">
      <w:pPr>
        <w:spacing w:after="0"/>
        <w:ind w:firstLine="708"/>
        <w:rPr>
          <w:rFonts w:eastAsia="Times New Roman" w:cs="Tahoma"/>
          <w:sz w:val="13"/>
          <w:szCs w:val="13"/>
        </w:rPr>
      </w:pPr>
    </w:p>
    <w:p w14:paraId="0D06B20D" w14:textId="77777777" w:rsidR="0092281F" w:rsidRPr="00ED5EFB" w:rsidRDefault="0092281F" w:rsidP="00ED5EFB">
      <w:pPr>
        <w:spacing w:after="0"/>
        <w:ind w:firstLine="708"/>
        <w:rPr>
          <w:rFonts w:eastAsia="Times New Roman" w:cs="Tahoma"/>
          <w:sz w:val="13"/>
          <w:szCs w:val="13"/>
        </w:rPr>
      </w:pPr>
    </w:p>
    <w:p w14:paraId="54E94ACD" w14:textId="77777777" w:rsidR="0092281F" w:rsidRPr="00ED5EFB" w:rsidRDefault="0092281F" w:rsidP="00ED5EFB">
      <w:pPr>
        <w:spacing w:after="0"/>
        <w:ind w:firstLine="708"/>
        <w:rPr>
          <w:rFonts w:eastAsia="Times New Roman" w:cs="Tahoma"/>
          <w:sz w:val="13"/>
          <w:szCs w:val="13"/>
        </w:rPr>
      </w:pPr>
    </w:p>
    <w:p w14:paraId="14E78F83" w14:textId="77777777" w:rsidR="0092281F" w:rsidRPr="00ED5EFB" w:rsidRDefault="0092281F" w:rsidP="00ED5EFB">
      <w:pPr>
        <w:spacing w:after="0"/>
        <w:ind w:firstLine="708"/>
        <w:rPr>
          <w:rFonts w:eastAsia="Times New Roman" w:cs="Tahoma"/>
          <w:sz w:val="13"/>
          <w:szCs w:val="13"/>
        </w:rPr>
      </w:pPr>
    </w:p>
    <w:p w14:paraId="127963CB" w14:textId="77777777" w:rsidR="0092281F" w:rsidRPr="00ED5EFB" w:rsidRDefault="0092281F" w:rsidP="00ED5EFB">
      <w:pPr>
        <w:spacing w:after="0"/>
        <w:ind w:firstLine="708"/>
        <w:rPr>
          <w:rFonts w:eastAsia="Times New Roman" w:cs="Tahoma"/>
          <w:sz w:val="13"/>
          <w:szCs w:val="13"/>
        </w:rPr>
      </w:pPr>
    </w:p>
    <w:p w14:paraId="55F615FF" w14:textId="77777777" w:rsidR="0092281F" w:rsidRPr="00ED5EFB" w:rsidRDefault="0092281F" w:rsidP="00ED5EFB">
      <w:pPr>
        <w:spacing w:after="0"/>
        <w:ind w:firstLine="708"/>
        <w:rPr>
          <w:rFonts w:eastAsia="Times New Roman" w:cs="Tahoma"/>
          <w:sz w:val="13"/>
          <w:szCs w:val="13"/>
        </w:rPr>
      </w:pPr>
    </w:p>
    <w:p w14:paraId="5CB6BAC4" w14:textId="77777777" w:rsidR="00E908DB" w:rsidRPr="00ED5EFB" w:rsidRDefault="00E908DB" w:rsidP="00ED5EFB">
      <w:pPr>
        <w:spacing w:after="0"/>
        <w:ind w:firstLine="708"/>
        <w:rPr>
          <w:rFonts w:eastAsia="Times New Roman" w:cs="Tahoma"/>
          <w:sz w:val="13"/>
          <w:szCs w:val="13"/>
        </w:rPr>
      </w:pPr>
    </w:p>
    <w:p w14:paraId="6927D6F4" w14:textId="77777777" w:rsidR="00E908DB" w:rsidRPr="00ED5EFB" w:rsidRDefault="00E908DB" w:rsidP="00ED5EFB">
      <w:pPr>
        <w:spacing w:after="0"/>
        <w:ind w:firstLine="708"/>
        <w:rPr>
          <w:rFonts w:eastAsia="Times New Roman" w:cs="Tahoma"/>
          <w:sz w:val="13"/>
          <w:szCs w:val="13"/>
        </w:rPr>
      </w:pPr>
    </w:p>
    <w:p w14:paraId="386E421B" w14:textId="77777777" w:rsidR="00E908DB" w:rsidRPr="00ED5EFB" w:rsidRDefault="00E908DB" w:rsidP="00ED5EFB">
      <w:pPr>
        <w:spacing w:after="0"/>
        <w:ind w:firstLine="708"/>
        <w:rPr>
          <w:rFonts w:eastAsia="Times New Roman" w:cs="Tahoma"/>
          <w:sz w:val="13"/>
          <w:szCs w:val="13"/>
        </w:rPr>
      </w:pPr>
    </w:p>
    <w:p w14:paraId="78EADC1F" w14:textId="77777777" w:rsidR="00E908DB" w:rsidRPr="00ED5EFB" w:rsidRDefault="00E908DB" w:rsidP="00ED5EFB">
      <w:pPr>
        <w:spacing w:after="0"/>
        <w:ind w:firstLine="708"/>
        <w:rPr>
          <w:rFonts w:eastAsia="Times New Roman" w:cs="Tahoma"/>
          <w:sz w:val="13"/>
          <w:szCs w:val="13"/>
        </w:rPr>
      </w:pPr>
    </w:p>
    <w:p w14:paraId="650B9B0E" w14:textId="77777777" w:rsidR="00E908DB" w:rsidRPr="00ED5EFB" w:rsidRDefault="00E908DB" w:rsidP="00ED5EFB">
      <w:pPr>
        <w:spacing w:after="0"/>
        <w:ind w:firstLine="708"/>
        <w:rPr>
          <w:rFonts w:eastAsia="Times New Roman" w:cs="Tahoma"/>
          <w:sz w:val="13"/>
          <w:szCs w:val="13"/>
        </w:rPr>
      </w:pPr>
    </w:p>
    <w:p w14:paraId="0948436D" w14:textId="77777777" w:rsidR="00E908DB" w:rsidRPr="00ED5EFB" w:rsidRDefault="00E908DB" w:rsidP="00ED5EFB">
      <w:pPr>
        <w:spacing w:after="0"/>
        <w:ind w:firstLine="708"/>
        <w:rPr>
          <w:rFonts w:eastAsia="Times New Roman" w:cs="Tahoma"/>
          <w:sz w:val="13"/>
          <w:szCs w:val="13"/>
        </w:rPr>
      </w:pPr>
    </w:p>
    <w:p w14:paraId="344F702F" w14:textId="77777777" w:rsidR="00E908DB" w:rsidRPr="00ED5EFB" w:rsidRDefault="00E908DB" w:rsidP="00ED5EFB">
      <w:pPr>
        <w:spacing w:after="0"/>
        <w:ind w:firstLine="708"/>
        <w:rPr>
          <w:rFonts w:eastAsia="Times New Roman" w:cs="Tahoma"/>
          <w:sz w:val="13"/>
          <w:szCs w:val="13"/>
        </w:rPr>
      </w:pPr>
    </w:p>
    <w:p w14:paraId="668F8EC4" w14:textId="77777777" w:rsidR="00E908DB" w:rsidRPr="00ED5EFB" w:rsidRDefault="00E908DB" w:rsidP="00ED5EFB">
      <w:pPr>
        <w:spacing w:after="0"/>
        <w:ind w:firstLine="708"/>
        <w:rPr>
          <w:rFonts w:eastAsia="Times New Roman" w:cs="Tahoma"/>
          <w:sz w:val="13"/>
          <w:szCs w:val="13"/>
        </w:rPr>
      </w:pPr>
    </w:p>
    <w:p w14:paraId="2C64F149" w14:textId="77777777" w:rsidR="00E908DB" w:rsidRPr="00ED5EFB" w:rsidRDefault="00E908DB" w:rsidP="00ED5EFB">
      <w:pPr>
        <w:spacing w:after="0"/>
        <w:ind w:firstLine="708"/>
        <w:rPr>
          <w:rFonts w:eastAsia="Times New Roman" w:cs="Tahoma"/>
          <w:sz w:val="13"/>
          <w:szCs w:val="13"/>
        </w:rPr>
      </w:pPr>
    </w:p>
    <w:p w14:paraId="37894F91" w14:textId="77777777" w:rsidR="00E908DB" w:rsidRPr="00ED5EFB" w:rsidRDefault="00E908DB" w:rsidP="00ED5EFB">
      <w:pPr>
        <w:spacing w:after="0"/>
        <w:ind w:firstLine="708"/>
        <w:rPr>
          <w:rFonts w:eastAsia="Times New Roman" w:cs="Tahoma"/>
          <w:sz w:val="13"/>
          <w:szCs w:val="13"/>
        </w:rPr>
      </w:pPr>
    </w:p>
    <w:p w14:paraId="29BE438C" w14:textId="77777777" w:rsidR="00E908DB" w:rsidRPr="00ED5EFB" w:rsidRDefault="00E908DB" w:rsidP="00ED5EFB">
      <w:pPr>
        <w:spacing w:after="0"/>
        <w:ind w:firstLine="708"/>
        <w:rPr>
          <w:rFonts w:eastAsia="Times New Roman" w:cs="Tahoma"/>
          <w:sz w:val="13"/>
          <w:szCs w:val="13"/>
        </w:rPr>
      </w:pPr>
    </w:p>
    <w:p w14:paraId="03320B7C" w14:textId="77777777" w:rsidR="00E908DB" w:rsidRPr="00ED5EFB" w:rsidRDefault="00E908DB" w:rsidP="00ED5EFB">
      <w:pPr>
        <w:spacing w:after="0"/>
        <w:ind w:firstLine="708"/>
        <w:rPr>
          <w:rFonts w:eastAsia="Times New Roman" w:cs="Tahoma"/>
          <w:sz w:val="13"/>
          <w:szCs w:val="13"/>
        </w:rPr>
      </w:pPr>
    </w:p>
    <w:p w14:paraId="31EF3B4F" w14:textId="77777777" w:rsidR="00E908DB" w:rsidRPr="00ED5EFB" w:rsidRDefault="00E908DB" w:rsidP="00ED5EFB">
      <w:pPr>
        <w:spacing w:after="0"/>
        <w:ind w:firstLine="708"/>
        <w:rPr>
          <w:rFonts w:eastAsia="Times New Roman" w:cs="Tahoma"/>
          <w:sz w:val="13"/>
          <w:szCs w:val="13"/>
        </w:rPr>
      </w:pPr>
    </w:p>
    <w:p w14:paraId="41C3266F" w14:textId="77777777" w:rsidR="00E908DB" w:rsidRPr="00ED5EFB" w:rsidRDefault="00E908DB" w:rsidP="00ED5EFB">
      <w:pPr>
        <w:spacing w:after="0"/>
        <w:ind w:firstLine="708"/>
        <w:rPr>
          <w:rFonts w:eastAsia="Times New Roman" w:cs="Tahoma"/>
          <w:sz w:val="13"/>
          <w:szCs w:val="13"/>
        </w:rPr>
      </w:pPr>
    </w:p>
    <w:p w14:paraId="76A64DE8" w14:textId="77777777" w:rsidR="00E908DB" w:rsidRPr="00ED5EFB" w:rsidRDefault="00E908DB" w:rsidP="00ED5EFB">
      <w:pPr>
        <w:spacing w:after="0"/>
        <w:ind w:firstLine="708"/>
        <w:rPr>
          <w:rFonts w:eastAsia="Times New Roman" w:cs="Tahoma"/>
          <w:sz w:val="13"/>
          <w:szCs w:val="13"/>
        </w:rPr>
      </w:pPr>
    </w:p>
    <w:p w14:paraId="6507B876" w14:textId="77777777" w:rsidR="00E908DB" w:rsidRPr="00ED5EFB" w:rsidRDefault="00E908DB" w:rsidP="00ED5EFB">
      <w:pPr>
        <w:spacing w:after="0"/>
        <w:ind w:firstLine="708"/>
        <w:rPr>
          <w:rFonts w:eastAsia="Times New Roman" w:cs="Tahoma"/>
          <w:sz w:val="13"/>
          <w:szCs w:val="13"/>
        </w:rPr>
      </w:pPr>
    </w:p>
    <w:p w14:paraId="743C7861" w14:textId="77777777" w:rsidR="00E908DB" w:rsidRPr="00ED5EFB" w:rsidRDefault="00E908DB" w:rsidP="00ED5EFB">
      <w:pPr>
        <w:spacing w:after="0"/>
        <w:ind w:firstLine="708"/>
        <w:rPr>
          <w:rFonts w:eastAsia="Times New Roman" w:cs="Tahoma"/>
          <w:sz w:val="13"/>
          <w:szCs w:val="13"/>
        </w:rPr>
      </w:pPr>
    </w:p>
    <w:p w14:paraId="4EE3288F" w14:textId="77777777" w:rsidR="00E908DB" w:rsidRPr="00ED5EFB" w:rsidRDefault="00E908DB" w:rsidP="00ED5EFB">
      <w:pPr>
        <w:spacing w:after="0"/>
        <w:ind w:firstLine="708"/>
        <w:rPr>
          <w:rFonts w:eastAsia="Times New Roman" w:cs="Tahoma"/>
          <w:sz w:val="13"/>
          <w:szCs w:val="13"/>
        </w:rPr>
      </w:pPr>
    </w:p>
    <w:p w14:paraId="7B97D195" w14:textId="77777777" w:rsidR="00E908DB" w:rsidRPr="00ED5EFB" w:rsidRDefault="00E908DB" w:rsidP="00ED5EFB">
      <w:pPr>
        <w:spacing w:after="0"/>
        <w:ind w:firstLine="708"/>
        <w:rPr>
          <w:rFonts w:eastAsia="Times New Roman" w:cs="Tahoma"/>
          <w:sz w:val="13"/>
          <w:szCs w:val="13"/>
        </w:rPr>
      </w:pPr>
    </w:p>
    <w:p w14:paraId="0A5046F4" w14:textId="77777777" w:rsidR="00E908DB" w:rsidRPr="00ED5EFB" w:rsidRDefault="00E908DB" w:rsidP="00ED5EFB">
      <w:pPr>
        <w:spacing w:after="0"/>
        <w:ind w:firstLine="708"/>
        <w:rPr>
          <w:rFonts w:eastAsia="Times New Roman" w:cs="Tahoma"/>
          <w:sz w:val="13"/>
          <w:szCs w:val="13"/>
        </w:rPr>
      </w:pPr>
    </w:p>
    <w:p w14:paraId="44BEC200" w14:textId="77777777" w:rsidR="00E908DB" w:rsidRPr="00ED5EFB" w:rsidRDefault="00E908DB" w:rsidP="00ED5EFB">
      <w:pPr>
        <w:spacing w:after="0"/>
        <w:ind w:firstLine="708"/>
        <w:rPr>
          <w:rFonts w:eastAsia="Times New Roman" w:cs="Tahoma"/>
          <w:sz w:val="13"/>
          <w:szCs w:val="13"/>
        </w:rPr>
      </w:pPr>
    </w:p>
    <w:p w14:paraId="65255F27" w14:textId="77777777" w:rsidR="00E908DB" w:rsidRPr="00ED5EFB" w:rsidRDefault="00E908DB" w:rsidP="00ED5EFB">
      <w:pPr>
        <w:spacing w:after="0"/>
        <w:ind w:firstLine="708"/>
        <w:rPr>
          <w:rFonts w:eastAsia="Times New Roman" w:cs="Tahoma"/>
          <w:sz w:val="13"/>
          <w:szCs w:val="13"/>
        </w:rPr>
      </w:pPr>
    </w:p>
    <w:p w14:paraId="65C03D3F" w14:textId="77777777" w:rsidR="00E908DB" w:rsidRPr="00ED5EFB" w:rsidRDefault="00E908DB" w:rsidP="00ED5EFB">
      <w:pPr>
        <w:spacing w:after="0"/>
        <w:ind w:firstLine="708"/>
        <w:rPr>
          <w:rFonts w:eastAsia="Times New Roman" w:cs="Tahoma"/>
          <w:sz w:val="13"/>
          <w:szCs w:val="13"/>
        </w:rPr>
      </w:pPr>
    </w:p>
    <w:p w14:paraId="1AFA912D" w14:textId="77777777" w:rsidR="00E908DB" w:rsidRPr="00ED5EFB" w:rsidRDefault="00E908DB" w:rsidP="00ED5EFB">
      <w:pPr>
        <w:spacing w:after="0"/>
        <w:ind w:firstLine="708"/>
        <w:rPr>
          <w:rFonts w:eastAsia="Times New Roman" w:cs="Tahoma"/>
          <w:sz w:val="13"/>
          <w:szCs w:val="13"/>
        </w:rPr>
      </w:pPr>
    </w:p>
    <w:p w14:paraId="19A0256B" w14:textId="77777777" w:rsidR="00E908DB" w:rsidRPr="00ED5EFB" w:rsidRDefault="00E908DB" w:rsidP="00ED5EFB">
      <w:pPr>
        <w:spacing w:after="0"/>
        <w:ind w:firstLine="708"/>
        <w:rPr>
          <w:rFonts w:eastAsia="Times New Roman" w:cs="Tahoma"/>
          <w:sz w:val="13"/>
          <w:szCs w:val="13"/>
        </w:rPr>
      </w:pPr>
    </w:p>
    <w:p w14:paraId="2FC84AF2" w14:textId="77777777" w:rsidR="00E908DB" w:rsidRPr="00ED5EFB" w:rsidRDefault="00E908DB" w:rsidP="00ED5EFB">
      <w:pPr>
        <w:spacing w:after="0"/>
        <w:ind w:firstLine="708"/>
        <w:rPr>
          <w:rFonts w:eastAsia="Times New Roman" w:cs="Tahoma"/>
          <w:sz w:val="13"/>
          <w:szCs w:val="13"/>
        </w:rPr>
      </w:pPr>
    </w:p>
    <w:p w14:paraId="31EFEDEC" w14:textId="77777777" w:rsidR="00E908DB" w:rsidRPr="00ED5EFB" w:rsidRDefault="00E908DB" w:rsidP="00ED5EFB">
      <w:pPr>
        <w:spacing w:after="0"/>
        <w:ind w:firstLine="708"/>
        <w:rPr>
          <w:rFonts w:eastAsia="Times New Roman" w:cs="Tahoma"/>
          <w:sz w:val="13"/>
          <w:szCs w:val="13"/>
        </w:rPr>
      </w:pPr>
    </w:p>
    <w:p w14:paraId="5C873F90" w14:textId="77777777" w:rsidR="00E908DB" w:rsidRPr="00ED5EFB" w:rsidRDefault="00E908DB" w:rsidP="00ED5EFB">
      <w:pPr>
        <w:spacing w:after="0"/>
        <w:ind w:firstLine="708"/>
        <w:rPr>
          <w:rFonts w:eastAsia="Times New Roman" w:cs="Tahoma"/>
          <w:sz w:val="13"/>
          <w:szCs w:val="13"/>
        </w:rPr>
      </w:pPr>
    </w:p>
    <w:p w14:paraId="4B9E666E" w14:textId="77777777" w:rsidR="00E908DB" w:rsidRPr="00ED5EFB" w:rsidRDefault="00E908DB" w:rsidP="00ED5EFB">
      <w:pPr>
        <w:spacing w:after="0"/>
        <w:ind w:firstLine="708"/>
        <w:rPr>
          <w:rFonts w:eastAsia="Times New Roman" w:cs="Tahoma"/>
          <w:sz w:val="13"/>
          <w:szCs w:val="13"/>
        </w:rPr>
      </w:pPr>
    </w:p>
    <w:p w14:paraId="16CC721D" w14:textId="77777777" w:rsidR="00E908DB" w:rsidRPr="00ED5EFB" w:rsidRDefault="00E908DB" w:rsidP="00ED5EFB">
      <w:pPr>
        <w:spacing w:after="0"/>
        <w:ind w:firstLine="708"/>
        <w:rPr>
          <w:rFonts w:eastAsia="Times New Roman" w:cs="Tahoma"/>
          <w:sz w:val="13"/>
          <w:szCs w:val="13"/>
        </w:rPr>
      </w:pPr>
    </w:p>
    <w:p w14:paraId="3C428872" w14:textId="77777777" w:rsidR="00E908DB" w:rsidRPr="00ED5EFB" w:rsidRDefault="00E908DB" w:rsidP="00ED5EFB">
      <w:pPr>
        <w:spacing w:after="0"/>
        <w:ind w:firstLine="708"/>
        <w:rPr>
          <w:rFonts w:eastAsia="Times New Roman" w:cs="Tahoma"/>
          <w:sz w:val="13"/>
          <w:szCs w:val="13"/>
        </w:rPr>
      </w:pPr>
    </w:p>
    <w:p w14:paraId="5F7942F2" w14:textId="77777777" w:rsidR="00E908DB" w:rsidRPr="00ED5EFB" w:rsidRDefault="00E908DB" w:rsidP="00ED5EFB">
      <w:pPr>
        <w:spacing w:after="0"/>
        <w:ind w:firstLine="708"/>
        <w:rPr>
          <w:rFonts w:eastAsia="Times New Roman" w:cs="Tahoma"/>
          <w:sz w:val="13"/>
          <w:szCs w:val="13"/>
        </w:rPr>
      </w:pPr>
    </w:p>
    <w:p w14:paraId="4A0A2D55" w14:textId="77777777" w:rsidR="0092281F" w:rsidRPr="00ED5EFB" w:rsidRDefault="0092281F" w:rsidP="00ED5EFB">
      <w:pPr>
        <w:spacing w:after="0"/>
        <w:ind w:firstLine="708"/>
        <w:rPr>
          <w:rFonts w:eastAsia="Times New Roman" w:cs="Tahoma"/>
          <w:sz w:val="13"/>
          <w:szCs w:val="13"/>
        </w:rPr>
      </w:pPr>
    </w:p>
    <w:p w14:paraId="0379F38B" w14:textId="77777777" w:rsidR="003C7B86" w:rsidRPr="00ED5EFB" w:rsidRDefault="003C7B86" w:rsidP="00ED5EFB">
      <w:pPr>
        <w:spacing w:after="0"/>
        <w:rPr>
          <w:rFonts w:ascii="Arial" w:eastAsia="Times New Roman" w:hAnsi="Arial" w:cs="Times New Roman"/>
          <w:b/>
          <w:spacing w:val="-5"/>
          <w:sz w:val="20"/>
          <w:szCs w:val="20"/>
          <w:lang w:eastAsia="sl-SI"/>
        </w:rPr>
      </w:pPr>
    </w:p>
    <w:p w14:paraId="7880D0EB" w14:textId="77777777" w:rsidR="003C7B86" w:rsidRPr="00ED5EFB" w:rsidRDefault="006626AB" w:rsidP="00ED5EFB">
      <w:pPr>
        <w:pStyle w:val="Naslov2"/>
        <w:ind w:left="426" w:hanging="426"/>
        <w:rPr>
          <w:rFonts w:eastAsia="Times New Roman"/>
        </w:rPr>
      </w:pPr>
      <w:bookmarkStart w:id="92" w:name="_Toc69662509"/>
      <w:r w:rsidRPr="00ED5EFB">
        <w:rPr>
          <w:rFonts w:eastAsia="Times New Roman"/>
        </w:rPr>
        <w:lastRenderedPageBreak/>
        <w:t xml:space="preserve">Priloga 4: </w:t>
      </w:r>
      <w:r w:rsidR="003C7B86" w:rsidRPr="00ED5EFB">
        <w:rPr>
          <w:rFonts w:eastAsia="Times New Roman"/>
        </w:rPr>
        <w:t>Fotografije obstoječega stanja</w:t>
      </w:r>
      <w:bookmarkEnd w:id="92"/>
    </w:p>
    <w:p w14:paraId="00DBB4C5" w14:textId="77777777" w:rsidR="009457D4" w:rsidRPr="00ED5EFB" w:rsidRDefault="009457D4" w:rsidP="00ED5EFB"/>
    <w:p w14:paraId="07B2A48A" w14:textId="77777777" w:rsidR="009457D4" w:rsidRPr="00ED5EFB" w:rsidRDefault="00BC2118" w:rsidP="00ED5EFB">
      <w:pPr>
        <w:rPr>
          <w:noProof/>
          <w:lang w:eastAsia="sl-SI"/>
        </w:rPr>
      </w:pPr>
      <w:r w:rsidRPr="00ED5EFB">
        <w:rPr>
          <w:noProof/>
          <w:lang w:eastAsia="sl-SI"/>
        </w:rPr>
        <w:drawing>
          <wp:inline distT="0" distB="0" distL="0" distR="0" wp14:anchorId="6917CD3E" wp14:editId="5129B5A3">
            <wp:extent cx="5760720" cy="3238275"/>
            <wp:effectExtent l="0" t="0" r="0" b="635"/>
            <wp:docPr id="19" name="Slika 19" descr="C:\Projekti\POSTAJA KRŠKO, SEVNICA\postaja KRŠKO\SLIKE\november 2020\20201030_1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kti\POSTAJA KRŠKO, SEVNICA\postaja KRŠKO\SLIKE\november 2020\20201030_1005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38275"/>
                    </a:xfrm>
                    <a:prstGeom prst="rect">
                      <a:avLst/>
                    </a:prstGeom>
                    <a:noFill/>
                    <a:ln>
                      <a:noFill/>
                    </a:ln>
                  </pic:spPr>
                </pic:pic>
              </a:graphicData>
            </a:graphic>
          </wp:inline>
        </w:drawing>
      </w:r>
    </w:p>
    <w:p w14:paraId="6B5EF3BC" w14:textId="77777777" w:rsidR="009457D4" w:rsidRPr="00ED5EFB" w:rsidRDefault="009457D4" w:rsidP="00ED5EFB"/>
    <w:p w14:paraId="34B96214" w14:textId="77777777" w:rsidR="009457D4" w:rsidRPr="00ED5EFB" w:rsidRDefault="009457D4" w:rsidP="00ED5EFB">
      <w:r w:rsidRPr="00ED5EFB">
        <w:rPr>
          <w:noProof/>
          <w:lang w:eastAsia="sl-SI"/>
        </w:rPr>
        <w:drawing>
          <wp:inline distT="0" distB="0" distL="0" distR="0" wp14:anchorId="482A208E" wp14:editId="132FC879">
            <wp:extent cx="5760720" cy="4320540"/>
            <wp:effectExtent l="0" t="0" r="0" b="3810"/>
            <wp:docPr id="9" name="Slika 9" descr="W:\POSTAJA KRŠKO, SEVNICA\postaja KRŠKO\SLIKE\Photos\20190730_1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OSTAJA KRŠKO, SEVNICA\postaja KRŠKO\SLIKE\Photos\20190730_10554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14:paraId="46F4755A" w14:textId="77777777" w:rsidR="009457D4" w:rsidRPr="00216081" w:rsidRDefault="009457D4" w:rsidP="00ED5EFB">
      <w:pPr>
        <w:rPr>
          <w:noProof/>
          <w:lang w:eastAsia="sl-SI"/>
        </w:rPr>
      </w:pPr>
      <w:r w:rsidRPr="00ED5EFB">
        <w:rPr>
          <w:noProof/>
          <w:lang w:eastAsia="sl-SI"/>
        </w:rPr>
        <w:lastRenderedPageBreak/>
        <w:drawing>
          <wp:inline distT="0" distB="0" distL="0" distR="0" wp14:anchorId="2B2A781D" wp14:editId="174EC62E">
            <wp:extent cx="5760720" cy="4320540"/>
            <wp:effectExtent l="0" t="0" r="0" b="3810"/>
            <wp:docPr id="13" name="Slika 13" descr="W:\POSTAJA KRŠKO, SEVNICA\postaja KRŠKO\SLIKE\Photos\20190730_11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OSTAJA KRŠKO, SEVNICA\postaja KRŠKO\SLIKE\Photos\20190730_11034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p>
    <w:p w14:paraId="2B46E09A" w14:textId="77777777" w:rsidR="00092D7C" w:rsidRPr="00216081" w:rsidRDefault="00092D7C" w:rsidP="00ED5EFB"/>
    <w:p w14:paraId="592344CB" w14:textId="77777777" w:rsidR="009457D4" w:rsidRDefault="009457D4" w:rsidP="00ED5EFB"/>
    <w:p w14:paraId="3912F936" w14:textId="77777777" w:rsidR="004C6196" w:rsidRPr="00216081" w:rsidRDefault="004C6196" w:rsidP="00ED5EFB"/>
    <w:p w14:paraId="27EF61D0" w14:textId="77777777" w:rsidR="009457D4" w:rsidRDefault="009457D4" w:rsidP="00ED5EFB"/>
    <w:p w14:paraId="25883032" w14:textId="77777777" w:rsidR="009457D4" w:rsidRDefault="009457D4" w:rsidP="00ED5EFB"/>
    <w:p w14:paraId="74ADBA83" w14:textId="77777777" w:rsidR="00092D7C" w:rsidRPr="00092D7C" w:rsidRDefault="00092D7C" w:rsidP="00ED5EFB"/>
    <w:p w14:paraId="47D93750" w14:textId="77777777" w:rsidR="003C7B86" w:rsidRPr="003C7B86" w:rsidRDefault="003C7B86" w:rsidP="00ED5EFB"/>
    <w:sectPr w:rsidR="003C7B86" w:rsidRPr="003C7B86" w:rsidSect="0054325D">
      <w:footerReference w:type="default" r:id="rId34"/>
      <w:pgSz w:w="11906" w:h="16838"/>
      <w:pgMar w:top="1417" w:right="1417" w:bottom="1417" w:left="1417" w:header="579" w:footer="621"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438B8" w14:textId="77777777" w:rsidR="006D1341" w:rsidRDefault="006D1341" w:rsidP="005C2368">
      <w:pPr>
        <w:spacing w:after="0" w:line="240" w:lineRule="auto"/>
      </w:pPr>
      <w:r>
        <w:separator/>
      </w:r>
    </w:p>
  </w:endnote>
  <w:endnote w:type="continuationSeparator" w:id="0">
    <w:p w14:paraId="4F987113" w14:textId="77777777" w:rsidR="006D1341" w:rsidRDefault="006D1341" w:rsidP="005C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9297549"/>
      <w:docPartObj>
        <w:docPartGallery w:val="Page Numbers (Bottom of Page)"/>
        <w:docPartUnique/>
      </w:docPartObj>
    </w:sdtPr>
    <w:sdtEndPr/>
    <w:sdtContent>
      <w:p w14:paraId="2CF9E7E6" w14:textId="66BD5CAF" w:rsidR="00EF6632" w:rsidRPr="00455A63" w:rsidRDefault="00EF6632" w:rsidP="00455A63">
        <w:pPr>
          <w:pStyle w:val="Noga"/>
          <w:jc w:val="center"/>
          <w:rPr>
            <w:i/>
            <w:sz w:val="20"/>
            <w:szCs w:val="20"/>
          </w:rPr>
        </w:pPr>
        <w:proofErr w:type="spellStart"/>
        <w:r w:rsidRPr="00455A63">
          <w:rPr>
            <w:i/>
            <w:sz w:val="20"/>
            <w:szCs w:val="20"/>
          </w:rPr>
          <w:t>P</w:t>
        </w:r>
        <w:r>
          <w:rPr>
            <w:i/>
            <w:sz w:val="20"/>
            <w:szCs w:val="20"/>
          </w:rPr>
          <w:t>r</w:t>
        </w:r>
        <w:r w:rsidRPr="00455A63">
          <w:rPr>
            <w:i/>
            <w:sz w:val="20"/>
            <w:szCs w:val="20"/>
          </w:rPr>
          <w:t>ojektna</w:t>
        </w:r>
        <w:proofErr w:type="spellEnd"/>
        <w:r w:rsidRPr="00455A63">
          <w:rPr>
            <w:i/>
            <w:sz w:val="20"/>
            <w:szCs w:val="20"/>
          </w:rPr>
          <w:t xml:space="preserve"> </w:t>
        </w:r>
        <w:proofErr w:type="spellStart"/>
        <w:r w:rsidRPr="00455A63">
          <w:rPr>
            <w:i/>
            <w:sz w:val="20"/>
            <w:szCs w:val="20"/>
          </w:rPr>
          <w:t>naloga</w:t>
        </w:r>
        <w:proofErr w:type="spellEnd"/>
        <w:r w:rsidRPr="00455A63">
          <w:rPr>
            <w:i/>
            <w:sz w:val="20"/>
            <w:szCs w:val="20"/>
          </w:rPr>
          <w:t xml:space="preserve"> </w:t>
        </w:r>
        <w:proofErr w:type="spellStart"/>
        <w:r w:rsidRPr="00455A63">
          <w:rPr>
            <w:i/>
            <w:sz w:val="20"/>
            <w:szCs w:val="20"/>
          </w:rPr>
          <w:t>za</w:t>
        </w:r>
        <w:proofErr w:type="spellEnd"/>
        <w:r w:rsidRPr="00455A63">
          <w:rPr>
            <w:i/>
            <w:sz w:val="20"/>
            <w:szCs w:val="20"/>
          </w:rPr>
          <w:t xml:space="preserve"> </w:t>
        </w:r>
        <w:proofErr w:type="spellStart"/>
        <w:r w:rsidRPr="00455A63">
          <w:rPr>
            <w:i/>
            <w:sz w:val="20"/>
            <w:szCs w:val="20"/>
          </w:rPr>
          <w:t>izdelavo</w:t>
        </w:r>
        <w:proofErr w:type="spellEnd"/>
        <w:r w:rsidRPr="00455A63">
          <w:rPr>
            <w:i/>
            <w:sz w:val="20"/>
            <w:szCs w:val="20"/>
          </w:rPr>
          <w:t xml:space="preserve"> </w:t>
        </w:r>
        <w:proofErr w:type="spellStart"/>
        <w:r w:rsidRPr="00455A63">
          <w:rPr>
            <w:i/>
            <w:sz w:val="20"/>
            <w:szCs w:val="20"/>
          </w:rPr>
          <w:t>izvedbenega</w:t>
        </w:r>
        <w:proofErr w:type="spellEnd"/>
        <w:r w:rsidRPr="00455A63">
          <w:rPr>
            <w:i/>
            <w:sz w:val="20"/>
            <w:szCs w:val="20"/>
          </w:rPr>
          <w:t xml:space="preserve"> </w:t>
        </w:r>
        <w:proofErr w:type="spellStart"/>
        <w:r w:rsidRPr="00455A63">
          <w:rPr>
            <w:i/>
            <w:sz w:val="20"/>
            <w:szCs w:val="20"/>
          </w:rPr>
          <w:t>načrta</w:t>
        </w:r>
        <w:proofErr w:type="spellEnd"/>
        <w:r w:rsidRPr="00455A63">
          <w:rPr>
            <w:i/>
            <w:sz w:val="20"/>
            <w:szCs w:val="20"/>
          </w:rPr>
          <w:t xml:space="preserve"> </w:t>
        </w:r>
        <w:proofErr w:type="spellStart"/>
        <w:r w:rsidRPr="00455A63">
          <w:rPr>
            <w:i/>
            <w:sz w:val="20"/>
            <w:szCs w:val="20"/>
          </w:rPr>
          <w:t>za</w:t>
        </w:r>
        <w:proofErr w:type="spellEnd"/>
        <w:r w:rsidRPr="00455A63">
          <w:rPr>
            <w:i/>
            <w:sz w:val="20"/>
            <w:szCs w:val="20"/>
          </w:rPr>
          <w:t xml:space="preserve"> </w:t>
        </w:r>
        <w:proofErr w:type="spellStart"/>
        <w:r w:rsidRPr="00455A63">
          <w:rPr>
            <w:i/>
            <w:sz w:val="20"/>
            <w:szCs w:val="20"/>
          </w:rPr>
          <w:t>nadgradnjo</w:t>
        </w:r>
        <w:proofErr w:type="spellEnd"/>
        <w:r w:rsidRPr="00455A63">
          <w:rPr>
            <w:i/>
            <w:sz w:val="20"/>
            <w:szCs w:val="20"/>
          </w:rPr>
          <w:t xml:space="preserve"> </w:t>
        </w:r>
        <w:proofErr w:type="spellStart"/>
        <w:r w:rsidRPr="00455A63">
          <w:rPr>
            <w:i/>
            <w:sz w:val="20"/>
            <w:szCs w:val="20"/>
          </w:rPr>
          <w:t>železniške</w:t>
        </w:r>
        <w:proofErr w:type="spellEnd"/>
        <w:r w:rsidRPr="00455A63">
          <w:rPr>
            <w:i/>
            <w:sz w:val="20"/>
            <w:szCs w:val="20"/>
          </w:rPr>
          <w:t xml:space="preserve"> </w:t>
        </w:r>
        <w:proofErr w:type="spellStart"/>
        <w:r w:rsidRPr="00455A63">
          <w:rPr>
            <w:i/>
            <w:sz w:val="20"/>
            <w:szCs w:val="20"/>
          </w:rPr>
          <w:t>postaje</w:t>
        </w:r>
        <w:proofErr w:type="spellEnd"/>
        <w:r w:rsidRPr="00455A63">
          <w:rPr>
            <w:i/>
            <w:sz w:val="20"/>
            <w:szCs w:val="20"/>
          </w:rPr>
          <w:t xml:space="preserve"> </w:t>
        </w:r>
        <w:proofErr w:type="spellStart"/>
        <w:r w:rsidRPr="00455A63">
          <w:rPr>
            <w:i/>
            <w:sz w:val="20"/>
            <w:szCs w:val="20"/>
          </w:rPr>
          <w:t>Krško</w:t>
        </w:r>
        <w:proofErr w:type="spellEnd"/>
        <w:r w:rsidRPr="00455A63">
          <w:rPr>
            <w:i/>
            <w:sz w:val="20"/>
            <w:szCs w:val="20"/>
          </w:rPr>
          <w:t xml:space="preserve"> </w:t>
        </w:r>
        <w:r>
          <w:rPr>
            <w:i/>
            <w:sz w:val="20"/>
            <w:szCs w:val="20"/>
          </w:rPr>
          <w:t xml:space="preserve">       </w:t>
        </w:r>
        <w:proofErr w:type="spellStart"/>
        <w:r w:rsidRPr="00455A63">
          <w:rPr>
            <w:i/>
            <w:sz w:val="20"/>
            <w:szCs w:val="20"/>
          </w:rPr>
          <w:t>stran</w:t>
        </w:r>
        <w:proofErr w:type="spellEnd"/>
        <w:r w:rsidRPr="00455A63">
          <w:rPr>
            <w:i/>
            <w:sz w:val="20"/>
            <w:szCs w:val="20"/>
          </w:rPr>
          <w:t xml:space="preserve"> </w:t>
        </w:r>
        <w:r w:rsidRPr="00455A63">
          <w:rPr>
            <w:i/>
            <w:sz w:val="20"/>
            <w:szCs w:val="20"/>
          </w:rPr>
          <w:fldChar w:fldCharType="begin"/>
        </w:r>
        <w:r w:rsidRPr="00455A63">
          <w:rPr>
            <w:i/>
            <w:sz w:val="20"/>
            <w:szCs w:val="20"/>
          </w:rPr>
          <w:instrText>PAGE   \* MERGEFORMAT</w:instrText>
        </w:r>
        <w:r w:rsidRPr="00455A63">
          <w:rPr>
            <w:i/>
            <w:sz w:val="20"/>
            <w:szCs w:val="20"/>
          </w:rPr>
          <w:fldChar w:fldCharType="separate"/>
        </w:r>
        <w:r w:rsidR="005C7A16" w:rsidRPr="005C7A16">
          <w:rPr>
            <w:i/>
            <w:noProof/>
            <w:sz w:val="20"/>
            <w:szCs w:val="20"/>
            <w:lang w:val="sl-SI"/>
          </w:rPr>
          <w:t>64</w:t>
        </w:r>
        <w:r w:rsidRPr="00455A63">
          <w:rPr>
            <w:i/>
            <w:sz w:val="20"/>
            <w:szCs w:val="20"/>
          </w:rPr>
          <w:fldChar w:fldCharType="end"/>
        </w:r>
      </w:p>
    </w:sdtContent>
  </w:sdt>
  <w:p w14:paraId="0A4234FB" w14:textId="77777777" w:rsidR="00EF6632" w:rsidRPr="00455A63" w:rsidRDefault="00EF6632">
    <w:pPr>
      <w:spacing w:line="200" w:lineRule="exact"/>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50109" w14:textId="77777777" w:rsidR="006D1341" w:rsidRDefault="006D1341" w:rsidP="005C2368">
      <w:pPr>
        <w:spacing w:after="0" w:line="240" w:lineRule="auto"/>
      </w:pPr>
      <w:r>
        <w:separator/>
      </w:r>
    </w:p>
  </w:footnote>
  <w:footnote w:type="continuationSeparator" w:id="0">
    <w:p w14:paraId="630E4590" w14:textId="77777777" w:rsidR="006D1341" w:rsidRDefault="006D1341" w:rsidP="005C2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8D8"/>
    <w:multiLevelType w:val="hybridMultilevel"/>
    <w:tmpl w:val="E16C73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28C5218"/>
    <w:multiLevelType w:val="hybridMultilevel"/>
    <w:tmpl w:val="F2F069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33E06EF"/>
    <w:multiLevelType w:val="hybridMultilevel"/>
    <w:tmpl w:val="B776D106"/>
    <w:lvl w:ilvl="0" w:tplc="B1FA32AE">
      <w:start w:val="1"/>
      <w:numFmt w:val="bullet"/>
      <w:lvlText w:val="-"/>
      <w:lvlJc w:val="left"/>
      <w:pPr>
        <w:ind w:left="717"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E700B9"/>
    <w:multiLevelType w:val="hybridMultilevel"/>
    <w:tmpl w:val="CF022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1320EC"/>
    <w:multiLevelType w:val="hybridMultilevel"/>
    <w:tmpl w:val="494E8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9350E0"/>
    <w:multiLevelType w:val="hybridMultilevel"/>
    <w:tmpl w:val="B2C496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942FC4"/>
    <w:multiLevelType w:val="hybridMultilevel"/>
    <w:tmpl w:val="633A48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264334"/>
    <w:multiLevelType w:val="hybridMultilevel"/>
    <w:tmpl w:val="B42A3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2D7591"/>
    <w:multiLevelType w:val="hybridMultilevel"/>
    <w:tmpl w:val="3A3465A0"/>
    <w:lvl w:ilvl="0" w:tplc="04240001">
      <w:start w:val="1"/>
      <w:numFmt w:val="bullet"/>
      <w:lvlText w:val=""/>
      <w:lvlJc w:val="left"/>
      <w:pPr>
        <w:ind w:left="720" w:hanging="360"/>
      </w:pPr>
      <w:rPr>
        <w:rFonts w:ascii="Symbol" w:hAnsi="Symbol" w:hint="default"/>
        <w:b/>
        <w:w w:val="1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A7478D1"/>
    <w:multiLevelType w:val="hybridMultilevel"/>
    <w:tmpl w:val="5A200D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BC34F4"/>
    <w:multiLevelType w:val="hybridMultilevel"/>
    <w:tmpl w:val="49083AEC"/>
    <w:lvl w:ilvl="0" w:tplc="A748FF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B74F37"/>
    <w:multiLevelType w:val="hybridMultilevel"/>
    <w:tmpl w:val="56B6F9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125B50"/>
    <w:multiLevelType w:val="hybridMultilevel"/>
    <w:tmpl w:val="9E00FF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EDF79B6"/>
    <w:multiLevelType w:val="hybridMultilevel"/>
    <w:tmpl w:val="50041C78"/>
    <w:lvl w:ilvl="0" w:tplc="32FEA19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A332A3"/>
    <w:multiLevelType w:val="hybridMultilevel"/>
    <w:tmpl w:val="AD9022B6"/>
    <w:lvl w:ilvl="0" w:tplc="20A0E912">
      <w:start w:val="1"/>
      <w:numFmt w:val="bullet"/>
      <w:pStyle w:val="Alinea"/>
      <w:lvlText w:val=""/>
      <w:lvlJc w:val="left"/>
      <w:pPr>
        <w:tabs>
          <w:tab w:val="num" w:pos="-397"/>
        </w:tabs>
        <w:ind w:left="284" w:hanging="284"/>
      </w:pPr>
      <w:rPr>
        <w:rFonts w:ascii="Symbol" w:hAnsi="Symbol" w:hint="default"/>
      </w:rPr>
    </w:lvl>
    <w:lvl w:ilvl="1" w:tplc="04240003">
      <w:start w:val="1"/>
      <w:numFmt w:val="bullet"/>
      <w:lvlText w:val="o"/>
      <w:lvlJc w:val="left"/>
      <w:pPr>
        <w:tabs>
          <w:tab w:val="num" w:pos="369"/>
        </w:tabs>
        <w:ind w:left="369" w:hanging="360"/>
      </w:pPr>
      <w:rPr>
        <w:rFonts w:ascii="Courier New" w:hAnsi="Courier New"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6" w15:restartNumberingAfterBreak="0">
    <w:nsid w:val="22432312"/>
    <w:multiLevelType w:val="hybridMultilevel"/>
    <w:tmpl w:val="3E78D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7C43FDE"/>
    <w:multiLevelType w:val="hybridMultilevel"/>
    <w:tmpl w:val="512ED2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84A5F56"/>
    <w:multiLevelType w:val="hybridMultilevel"/>
    <w:tmpl w:val="61383A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C0D1D11"/>
    <w:multiLevelType w:val="hybridMultilevel"/>
    <w:tmpl w:val="7AA478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EFD5A13"/>
    <w:multiLevelType w:val="hybridMultilevel"/>
    <w:tmpl w:val="A3D6DB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DC58B9"/>
    <w:multiLevelType w:val="hybridMultilevel"/>
    <w:tmpl w:val="0C94E5B2"/>
    <w:lvl w:ilvl="0" w:tplc="62943CD0">
      <w:numFmt w:val="bullet"/>
      <w:pStyle w:val="Alineja"/>
      <w:lvlText w:val="-"/>
      <w:lvlJc w:val="left"/>
      <w:pPr>
        <w:ind w:left="720" w:hanging="360"/>
      </w:pPr>
      <w:rPr>
        <w:rFonts w:ascii="Times New Roman" w:eastAsia="Times New Roman" w:hAnsi="Times New Roman" w:cs="Times New Roman"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50F4813"/>
    <w:multiLevelType w:val="hybridMultilevel"/>
    <w:tmpl w:val="72DA8A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6941A57"/>
    <w:multiLevelType w:val="hybridMultilevel"/>
    <w:tmpl w:val="8BB04FDA"/>
    <w:lvl w:ilvl="0" w:tplc="F250A184">
      <w:start w:val="1"/>
      <w:numFmt w:val="decimal"/>
      <w:pStyle w:val="Alineja-tevilena"/>
      <w:lvlText w:val="%1."/>
      <w:lvlJc w:val="left"/>
      <w:pPr>
        <w:ind w:left="644"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9577E6E"/>
    <w:multiLevelType w:val="hybridMultilevel"/>
    <w:tmpl w:val="432AFF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9970EBB"/>
    <w:multiLevelType w:val="hybridMultilevel"/>
    <w:tmpl w:val="858A93D8"/>
    <w:lvl w:ilvl="0" w:tplc="BC56BDA2">
      <w:start w:val="1"/>
      <w:numFmt w:val="bullet"/>
      <w:pStyle w:val="naslovnica1"/>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BA15712"/>
    <w:multiLevelType w:val="hybridMultilevel"/>
    <w:tmpl w:val="17707B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9D469A"/>
    <w:multiLevelType w:val="hybridMultilevel"/>
    <w:tmpl w:val="78F23F2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8175FE9"/>
    <w:multiLevelType w:val="hybridMultilevel"/>
    <w:tmpl w:val="57E2F0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696609"/>
    <w:multiLevelType w:val="hybridMultilevel"/>
    <w:tmpl w:val="19C03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C3C5515"/>
    <w:multiLevelType w:val="hybridMultilevel"/>
    <w:tmpl w:val="7D20A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C8970FC"/>
    <w:multiLevelType w:val="hybridMultilevel"/>
    <w:tmpl w:val="A4444E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9E0EE2"/>
    <w:multiLevelType w:val="hybridMultilevel"/>
    <w:tmpl w:val="3A38BF72"/>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3" w15:restartNumberingAfterBreak="0">
    <w:nsid w:val="4D767016"/>
    <w:multiLevelType w:val="hybridMultilevel"/>
    <w:tmpl w:val="9612CD6A"/>
    <w:lvl w:ilvl="0" w:tplc="A748FF10">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34" w15:restartNumberingAfterBreak="0">
    <w:nsid w:val="580874CD"/>
    <w:multiLevelType w:val="hybridMultilevel"/>
    <w:tmpl w:val="5B006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8190D55"/>
    <w:multiLevelType w:val="hybridMultilevel"/>
    <w:tmpl w:val="DFA6767A"/>
    <w:lvl w:ilvl="0" w:tplc="7F1272AE">
      <w:start w:val="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AEE291C"/>
    <w:multiLevelType w:val="hybridMultilevel"/>
    <w:tmpl w:val="0EAE70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BC73D53"/>
    <w:multiLevelType w:val="hybridMultilevel"/>
    <w:tmpl w:val="BADC20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BDE2A5C"/>
    <w:multiLevelType w:val="hybridMultilevel"/>
    <w:tmpl w:val="7B4EC10C"/>
    <w:lvl w:ilvl="0" w:tplc="3D16D402">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C9A404C"/>
    <w:multiLevelType w:val="hybridMultilevel"/>
    <w:tmpl w:val="494EA7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60AF6ABA"/>
    <w:multiLevelType w:val="hybridMultilevel"/>
    <w:tmpl w:val="48EE61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36A20DA"/>
    <w:multiLevelType w:val="hybridMultilevel"/>
    <w:tmpl w:val="29DAD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4EB5487"/>
    <w:multiLevelType w:val="hybridMultilevel"/>
    <w:tmpl w:val="CE66D910"/>
    <w:lvl w:ilvl="0" w:tplc="F7E01214">
      <w:start w:val="1"/>
      <w:numFmt w:val="bullet"/>
      <w:pStyle w:val="Alineja2"/>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5791B6A"/>
    <w:multiLevelType w:val="hybridMultilevel"/>
    <w:tmpl w:val="EE909480"/>
    <w:lvl w:ilvl="0" w:tplc="3D16D402">
      <w:start w:val="1"/>
      <w:numFmt w:val="bullet"/>
      <w:lvlText w:val="-"/>
      <w:lvlJc w:val="left"/>
      <w:pPr>
        <w:ind w:left="360" w:hanging="360"/>
      </w:pPr>
      <w:rPr>
        <w:rFonts w:ascii="Tahoma" w:hAnsi="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6A3A10C6"/>
    <w:multiLevelType w:val="hybridMultilevel"/>
    <w:tmpl w:val="5986B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BA72634"/>
    <w:multiLevelType w:val="hybridMultilevel"/>
    <w:tmpl w:val="A54864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C345D7F"/>
    <w:multiLevelType w:val="hybridMultilevel"/>
    <w:tmpl w:val="5CC469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E5D2A4F"/>
    <w:multiLevelType w:val="multilevel"/>
    <w:tmpl w:val="A0C64A88"/>
    <w:lvl w:ilvl="0">
      <w:start w:val="1"/>
      <w:numFmt w:val="decimal"/>
      <w:pStyle w:val="Naslov1"/>
      <w:lvlText w:val="%1"/>
      <w:lvlJc w:val="left"/>
      <w:pPr>
        <w:ind w:left="432" w:hanging="432"/>
      </w:pPr>
    </w:lvl>
    <w:lvl w:ilvl="1">
      <w:start w:val="1"/>
      <w:numFmt w:val="decimal"/>
      <w:pStyle w:val="Naslov2"/>
      <w:lvlText w:val="%1.%2"/>
      <w:lvlJc w:val="left"/>
      <w:pPr>
        <w:ind w:left="1711" w:hanging="576"/>
      </w:pPr>
      <w:rPr>
        <w:b/>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8" w15:restartNumberingAfterBreak="0">
    <w:nsid w:val="712A181D"/>
    <w:multiLevelType w:val="hybridMultilevel"/>
    <w:tmpl w:val="B0C86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2711D04"/>
    <w:multiLevelType w:val="hybridMultilevel"/>
    <w:tmpl w:val="B3BEF09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72BB38EE"/>
    <w:multiLevelType w:val="hybridMultilevel"/>
    <w:tmpl w:val="6F209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4721896"/>
    <w:multiLevelType w:val="hybridMultilevel"/>
    <w:tmpl w:val="B32E69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6B83660"/>
    <w:multiLevelType w:val="hybridMultilevel"/>
    <w:tmpl w:val="AE440E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791378D"/>
    <w:multiLevelType w:val="hybridMultilevel"/>
    <w:tmpl w:val="985A24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8830F32"/>
    <w:multiLevelType w:val="hybridMultilevel"/>
    <w:tmpl w:val="1650778A"/>
    <w:lvl w:ilvl="0" w:tplc="FFFFFFFF">
      <w:start w:val="1"/>
      <w:numFmt w:val="bullet"/>
      <w:pStyle w:val="Alineja1"/>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9446CDF"/>
    <w:multiLevelType w:val="hybridMultilevel"/>
    <w:tmpl w:val="B3D8F034"/>
    <w:lvl w:ilvl="0" w:tplc="E5B86B8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D282B58"/>
    <w:multiLevelType w:val="hybridMultilevel"/>
    <w:tmpl w:val="B56224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DA02BDC"/>
    <w:multiLevelType w:val="hybridMultilevel"/>
    <w:tmpl w:val="9E9C4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F69248F"/>
    <w:multiLevelType w:val="hybridMultilevel"/>
    <w:tmpl w:val="5930D8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num>
  <w:num w:numId="3">
    <w:abstractNumId w:val="25"/>
  </w:num>
  <w:num w:numId="4">
    <w:abstractNumId w:val="47"/>
  </w:num>
  <w:num w:numId="5">
    <w:abstractNumId w:val="17"/>
  </w:num>
  <w:num w:numId="6">
    <w:abstractNumId w:val="36"/>
  </w:num>
  <w:num w:numId="7">
    <w:abstractNumId w:val="20"/>
  </w:num>
  <w:num w:numId="8">
    <w:abstractNumId w:val="34"/>
  </w:num>
  <w:num w:numId="9">
    <w:abstractNumId w:val="45"/>
  </w:num>
  <w:num w:numId="10">
    <w:abstractNumId w:val="29"/>
  </w:num>
  <w:num w:numId="11">
    <w:abstractNumId w:val="41"/>
  </w:num>
  <w:num w:numId="12">
    <w:abstractNumId w:val="48"/>
  </w:num>
  <w:num w:numId="13">
    <w:abstractNumId w:val="19"/>
  </w:num>
  <w:num w:numId="14">
    <w:abstractNumId w:val="52"/>
  </w:num>
  <w:num w:numId="15">
    <w:abstractNumId w:val="57"/>
  </w:num>
  <w:num w:numId="16">
    <w:abstractNumId w:val="53"/>
  </w:num>
  <w:num w:numId="17">
    <w:abstractNumId w:val="40"/>
  </w:num>
  <w:num w:numId="18">
    <w:abstractNumId w:val="8"/>
  </w:num>
  <w:num w:numId="19">
    <w:abstractNumId w:val="12"/>
  </w:num>
  <w:num w:numId="20">
    <w:abstractNumId w:val="18"/>
  </w:num>
  <w:num w:numId="21">
    <w:abstractNumId w:val="51"/>
  </w:num>
  <w:num w:numId="22">
    <w:abstractNumId w:val="22"/>
  </w:num>
  <w:num w:numId="23">
    <w:abstractNumId w:val="3"/>
  </w:num>
  <w:num w:numId="24">
    <w:abstractNumId w:val="31"/>
  </w:num>
  <w:num w:numId="25">
    <w:abstractNumId w:val="46"/>
  </w:num>
  <w:num w:numId="26">
    <w:abstractNumId w:val="16"/>
  </w:num>
  <w:num w:numId="27">
    <w:abstractNumId w:val="23"/>
  </w:num>
  <w:num w:numId="28">
    <w:abstractNumId w:val="21"/>
  </w:num>
  <w:num w:numId="29">
    <w:abstractNumId w:val="42"/>
  </w:num>
  <w:num w:numId="30">
    <w:abstractNumId w:val="5"/>
  </w:num>
  <w:num w:numId="31">
    <w:abstractNumId w:val="56"/>
  </w:num>
  <w:num w:numId="32">
    <w:abstractNumId w:val="10"/>
  </w:num>
  <w:num w:numId="33">
    <w:abstractNumId w:val="28"/>
  </w:num>
  <w:num w:numId="34">
    <w:abstractNumId w:val="13"/>
  </w:num>
  <w:num w:numId="35">
    <w:abstractNumId w:val="6"/>
  </w:num>
  <w:num w:numId="36">
    <w:abstractNumId w:val="35"/>
  </w:num>
  <w:num w:numId="37">
    <w:abstractNumId w:val="58"/>
  </w:num>
  <w:num w:numId="38">
    <w:abstractNumId w:val="50"/>
  </w:num>
  <w:num w:numId="39">
    <w:abstractNumId w:val="30"/>
  </w:num>
  <w:num w:numId="40">
    <w:abstractNumId w:val="26"/>
  </w:num>
  <w:num w:numId="41">
    <w:abstractNumId w:val="4"/>
  </w:num>
  <w:num w:numId="42">
    <w:abstractNumId w:val="44"/>
  </w:num>
  <w:num w:numId="43">
    <w:abstractNumId w:val="55"/>
  </w:num>
  <w:num w:numId="44">
    <w:abstractNumId w:val="7"/>
  </w:num>
  <w:num w:numId="45">
    <w:abstractNumId w:val="38"/>
  </w:num>
  <w:num w:numId="46">
    <w:abstractNumId w:val="43"/>
  </w:num>
  <w:num w:numId="47">
    <w:abstractNumId w:val="1"/>
  </w:num>
  <w:num w:numId="48">
    <w:abstractNumId w:val="0"/>
  </w:num>
  <w:num w:numId="49">
    <w:abstractNumId w:val="39"/>
  </w:num>
  <w:num w:numId="50">
    <w:abstractNumId w:val="49"/>
  </w:num>
  <w:num w:numId="51">
    <w:abstractNumId w:val="24"/>
  </w:num>
  <w:num w:numId="52">
    <w:abstractNumId w:val="9"/>
  </w:num>
  <w:num w:numId="53">
    <w:abstractNumId w:val="11"/>
  </w:num>
  <w:num w:numId="54">
    <w:abstractNumId w:val="47"/>
  </w:num>
  <w:num w:numId="55">
    <w:abstractNumId w:val="2"/>
  </w:num>
  <w:num w:numId="56">
    <w:abstractNumId w:val="27"/>
  </w:num>
  <w:num w:numId="57">
    <w:abstractNumId w:val="32"/>
  </w:num>
  <w:num w:numId="58">
    <w:abstractNumId w:val="7"/>
  </w:num>
  <w:num w:numId="59">
    <w:abstractNumId w:val="47"/>
  </w:num>
  <w:num w:numId="60">
    <w:abstractNumId w:val="14"/>
  </w:num>
  <w:num w:numId="61">
    <w:abstractNumId w:val="37"/>
  </w:num>
  <w:num w:numId="62">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A49"/>
    <w:rsid w:val="00000808"/>
    <w:rsid w:val="00001D5C"/>
    <w:rsid w:val="00001F18"/>
    <w:rsid w:val="00001F5B"/>
    <w:rsid w:val="0000305A"/>
    <w:rsid w:val="00004B2D"/>
    <w:rsid w:val="000055F2"/>
    <w:rsid w:val="00007630"/>
    <w:rsid w:val="000117B2"/>
    <w:rsid w:val="000118ED"/>
    <w:rsid w:val="00011CA4"/>
    <w:rsid w:val="000148DF"/>
    <w:rsid w:val="0001636D"/>
    <w:rsid w:val="00016E28"/>
    <w:rsid w:val="00016ED3"/>
    <w:rsid w:val="00020023"/>
    <w:rsid w:val="000208FB"/>
    <w:rsid w:val="00020EAB"/>
    <w:rsid w:val="000212B2"/>
    <w:rsid w:val="000218B2"/>
    <w:rsid w:val="00024563"/>
    <w:rsid w:val="00025C5E"/>
    <w:rsid w:val="00026471"/>
    <w:rsid w:val="00026F5E"/>
    <w:rsid w:val="0002796A"/>
    <w:rsid w:val="00027D74"/>
    <w:rsid w:val="0003025B"/>
    <w:rsid w:val="000318E0"/>
    <w:rsid w:val="00031AA3"/>
    <w:rsid w:val="00031B95"/>
    <w:rsid w:val="00031EAD"/>
    <w:rsid w:val="000327D5"/>
    <w:rsid w:val="00033416"/>
    <w:rsid w:val="0003359C"/>
    <w:rsid w:val="00033609"/>
    <w:rsid w:val="00035120"/>
    <w:rsid w:val="000360C3"/>
    <w:rsid w:val="0004010F"/>
    <w:rsid w:val="00040B75"/>
    <w:rsid w:val="00041DF9"/>
    <w:rsid w:val="000425FC"/>
    <w:rsid w:val="000427B5"/>
    <w:rsid w:val="00043112"/>
    <w:rsid w:val="00045641"/>
    <w:rsid w:val="0005176A"/>
    <w:rsid w:val="00052317"/>
    <w:rsid w:val="000528D6"/>
    <w:rsid w:val="000529FB"/>
    <w:rsid w:val="00052B6C"/>
    <w:rsid w:val="00054110"/>
    <w:rsid w:val="000549B7"/>
    <w:rsid w:val="0005522D"/>
    <w:rsid w:val="000556E7"/>
    <w:rsid w:val="0005633D"/>
    <w:rsid w:val="0005736A"/>
    <w:rsid w:val="000573EA"/>
    <w:rsid w:val="000575D8"/>
    <w:rsid w:val="0006169C"/>
    <w:rsid w:val="00061CC7"/>
    <w:rsid w:val="000638C5"/>
    <w:rsid w:val="000643C0"/>
    <w:rsid w:val="00064F22"/>
    <w:rsid w:val="00065D66"/>
    <w:rsid w:val="00065D73"/>
    <w:rsid w:val="00066153"/>
    <w:rsid w:val="00066A16"/>
    <w:rsid w:val="00066C7D"/>
    <w:rsid w:val="00067F5F"/>
    <w:rsid w:val="00071F1A"/>
    <w:rsid w:val="00072885"/>
    <w:rsid w:val="00072C27"/>
    <w:rsid w:val="00074DDE"/>
    <w:rsid w:val="000753A7"/>
    <w:rsid w:val="0007556C"/>
    <w:rsid w:val="00080F1C"/>
    <w:rsid w:val="0008153F"/>
    <w:rsid w:val="00081BCB"/>
    <w:rsid w:val="00087008"/>
    <w:rsid w:val="00087891"/>
    <w:rsid w:val="000901CC"/>
    <w:rsid w:val="00090C87"/>
    <w:rsid w:val="00090DB7"/>
    <w:rsid w:val="00091E38"/>
    <w:rsid w:val="00091FFC"/>
    <w:rsid w:val="00092446"/>
    <w:rsid w:val="00092D7C"/>
    <w:rsid w:val="00092E83"/>
    <w:rsid w:val="000932F5"/>
    <w:rsid w:val="000940E6"/>
    <w:rsid w:val="000959CD"/>
    <w:rsid w:val="00096495"/>
    <w:rsid w:val="00096504"/>
    <w:rsid w:val="00096699"/>
    <w:rsid w:val="0009791E"/>
    <w:rsid w:val="000A062E"/>
    <w:rsid w:val="000A110D"/>
    <w:rsid w:val="000A1DE1"/>
    <w:rsid w:val="000A5084"/>
    <w:rsid w:val="000A5AFE"/>
    <w:rsid w:val="000A7193"/>
    <w:rsid w:val="000A7F6B"/>
    <w:rsid w:val="000B08FA"/>
    <w:rsid w:val="000B36C5"/>
    <w:rsid w:val="000B371E"/>
    <w:rsid w:val="000B7AE8"/>
    <w:rsid w:val="000C08F0"/>
    <w:rsid w:val="000C13C5"/>
    <w:rsid w:val="000C13E1"/>
    <w:rsid w:val="000C22B7"/>
    <w:rsid w:val="000C2452"/>
    <w:rsid w:val="000C25BF"/>
    <w:rsid w:val="000C27C4"/>
    <w:rsid w:val="000C3D45"/>
    <w:rsid w:val="000C60B7"/>
    <w:rsid w:val="000C7232"/>
    <w:rsid w:val="000C7BC3"/>
    <w:rsid w:val="000D0112"/>
    <w:rsid w:val="000D0322"/>
    <w:rsid w:val="000D06BF"/>
    <w:rsid w:val="000D23DA"/>
    <w:rsid w:val="000D24A6"/>
    <w:rsid w:val="000D2DE8"/>
    <w:rsid w:val="000D3859"/>
    <w:rsid w:val="000D43D5"/>
    <w:rsid w:val="000D62FF"/>
    <w:rsid w:val="000D6CB7"/>
    <w:rsid w:val="000D7C1C"/>
    <w:rsid w:val="000E175C"/>
    <w:rsid w:val="000E2009"/>
    <w:rsid w:val="000E3002"/>
    <w:rsid w:val="000E3C1D"/>
    <w:rsid w:val="000E429E"/>
    <w:rsid w:val="000E5292"/>
    <w:rsid w:val="000E63D2"/>
    <w:rsid w:val="000F12D0"/>
    <w:rsid w:val="000F1635"/>
    <w:rsid w:val="000F20C0"/>
    <w:rsid w:val="000F2791"/>
    <w:rsid w:val="000F29FC"/>
    <w:rsid w:val="000F2C19"/>
    <w:rsid w:val="000F5216"/>
    <w:rsid w:val="000F6163"/>
    <w:rsid w:val="000F6274"/>
    <w:rsid w:val="000F6820"/>
    <w:rsid w:val="000F7A32"/>
    <w:rsid w:val="00100CC3"/>
    <w:rsid w:val="00101CE1"/>
    <w:rsid w:val="00103D2B"/>
    <w:rsid w:val="00104103"/>
    <w:rsid w:val="00104E93"/>
    <w:rsid w:val="001051AB"/>
    <w:rsid w:val="001059D0"/>
    <w:rsid w:val="00105BDD"/>
    <w:rsid w:val="00105C1B"/>
    <w:rsid w:val="001067B6"/>
    <w:rsid w:val="0011027C"/>
    <w:rsid w:val="00111164"/>
    <w:rsid w:val="00112046"/>
    <w:rsid w:val="00112D80"/>
    <w:rsid w:val="00113700"/>
    <w:rsid w:val="00113957"/>
    <w:rsid w:val="001139E8"/>
    <w:rsid w:val="00114435"/>
    <w:rsid w:val="001200F1"/>
    <w:rsid w:val="0012067E"/>
    <w:rsid w:val="00120A9D"/>
    <w:rsid w:val="00120AB6"/>
    <w:rsid w:val="00121300"/>
    <w:rsid w:val="00122061"/>
    <w:rsid w:val="00122A0E"/>
    <w:rsid w:val="00123B8D"/>
    <w:rsid w:val="001240DF"/>
    <w:rsid w:val="001246F8"/>
    <w:rsid w:val="00124819"/>
    <w:rsid w:val="00126CFC"/>
    <w:rsid w:val="00127717"/>
    <w:rsid w:val="001307F7"/>
    <w:rsid w:val="00131853"/>
    <w:rsid w:val="00131B0A"/>
    <w:rsid w:val="0013256D"/>
    <w:rsid w:val="00132D81"/>
    <w:rsid w:val="00133665"/>
    <w:rsid w:val="0013493A"/>
    <w:rsid w:val="00134BEC"/>
    <w:rsid w:val="00134C3E"/>
    <w:rsid w:val="00135949"/>
    <w:rsid w:val="00136B7B"/>
    <w:rsid w:val="00136C9C"/>
    <w:rsid w:val="00136E82"/>
    <w:rsid w:val="00136ECB"/>
    <w:rsid w:val="0013747F"/>
    <w:rsid w:val="00137821"/>
    <w:rsid w:val="00137834"/>
    <w:rsid w:val="00137916"/>
    <w:rsid w:val="001401FB"/>
    <w:rsid w:val="00140DA8"/>
    <w:rsid w:val="0014138B"/>
    <w:rsid w:val="0014195D"/>
    <w:rsid w:val="001456A4"/>
    <w:rsid w:val="00145B73"/>
    <w:rsid w:val="00146410"/>
    <w:rsid w:val="0014658D"/>
    <w:rsid w:val="001470CC"/>
    <w:rsid w:val="0015188D"/>
    <w:rsid w:val="00151D7C"/>
    <w:rsid w:val="00152F31"/>
    <w:rsid w:val="0015321D"/>
    <w:rsid w:val="00154480"/>
    <w:rsid w:val="0015451F"/>
    <w:rsid w:val="00156ED1"/>
    <w:rsid w:val="00157C52"/>
    <w:rsid w:val="00160238"/>
    <w:rsid w:val="001618C0"/>
    <w:rsid w:val="00161990"/>
    <w:rsid w:val="00163CCA"/>
    <w:rsid w:val="0016443B"/>
    <w:rsid w:val="00164C45"/>
    <w:rsid w:val="00164C96"/>
    <w:rsid w:val="00164F7D"/>
    <w:rsid w:val="00165AC6"/>
    <w:rsid w:val="00166B2C"/>
    <w:rsid w:val="00166C04"/>
    <w:rsid w:val="0017014E"/>
    <w:rsid w:val="0017026B"/>
    <w:rsid w:val="00170277"/>
    <w:rsid w:val="00170ECE"/>
    <w:rsid w:val="001714CA"/>
    <w:rsid w:val="00171E81"/>
    <w:rsid w:val="0017203A"/>
    <w:rsid w:val="00172B5A"/>
    <w:rsid w:val="00172BDC"/>
    <w:rsid w:val="00173405"/>
    <w:rsid w:val="00173A80"/>
    <w:rsid w:val="0017456F"/>
    <w:rsid w:val="00174CB5"/>
    <w:rsid w:val="00174ECC"/>
    <w:rsid w:val="00175082"/>
    <w:rsid w:val="00175731"/>
    <w:rsid w:val="001767E0"/>
    <w:rsid w:val="00176DF2"/>
    <w:rsid w:val="00177785"/>
    <w:rsid w:val="00180A84"/>
    <w:rsid w:val="00180EAE"/>
    <w:rsid w:val="00181F73"/>
    <w:rsid w:val="00182536"/>
    <w:rsid w:val="00182EB2"/>
    <w:rsid w:val="00183D1B"/>
    <w:rsid w:val="00187465"/>
    <w:rsid w:val="00187745"/>
    <w:rsid w:val="0019059A"/>
    <w:rsid w:val="0019118A"/>
    <w:rsid w:val="00191E5D"/>
    <w:rsid w:val="001949B9"/>
    <w:rsid w:val="001954B0"/>
    <w:rsid w:val="00195F49"/>
    <w:rsid w:val="00196546"/>
    <w:rsid w:val="0019661E"/>
    <w:rsid w:val="0019689E"/>
    <w:rsid w:val="001A01A4"/>
    <w:rsid w:val="001A126A"/>
    <w:rsid w:val="001A218D"/>
    <w:rsid w:val="001A22E8"/>
    <w:rsid w:val="001A400D"/>
    <w:rsid w:val="001A4EC3"/>
    <w:rsid w:val="001A53FC"/>
    <w:rsid w:val="001A62DE"/>
    <w:rsid w:val="001A7F20"/>
    <w:rsid w:val="001B0CBF"/>
    <w:rsid w:val="001B1B21"/>
    <w:rsid w:val="001B2A2F"/>
    <w:rsid w:val="001B2C0F"/>
    <w:rsid w:val="001B5038"/>
    <w:rsid w:val="001B5EAB"/>
    <w:rsid w:val="001B6272"/>
    <w:rsid w:val="001B77EB"/>
    <w:rsid w:val="001C12C3"/>
    <w:rsid w:val="001C2D81"/>
    <w:rsid w:val="001C3E84"/>
    <w:rsid w:val="001C4739"/>
    <w:rsid w:val="001C551D"/>
    <w:rsid w:val="001C63BF"/>
    <w:rsid w:val="001C64B1"/>
    <w:rsid w:val="001C7155"/>
    <w:rsid w:val="001D1BB8"/>
    <w:rsid w:val="001D25EE"/>
    <w:rsid w:val="001D2A8C"/>
    <w:rsid w:val="001D3292"/>
    <w:rsid w:val="001D364A"/>
    <w:rsid w:val="001D3695"/>
    <w:rsid w:val="001D454A"/>
    <w:rsid w:val="001D51D0"/>
    <w:rsid w:val="001D5E4A"/>
    <w:rsid w:val="001D6412"/>
    <w:rsid w:val="001D694D"/>
    <w:rsid w:val="001D7334"/>
    <w:rsid w:val="001D79CC"/>
    <w:rsid w:val="001D7A9E"/>
    <w:rsid w:val="001D7C5D"/>
    <w:rsid w:val="001D7FCF"/>
    <w:rsid w:val="001E0506"/>
    <w:rsid w:val="001E0542"/>
    <w:rsid w:val="001E09AE"/>
    <w:rsid w:val="001E1531"/>
    <w:rsid w:val="001E4135"/>
    <w:rsid w:val="001E4600"/>
    <w:rsid w:val="001E725A"/>
    <w:rsid w:val="001F044F"/>
    <w:rsid w:val="001F0D40"/>
    <w:rsid w:val="001F3131"/>
    <w:rsid w:val="001F3A41"/>
    <w:rsid w:val="001F3A6A"/>
    <w:rsid w:val="001F4FF2"/>
    <w:rsid w:val="001F55B9"/>
    <w:rsid w:val="001F5601"/>
    <w:rsid w:val="001F6984"/>
    <w:rsid w:val="001F6F2D"/>
    <w:rsid w:val="001F74E4"/>
    <w:rsid w:val="00200AE0"/>
    <w:rsid w:val="00200F75"/>
    <w:rsid w:val="002038B6"/>
    <w:rsid w:val="00204CD9"/>
    <w:rsid w:val="0020512D"/>
    <w:rsid w:val="00207363"/>
    <w:rsid w:val="002104F0"/>
    <w:rsid w:val="00211681"/>
    <w:rsid w:val="00212754"/>
    <w:rsid w:val="00213572"/>
    <w:rsid w:val="0021358F"/>
    <w:rsid w:val="00214E41"/>
    <w:rsid w:val="00216081"/>
    <w:rsid w:val="002170E8"/>
    <w:rsid w:val="002206D4"/>
    <w:rsid w:val="00221620"/>
    <w:rsid w:val="0022282B"/>
    <w:rsid w:val="0022498D"/>
    <w:rsid w:val="00224E4C"/>
    <w:rsid w:val="00224F0D"/>
    <w:rsid w:val="00225049"/>
    <w:rsid w:val="00225821"/>
    <w:rsid w:val="002259FF"/>
    <w:rsid w:val="0022691C"/>
    <w:rsid w:val="00226B57"/>
    <w:rsid w:val="002306BC"/>
    <w:rsid w:val="002321DB"/>
    <w:rsid w:val="00232239"/>
    <w:rsid w:val="00232568"/>
    <w:rsid w:val="002327EE"/>
    <w:rsid w:val="00232BF4"/>
    <w:rsid w:val="00233F0B"/>
    <w:rsid w:val="00234E1C"/>
    <w:rsid w:val="00235337"/>
    <w:rsid w:val="0024109E"/>
    <w:rsid w:val="002412E7"/>
    <w:rsid w:val="00242CB4"/>
    <w:rsid w:val="002447DA"/>
    <w:rsid w:val="002457C6"/>
    <w:rsid w:val="00246787"/>
    <w:rsid w:val="0025143D"/>
    <w:rsid w:val="0025151E"/>
    <w:rsid w:val="00251C4D"/>
    <w:rsid w:val="00252485"/>
    <w:rsid w:val="00252A04"/>
    <w:rsid w:val="00252B3A"/>
    <w:rsid w:val="00253FA1"/>
    <w:rsid w:val="002542E6"/>
    <w:rsid w:val="00255963"/>
    <w:rsid w:val="00257267"/>
    <w:rsid w:val="002600FF"/>
    <w:rsid w:val="002608BF"/>
    <w:rsid w:val="00260D3E"/>
    <w:rsid w:val="00262A97"/>
    <w:rsid w:val="00263A63"/>
    <w:rsid w:val="002645E8"/>
    <w:rsid w:val="002660C7"/>
    <w:rsid w:val="0026661A"/>
    <w:rsid w:val="00266C34"/>
    <w:rsid w:val="002678FD"/>
    <w:rsid w:val="002707AA"/>
    <w:rsid w:val="0027083D"/>
    <w:rsid w:val="00270E8A"/>
    <w:rsid w:val="00271C7D"/>
    <w:rsid w:val="00272B90"/>
    <w:rsid w:val="00273266"/>
    <w:rsid w:val="00274C8A"/>
    <w:rsid w:val="00276B6F"/>
    <w:rsid w:val="00277F27"/>
    <w:rsid w:val="002808DD"/>
    <w:rsid w:val="00281CE7"/>
    <w:rsid w:val="00282C55"/>
    <w:rsid w:val="00282E39"/>
    <w:rsid w:val="002836D0"/>
    <w:rsid w:val="002842EC"/>
    <w:rsid w:val="00284E8D"/>
    <w:rsid w:val="00285004"/>
    <w:rsid w:val="00286650"/>
    <w:rsid w:val="00286A3A"/>
    <w:rsid w:val="00290DA8"/>
    <w:rsid w:val="00291C1B"/>
    <w:rsid w:val="002924B7"/>
    <w:rsid w:val="00294146"/>
    <w:rsid w:val="002947F1"/>
    <w:rsid w:val="0029528A"/>
    <w:rsid w:val="00295EB5"/>
    <w:rsid w:val="002969CD"/>
    <w:rsid w:val="00296EBB"/>
    <w:rsid w:val="00297EB6"/>
    <w:rsid w:val="002A0026"/>
    <w:rsid w:val="002A0CD7"/>
    <w:rsid w:val="002A258C"/>
    <w:rsid w:val="002A337C"/>
    <w:rsid w:val="002A338D"/>
    <w:rsid w:val="002A42C9"/>
    <w:rsid w:val="002A686B"/>
    <w:rsid w:val="002A7392"/>
    <w:rsid w:val="002A76CD"/>
    <w:rsid w:val="002A7E65"/>
    <w:rsid w:val="002B0001"/>
    <w:rsid w:val="002B09B0"/>
    <w:rsid w:val="002B0CF0"/>
    <w:rsid w:val="002B1BA0"/>
    <w:rsid w:val="002B3968"/>
    <w:rsid w:val="002B4308"/>
    <w:rsid w:val="002B5023"/>
    <w:rsid w:val="002B61E4"/>
    <w:rsid w:val="002B6276"/>
    <w:rsid w:val="002B62F3"/>
    <w:rsid w:val="002B69DB"/>
    <w:rsid w:val="002B6E57"/>
    <w:rsid w:val="002B70A7"/>
    <w:rsid w:val="002B70C1"/>
    <w:rsid w:val="002C0339"/>
    <w:rsid w:val="002C0341"/>
    <w:rsid w:val="002C0AEC"/>
    <w:rsid w:val="002C15B2"/>
    <w:rsid w:val="002C18B0"/>
    <w:rsid w:val="002C1D40"/>
    <w:rsid w:val="002C1DF0"/>
    <w:rsid w:val="002C45A6"/>
    <w:rsid w:val="002C53F9"/>
    <w:rsid w:val="002C66A5"/>
    <w:rsid w:val="002C7252"/>
    <w:rsid w:val="002C7D47"/>
    <w:rsid w:val="002D04CB"/>
    <w:rsid w:val="002D132D"/>
    <w:rsid w:val="002D26B2"/>
    <w:rsid w:val="002D2751"/>
    <w:rsid w:val="002D2B8A"/>
    <w:rsid w:val="002D38EB"/>
    <w:rsid w:val="002D3E50"/>
    <w:rsid w:val="002D5408"/>
    <w:rsid w:val="002D5510"/>
    <w:rsid w:val="002D55B7"/>
    <w:rsid w:val="002D5F3C"/>
    <w:rsid w:val="002D7342"/>
    <w:rsid w:val="002E0E19"/>
    <w:rsid w:val="002E1C55"/>
    <w:rsid w:val="002E1E15"/>
    <w:rsid w:val="002E36AD"/>
    <w:rsid w:val="002E39C9"/>
    <w:rsid w:val="002E3E23"/>
    <w:rsid w:val="002E5E10"/>
    <w:rsid w:val="002E6190"/>
    <w:rsid w:val="002E6A12"/>
    <w:rsid w:val="002E6D01"/>
    <w:rsid w:val="002F0036"/>
    <w:rsid w:val="002F1133"/>
    <w:rsid w:val="002F12D8"/>
    <w:rsid w:val="002F2049"/>
    <w:rsid w:val="002F2C39"/>
    <w:rsid w:val="002F4B9D"/>
    <w:rsid w:val="002F4D15"/>
    <w:rsid w:val="002F5180"/>
    <w:rsid w:val="002F67D9"/>
    <w:rsid w:val="002F7B27"/>
    <w:rsid w:val="002F7CB5"/>
    <w:rsid w:val="0030079E"/>
    <w:rsid w:val="003009BA"/>
    <w:rsid w:val="003025ED"/>
    <w:rsid w:val="00303190"/>
    <w:rsid w:val="00303BDF"/>
    <w:rsid w:val="00303F24"/>
    <w:rsid w:val="003055D8"/>
    <w:rsid w:val="003123E8"/>
    <w:rsid w:val="00316628"/>
    <w:rsid w:val="00317690"/>
    <w:rsid w:val="003206C3"/>
    <w:rsid w:val="003211A4"/>
    <w:rsid w:val="003224B1"/>
    <w:rsid w:val="00323544"/>
    <w:rsid w:val="00324022"/>
    <w:rsid w:val="003247CE"/>
    <w:rsid w:val="00324ABA"/>
    <w:rsid w:val="00326046"/>
    <w:rsid w:val="00331A78"/>
    <w:rsid w:val="003326F4"/>
    <w:rsid w:val="003330E0"/>
    <w:rsid w:val="00333ECC"/>
    <w:rsid w:val="003342CA"/>
    <w:rsid w:val="00335768"/>
    <w:rsid w:val="00336482"/>
    <w:rsid w:val="0034050F"/>
    <w:rsid w:val="0034053C"/>
    <w:rsid w:val="003416E8"/>
    <w:rsid w:val="00342327"/>
    <w:rsid w:val="00343284"/>
    <w:rsid w:val="003448BD"/>
    <w:rsid w:val="00345C78"/>
    <w:rsid w:val="00346CBF"/>
    <w:rsid w:val="00346D07"/>
    <w:rsid w:val="00347E4F"/>
    <w:rsid w:val="00350D29"/>
    <w:rsid w:val="00351322"/>
    <w:rsid w:val="00352EE5"/>
    <w:rsid w:val="00353E7A"/>
    <w:rsid w:val="00354774"/>
    <w:rsid w:val="00355109"/>
    <w:rsid w:val="00355A2E"/>
    <w:rsid w:val="00355CD8"/>
    <w:rsid w:val="0035636C"/>
    <w:rsid w:val="00356AEE"/>
    <w:rsid w:val="003617C0"/>
    <w:rsid w:val="003626DD"/>
    <w:rsid w:val="00362C7E"/>
    <w:rsid w:val="003638EF"/>
    <w:rsid w:val="00363D55"/>
    <w:rsid w:val="00364B54"/>
    <w:rsid w:val="00365AA0"/>
    <w:rsid w:val="00365F56"/>
    <w:rsid w:val="00366DFF"/>
    <w:rsid w:val="00367B65"/>
    <w:rsid w:val="00367F0E"/>
    <w:rsid w:val="0037024E"/>
    <w:rsid w:val="003709B7"/>
    <w:rsid w:val="00371439"/>
    <w:rsid w:val="00371F40"/>
    <w:rsid w:val="00372353"/>
    <w:rsid w:val="003736B8"/>
    <w:rsid w:val="0037451C"/>
    <w:rsid w:val="003757B2"/>
    <w:rsid w:val="00375F4D"/>
    <w:rsid w:val="00376502"/>
    <w:rsid w:val="003775FA"/>
    <w:rsid w:val="00377E59"/>
    <w:rsid w:val="00377F00"/>
    <w:rsid w:val="00380757"/>
    <w:rsid w:val="00381951"/>
    <w:rsid w:val="00382314"/>
    <w:rsid w:val="00383805"/>
    <w:rsid w:val="00383B5E"/>
    <w:rsid w:val="00383D5A"/>
    <w:rsid w:val="0038546E"/>
    <w:rsid w:val="003862F5"/>
    <w:rsid w:val="00386DDA"/>
    <w:rsid w:val="003873A6"/>
    <w:rsid w:val="00387FA3"/>
    <w:rsid w:val="003928C3"/>
    <w:rsid w:val="003940E3"/>
    <w:rsid w:val="003949BE"/>
    <w:rsid w:val="0039574A"/>
    <w:rsid w:val="00397054"/>
    <w:rsid w:val="00397262"/>
    <w:rsid w:val="003974D1"/>
    <w:rsid w:val="003A09A6"/>
    <w:rsid w:val="003A0A4D"/>
    <w:rsid w:val="003A143F"/>
    <w:rsid w:val="003A2C21"/>
    <w:rsid w:val="003A3A72"/>
    <w:rsid w:val="003A4412"/>
    <w:rsid w:val="003A6539"/>
    <w:rsid w:val="003A6A53"/>
    <w:rsid w:val="003A7410"/>
    <w:rsid w:val="003B06C7"/>
    <w:rsid w:val="003B1334"/>
    <w:rsid w:val="003B1672"/>
    <w:rsid w:val="003B29E7"/>
    <w:rsid w:val="003B362E"/>
    <w:rsid w:val="003B4FD0"/>
    <w:rsid w:val="003B50E1"/>
    <w:rsid w:val="003B58C2"/>
    <w:rsid w:val="003B5955"/>
    <w:rsid w:val="003B6227"/>
    <w:rsid w:val="003C084B"/>
    <w:rsid w:val="003C0CD4"/>
    <w:rsid w:val="003C2602"/>
    <w:rsid w:val="003C327A"/>
    <w:rsid w:val="003C3D84"/>
    <w:rsid w:val="003C76E7"/>
    <w:rsid w:val="003C7B86"/>
    <w:rsid w:val="003C7DA8"/>
    <w:rsid w:val="003D02F3"/>
    <w:rsid w:val="003D06CB"/>
    <w:rsid w:val="003D08D8"/>
    <w:rsid w:val="003D0F2C"/>
    <w:rsid w:val="003D33F3"/>
    <w:rsid w:val="003D3441"/>
    <w:rsid w:val="003D34C0"/>
    <w:rsid w:val="003D4359"/>
    <w:rsid w:val="003D4538"/>
    <w:rsid w:val="003D78C3"/>
    <w:rsid w:val="003E0C17"/>
    <w:rsid w:val="003E1084"/>
    <w:rsid w:val="003E1CA9"/>
    <w:rsid w:val="003E20BC"/>
    <w:rsid w:val="003E3AD5"/>
    <w:rsid w:val="003E6E63"/>
    <w:rsid w:val="003E72EF"/>
    <w:rsid w:val="003F0D75"/>
    <w:rsid w:val="003F25F5"/>
    <w:rsid w:val="003F4178"/>
    <w:rsid w:val="003F425A"/>
    <w:rsid w:val="003F489B"/>
    <w:rsid w:val="003F6CC1"/>
    <w:rsid w:val="003F70D7"/>
    <w:rsid w:val="003F79B0"/>
    <w:rsid w:val="004012E8"/>
    <w:rsid w:val="00401919"/>
    <w:rsid w:val="00402EE8"/>
    <w:rsid w:val="00404B80"/>
    <w:rsid w:val="00405C8A"/>
    <w:rsid w:val="00405FCC"/>
    <w:rsid w:val="00407C59"/>
    <w:rsid w:val="00410398"/>
    <w:rsid w:val="0041066C"/>
    <w:rsid w:val="004113AF"/>
    <w:rsid w:val="0041364C"/>
    <w:rsid w:val="004146A9"/>
    <w:rsid w:val="0041498F"/>
    <w:rsid w:val="00414B1A"/>
    <w:rsid w:val="004150A2"/>
    <w:rsid w:val="0041593F"/>
    <w:rsid w:val="00416CC4"/>
    <w:rsid w:val="004170C6"/>
    <w:rsid w:val="0041748E"/>
    <w:rsid w:val="004179E2"/>
    <w:rsid w:val="00417F3E"/>
    <w:rsid w:val="004202A0"/>
    <w:rsid w:val="00420B30"/>
    <w:rsid w:val="00420B43"/>
    <w:rsid w:val="00421012"/>
    <w:rsid w:val="00422ECC"/>
    <w:rsid w:val="00422FD9"/>
    <w:rsid w:val="004232EB"/>
    <w:rsid w:val="0042412B"/>
    <w:rsid w:val="00424946"/>
    <w:rsid w:val="00425AEB"/>
    <w:rsid w:val="00427380"/>
    <w:rsid w:val="004317F5"/>
    <w:rsid w:val="004325BE"/>
    <w:rsid w:val="00433A99"/>
    <w:rsid w:val="00434672"/>
    <w:rsid w:val="00435072"/>
    <w:rsid w:val="00435501"/>
    <w:rsid w:val="0043716D"/>
    <w:rsid w:val="00437994"/>
    <w:rsid w:val="00440FC9"/>
    <w:rsid w:val="0044183B"/>
    <w:rsid w:val="00441B11"/>
    <w:rsid w:val="0044283D"/>
    <w:rsid w:val="0044295C"/>
    <w:rsid w:val="00442D36"/>
    <w:rsid w:val="00443A73"/>
    <w:rsid w:val="004440B1"/>
    <w:rsid w:val="004452BA"/>
    <w:rsid w:val="00445B88"/>
    <w:rsid w:val="0044725B"/>
    <w:rsid w:val="00447479"/>
    <w:rsid w:val="00447C8B"/>
    <w:rsid w:val="004508A6"/>
    <w:rsid w:val="004515A7"/>
    <w:rsid w:val="004525C6"/>
    <w:rsid w:val="004531AB"/>
    <w:rsid w:val="0045347D"/>
    <w:rsid w:val="004540B6"/>
    <w:rsid w:val="004543E7"/>
    <w:rsid w:val="00454541"/>
    <w:rsid w:val="00454D95"/>
    <w:rsid w:val="00455515"/>
    <w:rsid w:val="0045586E"/>
    <w:rsid w:val="00455A63"/>
    <w:rsid w:val="00455DBF"/>
    <w:rsid w:val="00456328"/>
    <w:rsid w:val="00457191"/>
    <w:rsid w:val="004571F6"/>
    <w:rsid w:val="004578FF"/>
    <w:rsid w:val="004579FF"/>
    <w:rsid w:val="00457A12"/>
    <w:rsid w:val="0046166A"/>
    <w:rsid w:val="00461A56"/>
    <w:rsid w:val="00462C2B"/>
    <w:rsid w:val="004630DB"/>
    <w:rsid w:val="00463FBD"/>
    <w:rsid w:val="00464205"/>
    <w:rsid w:val="0046620F"/>
    <w:rsid w:val="004669DC"/>
    <w:rsid w:val="00466E8F"/>
    <w:rsid w:val="0046705B"/>
    <w:rsid w:val="004701F8"/>
    <w:rsid w:val="00471ED2"/>
    <w:rsid w:val="00473274"/>
    <w:rsid w:val="00474BC0"/>
    <w:rsid w:val="004757F5"/>
    <w:rsid w:val="00476E79"/>
    <w:rsid w:val="00477124"/>
    <w:rsid w:val="00477A4E"/>
    <w:rsid w:val="00482A3A"/>
    <w:rsid w:val="00482AE3"/>
    <w:rsid w:val="0048465C"/>
    <w:rsid w:val="00484BDB"/>
    <w:rsid w:val="0048546D"/>
    <w:rsid w:val="00485D44"/>
    <w:rsid w:val="004874DE"/>
    <w:rsid w:val="0049084D"/>
    <w:rsid w:val="00490D37"/>
    <w:rsid w:val="00491B1D"/>
    <w:rsid w:val="0049255A"/>
    <w:rsid w:val="004937A6"/>
    <w:rsid w:val="004944B2"/>
    <w:rsid w:val="004962A3"/>
    <w:rsid w:val="00496FD8"/>
    <w:rsid w:val="00497B3E"/>
    <w:rsid w:val="004A0000"/>
    <w:rsid w:val="004A0DB3"/>
    <w:rsid w:val="004A1514"/>
    <w:rsid w:val="004A1B59"/>
    <w:rsid w:val="004A3756"/>
    <w:rsid w:val="004A68CF"/>
    <w:rsid w:val="004A7774"/>
    <w:rsid w:val="004A7BE2"/>
    <w:rsid w:val="004B0033"/>
    <w:rsid w:val="004B0BC4"/>
    <w:rsid w:val="004B1B9C"/>
    <w:rsid w:val="004B2935"/>
    <w:rsid w:val="004B4757"/>
    <w:rsid w:val="004B5A2E"/>
    <w:rsid w:val="004B617B"/>
    <w:rsid w:val="004B64B4"/>
    <w:rsid w:val="004B66E6"/>
    <w:rsid w:val="004B6E75"/>
    <w:rsid w:val="004C025B"/>
    <w:rsid w:val="004C071D"/>
    <w:rsid w:val="004C07A5"/>
    <w:rsid w:val="004C0C95"/>
    <w:rsid w:val="004C2437"/>
    <w:rsid w:val="004C2635"/>
    <w:rsid w:val="004C2A9C"/>
    <w:rsid w:val="004C3BCD"/>
    <w:rsid w:val="004C5D03"/>
    <w:rsid w:val="004C6196"/>
    <w:rsid w:val="004C687A"/>
    <w:rsid w:val="004C7659"/>
    <w:rsid w:val="004D0484"/>
    <w:rsid w:val="004D054E"/>
    <w:rsid w:val="004D0AB7"/>
    <w:rsid w:val="004D0ACE"/>
    <w:rsid w:val="004D11F1"/>
    <w:rsid w:val="004D566D"/>
    <w:rsid w:val="004D5FFF"/>
    <w:rsid w:val="004D6F6B"/>
    <w:rsid w:val="004E0E5F"/>
    <w:rsid w:val="004E0ECD"/>
    <w:rsid w:val="004E13F9"/>
    <w:rsid w:val="004E1B9D"/>
    <w:rsid w:val="004E1BF9"/>
    <w:rsid w:val="004E2A62"/>
    <w:rsid w:val="004E2A8A"/>
    <w:rsid w:val="004E3E9C"/>
    <w:rsid w:val="004E5B5F"/>
    <w:rsid w:val="004E62F7"/>
    <w:rsid w:val="004E6EC8"/>
    <w:rsid w:val="004E7AC5"/>
    <w:rsid w:val="004F0AA1"/>
    <w:rsid w:val="004F0C85"/>
    <w:rsid w:val="004F3B06"/>
    <w:rsid w:val="004F3E74"/>
    <w:rsid w:val="004F47D8"/>
    <w:rsid w:val="004F6CB7"/>
    <w:rsid w:val="004F7901"/>
    <w:rsid w:val="0050121A"/>
    <w:rsid w:val="0050206E"/>
    <w:rsid w:val="00503CA0"/>
    <w:rsid w:val="00504BA9"/>
    <w:rsid w:val="005059D5"/>
    <w:rsid w:val="00505A49"/>
    <w:rsid w:val="00510DDD"/>
    <w:rsid w:val="00511121"/>
    <w:rsid w:val="0051131B"/>
    <w:rsid w:val="005118C1"/>
    <w:rsid w:val="00513A88"/>
    <w:rsid w:val="00516960"/>
    <w:rsid w:val="0052034A"/>
    <w:rsid w:val="00521735"/>
    <w:rsid w:val="00522286"/>
    <w:rsid w:val="005250B7"/>
    <w:rsid w:val="00526EDB"/>
    <w:rsid w:val="00530121"/>
    <w:rsid w:val="00531DD2"/>
    <w:rsid w:val="00531ED9"/>
    <w:rsid w:val="0053281B"/>
    <w:rsid w:val="00532BB1"/>
    <w:rsid w:val="00533E95"/>
    <w:rsid w:val="00534EE9"/>
    <w:rsid w:val="005403B3"/>
    <w:rsid w:val="00540541"/>
    <w:rsid w:val="00540F2C"/>
    <w:rsid w:val="005418F5"/>
    <w:rsid w:val="0054303A"/>
    <w:rsid w:val="0054325D"/>
    <w:rsid w:val="005479DE"/>
    <w:rsid w:val="005500FF"/>
    <w:rsid w:val="005516DE"/>
    <w:rsid w:val="00552596"/>
    <w:rsid w:val="00552C35"/>
    <w:rsid w:val="00552EF2"/>
    <w:rsid w:val="00553DFE"/>
    <w:rsid w:val="00554B39"/>
    <w:rsid w:val="00556AAA"/>
    <w:rsid w:val="00557244"/>
    <w:rsid w:val="0055749C"/>
    <w:rsid w:val="005607CF"/>
    <w:rsid w:val="00560D4C"/>
    <w:rsid w:val="00561A40"/>
    <w:rsid w:val="0056276E"/>
    <w:rsid w:val="00563755"/>
    <w:rsid w:val="005638A6"/>
    <w:rsid w:val="00565B26"/>
    <w:rsid w:val="00572FBE"/>
    <w:rsid w:val="00574708"/>
    <w:rsid w:val="00576221"/>
    <w:rsid w:val="0057739F"/>
    <w:rsid w:val="00581998"/>
    <w:rsid w:val="0058224E"/>
    <w:rsid w:val="005832B4"/>
    <w:rsid w:val="00583E30"/>
    <w:rsid w:val="005852A9"/>
    <w:rsid w:val="0058615B"/>
    <w:rsid w:val="0058678F"/>
    <w:rsid w:val="005868E1"/>
    <w:rsid w:val="005879ED"/>
    <w:rsid w:val="00587E1E"/>
    <w:rsid w:val="00587F48"/>
    <w:rsid w:val="00590F62"/>
    <w:rsid w:val="00590FE9"/>
    <w:rsid w:val="00592684"/>
    <w:rsid w:val="005933AC"/>
    <w:rsid w:val="0059415D"/>
    <w:rsid w:val="00594C80"/>
    <w:rsid w:val="00595236"/>
    <w:rsid w:val="00595EAD"/>
    <w:rsid w:val="005963B4"/>
    <w:rsid w:val="005A0919"/>
    <w:rsid w:val="005A0E7D"/>
    <w:rsid w:val="005A0F88"/>
    <w:rsid w:val="005A128B"/>
    <w:rsid w:val="005A186A"/>
    <w:rsid w:val="005A1AD8"/>
    <w:rsid w:val="005A209C"/>
    <w:rsid w:val="005A2300"/>
    <w:rsid w:val="005A327C"/>
    <w:rsid w:val="005A562A"/>
    <w:rsid w:val="005A59C2"/>
    <w:rsid w:val="005A5A7A"/>
    <w:rsid w:val="005A64C9"/>
    <w:rsid w:val="005A6B1A"/>
    <w:rsid w:val="005A7D25"/>
    <w:rsid w:val="005B0C9F"/>
    <w:rsid w:val="005B197C"/>
    <w:rsid w:val="005B279E"/>
    <w:rsid w:val="005B2827"/>
    <w:rsid w:val="005B32A8"/>
    <w:rsid w:val="005B3E98"/>
    <w:rsid w:val="005B482D"/>
    <w:rsid w:val="005B4DD3"/>
    <w:rsid w:val="005B5578"/>
    <w:rsid w:val="005B5D89"/>
    <w:rsid w:val="005B61D3"/>
    <w:rsid w:val="005B6C71"/>
    <w:rsid w:val="005B7587"/>
    <w:rsid w:val="005B78AA"/>
    <w:rsid w:val="005C0208"/>
    <w:rsid w:val="005C03D5"/>
    <w:rsid w:val="005C0A13"/>
    <w:rsid w:val="005C0DFD"/>
    <w:rsid w:val="005C0FF5"/>
    <w:rsid w:val="005C2368"/>
    <w:rsid w:val="005C31BC"/>
    <w:rsid w:val="005C4BEB"/>
    <w:rsid w:val="005C5CF6"/>
    <w:rsid w:val="005C5DA6"/>
    <w:rsid w:val="005C7155"/>
    <w:rsid w:val="005C7757"/>
    <w:rsid w:val="005C7A16"/>
    <w:rsid w:val="005D040D"/>
    <w:rsid w:val="005D1135"/>
    <w:rsid w:val="005D1B40"/>
    <w:rsid w:val="005D3EE9"/>
    <w:rsid w:val="005D483A"/>
    <w:rsid w:val="005D55B0"/>
    <w:rsid w:val="005E0327"/>
    <w:rsid w:val="005E0563"/>
    <w:rsid w:val="005E08FC"/>
    <w:rsid w:val="005E1079"/>
    <w:rsid w:val="005E1828"/>
    <w:rsid w:val="005E1C6F"/>
    <w:rsid w:val="005E1E4D"/>
    <w:rsid w:val="005E2BF8"/>
    <w:rsid w:val="005E4AF2"/>
    <w:rsid w:val="005E4F01"/>
    <w:rsid w:val="005E57D5"/>
    <w:rsid w:val="005E6038"/>
    <w:rsid w:val="005E7014"/>
    <w:rsid w:val="005F08CE"/>
    <w:rsid w:val="005F1261"/>
    <w:rsid w:val="005F19CC"/>
    <w:rsid w:val="005F2CDD"/>
    <w:rsid w:val="005F3647"/>
    <w:rsid w:val="005F3B57"/>
    <w:rsid w:val="005F3C9A"/>
    <w:rsid w:val="005F4542"/>
    <w:rsid w:val="005F498E"/>
    <w:rsid w:val="005F4B7D"/>
    <w:rsid w:val="005F5141"/>
    <w:rsid w:val="005F6686"/>
    <w:rsid w:val="005F66F2"/>
    <w:rsid w:val="005F6C6B"/>
    <w:rsid w:val="005F75B0"/>
    <w:rsid w:val="00601EA8"/>
    <w:rsid w:val="00601EBE"/>
    <w:rsid w:val="00602B83"/>
    <w:rsid w:val="00602FD8"/>
    <w:rsid w:val="00606D4E"/>
    <w:rsid w:val="00607482"/>
    <w:rsid w:val="00607A74"/>
    <w:rsid w:val="00607F43"/>
    <w:rsid w:val="00607FC6"/>
    <w:rsid w:val="00610378"/>
    <w:rsid w:val="00610A02"/>
    <w:rsid w:val="0061280E"/>
    <w:rsid w:val="006132A3"/>
    <w:rsid w:val="00614CA4"/>
    <w:rsid w:val="00615B31"/>
    <w:rsid w:val="00615BB2"/>
    <w:rsid w:val="00616547"/>
    <w:rsid w:val="006169B9"/>
    <w:rsid w:val="00616FC8"/>
    <w:rsid w:val="00617BD9"/>
    <w:rsid w:val="0062118A"/>
    <w:rsid w:val="00621AEB"/>
    <w:rsid w:val="00621FE2"/>
    <w:rsid w:val="0062251A"/>
    <w:rsid w:val="00622818"/>
    <w:rsid w:val="00623A5D"/>
    <w:rsid w:val="00624B5D"/>
    <w:rsid w:val="00626935"/>
    <w:rsid w:val="00627776"/>
    <w:rsid w:val="006277A6"/>
    <w:rsid w:val="00630418"/>
    <w:rsid w:val="00630B67"/>
    <w:rsid w:val="0063177B"/>
    <w:rsid w:val="006323C1"/>
    <w:rsid w:val="00632A06"/>
    <w:rsid w:val="0063395A"/>
    <w:rsid w:val="00634BE9"/>
    <w:rsid w:val="006365DB"/>
    <w:rsid w:val="00640740"/>
    <w:rsid w:val="006407D0"/>
    <w:rsid w:val="00640F18"/>
    <w:rsid w:val="006422DD"/>
    <w:rsid w:val="006452AC"/>
    <w:rsid w:val="0064576F"/>
    <w:rsid w:val="006465EA"/>
    <w:rsid w:val="00646D3C"/>
    <w:rsid w:val="006500C5"/>
    <w:rsid w:val="0065060A"/>
    <w:rsid w:val="00652033"/>
    <w:rsid w:val="0065466F"/>
    <w:rsid w:val="00654E20"/>
    <w:rsid w:val="006559CD"/>
    <w:rsid w:val="00656EC6"/>
    <w:rsid w:val="00657CC9"/>
    <w:rsid w:val="00661545"/>
    <w:rsid w:val="00661C5D"/>
    <w:rsid w:val="00661D76"/>
    <w:rsid w:val="00661EED"/>
    <w:rsid w:val="006626AB"/>
    <w:rsid w:val="006642B6"/>
    <w:rsid w:val="00664945"/>
    <w:rsid w:val="00664BA1"/>
    <w:rsid w:val="00664CB4"/>
    <w:rsid w:val="00665126"/>
    <w:rsid w:val="006718A8"/>
    <w:rsid w:val="00671E48"/>
    <w:rsid w:val="00672D06"/>
    <w:rsid w:val="0067315F"/>
    <w:rsid w:val="0067376E"/>
    <w:rsid w:val="00673C9E"/>
    <w:rsid w:val="0067473B"/>
    <w:rsid w:val="00674B6B"/>
    <w:rsid w:val="00674E14"/>
    <w:rsid w:val="00675139"/>
    <w:rsid w:val="0067553C"/>
    <w:rsid w:val="00677102"/>
    <w:rsid w:val="00677F53"/>
    <w:rsid w:val="006800E3"/>
    <w:rsid w:val="00681100"/>
    <w:rsid w:val="00682434"/>
    <w:rsid w:val="00683440"/>
    <w:rsid w:val="00683F0B"/>
    <w:rsid w:val="00684255"/>
    <w:rsid w:val="006854C1"/>
    <w:rsid w:val="0068573D"/>
    <w:rsid w:val="00690FA9"/>
    <w:rsid w:val="0069144E"/>
    <w:rsid w:val="00692C89"/>
    <w:rsid w:val="006932E1"/>
    <w:rsid w:val="00693576"/>
    <w:rsid w:val="006936F2"/>
    <w:rsid w:val="00693A4F"/>
    <w:rsid w:val="0069449C"/>
    <w:rsid w:val="00697C21"/>
    <w:rsid w:val="006A15B1"/>
    <w:rsid w:val="006A1DAE"/>
    <w:rsid w:val="006A1DBE"/>
    <w:rsid w:val="006A1E54"/>
    <w:rsid w:val="006A27BB"/>
    <w:rsid w:val="006A298F"/>
    <w:rsid w:val="006A391C"/>
    <w:rsid w:val="006A596D"/>
    <w:rsid w:val="006A5FB6"/>
    <w:rsid w:val="006A68EC"/>
    <w:rsid w:val="006A6D62"/>
    <w:rsid w:val="006B3A77"/>
    <w:rsid w:val="006B3FA5"/>
    <w:rsid w:val="006B47C2"/>
    <w:rsid w:val="006B540E"/>
    <w:rsid w:val="006B6D14"/>
    <w:rsid w:val="006C250C"/>
    <w:rsid w:val="006C2FC1"/>
    <w:rsid w:val="006C5873"/>
    <w:rsid w:val="006C6EB7"/>
    <w:rsid w:val="006C7E81"/>
    <w:rsid w:val="006D0110"/>
    <w:rsid w:val="006D06CC"/>
    <w:rsid w:val="006D1341"/>
    <w:rsid w:val="006D2AC1"/>
    <w:rsid w:val="006D3EFB"/>
    <w:rsid w:val="006D4139"/>
    <w:rsid w:val="006D593C"/>
    <w:rsid w:val="006D742D"/>
    <w:rsid w:val="006D7AE7"/>
    <w:rsid w:val="006D7E03"/>
    <w:rsid w:val="006E03F6"/>
    <w:rsid w:val="006E1A3B"/>
    <w:rsid w:val="006E25FE"/>
    <w:rsid w:val="006E2F8D"/>
    <w:rsid w:val="006E3420"/>
    <w:rsid w:val="006E3BEE"/>
    <w:rsid w:val="006E4301"/>
    <w:rsid w:val="006E59B5"/>
    <w:rsid w:val="006E6709"/>
    <w:rsid w:val="006E7497"/>
    <w:rsid w:val="006E775A"/>
    <w:rsid w:val="006F0B11"/>
    <w:rsid w:val="006F4429"/>
    <w:rsid w:val="006F4713"/>
    <w:rsid w:val="006F511A"/>
    <w:rsid w:val="006F6C2F"/>
    <w:rsid w:val="006F6EF5"/>
    <w:rsid w:val="006F769C"/>
    <w:rsid w:val="00701FF4"/>
    <w:rsid w:val="00703C30"/>
    <w:rsid w:val="007052DA"/>
    <w:rsid w:val="0070704A"/>
    <w:rsid w:val="00710802"/>
    <w:rsid w:val="0071216A"/>
    <w:rsid w:val="007136EB"/>
    <w:rsid w:val="00715C69"/>
    <w:rsid w:val="00715E7A"/>
    <w:rsid w:val="00720BE3"/>
    <w:rsid w:val="0072187A"/>
    <w:rsid w:val="007218B4"/>
    <w:rsid w:val="00722E7D"/>
    <w:rsid w:val="0072375C"/>
    <w:rsid w:val="007237B8"/>
    <w:rsid w:val="00723B24"/>
    <w:rsid w:val="00724ACB"/>
    <w:rsid w:val="00724B05"/>
    <w:rsid w:val="00725437"/>
    <w:rsid w:val="007266B0"/>
    <w:rsid w:val="00727B0F"/>
    <w:rsid w:val="00730892"/>
    <w:rsid w:val="00731DD1"/>
    <w:rsid w:val="0073310A"/>
    <w:rsid w:val="007335DA"/>
    <w:rsid w:val="00733E95"/>
    <w:rsid w:val="00734938"/>
    <w:rsid w:val="007351D7"/>
    <w:rsid w:val="00736BBE"/>
    <w:rsid w:val="00736C97"/>
    <w:rsid w:val="0073725C"/>
    <w:rsid w:val="00737447"/>
    <w:rsid w:val="007405EA"/>
    <w:rsid w:val="00741F2E"/>
    <w:rsid w:val="00743563"/>
    <w:rsid w:val="00745F34"/>
    <w:rsid w:val="007478B7"/>
    <w:rsid w:val="00750164"/>
    <w:rsid w:val="00750326"/>
    <w:rsid w:val="007505F0"/>
    <w:rsid w:val="00751703"/>
    <w:rsid w:val="00752179"/>
    <w:rsid w:val="00753339"/>
    <w:rsid w:val="0075353B"/>
    <w:rsid w:val="00753C37"/>
    <w:rsid w:val="007540A4"/>
    <w:rsid w:val="00754985"/>
    <w:rsid w:val="00754AE7"/>
    <w:rsid w:val="007554CF"/>
    <w:rsid w:val="00755B9A"/>
    <w:rsid w:val="007567D5"/>
    <w:rsid w:val="00756B38"/>
    <w:rsid w:val="00756D36"/>
    <w:rsid w:val="00761350"/>
    <w:rsid w:val="00761D5E"/>
    <w:rsid w:val="00762052"/>
    <w:rsid w:val="0076253B"/>
    <w:rsid w:val="00763195"/>
    <w:rsid w:val="007632F6"/>
    <w:rsid w:val="0076480D"/>
    <w:rsid w:val="00765509"/>
    <w:rsid w:val="00765690"/>
    <w:rsid w:val="00766779"/>
    <w:rsid w:val="00770347"/>
    <w:rsid w:val="00770B5C"/>
    <w:rsid w:val="00772B2F"/>
    <w:rsid w:val="007735FC"/>
    <w:rsid w:val="007741FD"/>
    <w:rsid w:val="007742C7"/>
    <w:rsid w:val="00774A49"/>
    <w:rsid w:val="00774D6B"/>
    <w:rsid w:val="00774F4C"/>
    <w:rsid w:val="007753F9"/>
    <w:rsid w:val="00775CD6"/>
    <w:rsid w:val="007771E0"/>
    <w:rsid w:val="00781C3E"/>
    <w:rsid w:val="0078279A"/>
    <w:rsid w:val="00782F68"/>
    <w:rsid w:val="007841C6"/>
    <w:rsid w:val="0078420C"/>
    <w:rsid w:val="007848D1"/>
    <w:rsid w:val="007851B0"/>
    <w:rsid w:val="00786BC5"/>
    <w:rsid w:val="00786E30"/>
    <w:rsid w:val="0078739A"/>
    <w:rsid w:val="00787833"/>
    <w:rsid w:val="00790953"/>
    <w:rsid w:val="00791250"/>
    <w:rsid w:val="00791EEC"/>
    <w:rsid w:val="00793E4B"/>
    <w:rsid w:val="0079423B"/>
    <w:rsid w:val="007944CE"/>
    <w:rsid w:val="0079653A"/>
    <w:rsid w:val="00796FBD"/>
    <w:rsid w:val="007976B4"/>
    <w:rsid w:val="007A0D2D"/>
    <w:rsid w:val="007A2022"/>
    <w:rsid w:val="007A27E7"/>
    <w:rsid w:val="007A39CB"/>
    <w:rsid w:val="007A3A12"/>
    <w:rsid w:val="007A4CDF"/>
    <w:rsid w:val="007A56EE"/>
    <w:rsid w:val="007A5907"/>
    <w:rsid w:val="007A6BCC"/>
    <w:rsid w:val="007A6D6A"/>
    <w:rsid w:val="007A7842"/>
    <w:rsid w:val="007B291F"/>
    <w:rsid w:val="007B4B61"/>
    <w:rsid w:val="007B5E50"/>
    <w:rsid w:val="007B6765"/>
    <w:rsid w:val="007B6FA8"/>
    <w:rsid w:val="007C079C"/>
    <w:rsid w:val="007C1237"/>
    <w:rsid w:val="007C1D87"/>
    <w:rsid w:val="007C2704"/>
    <w:rsid w:val="007C3B64"/>
    <w:rsid w:val="007C3CED"/>
    <w:rsid w:val="007C3E65"/>
    <w:rsid w:val="007C616B"/>
    <w:rsid w:val="007C6A6B"/>
    <w:rsid w:val="007C776C"/>
    <w:rsid w:val="007C7FC0"/>
    <w:rsid w:val="007D15BC"/>
    <w:rsid w:val="007D15DA"/>
    <w:rsid w:val="007D1D3E"/>
    <w:rsid w:val="007D4F1A"/>
    <w:rsid w:val="007D5201"/>
    <w:rsid w:val="007D5B21"/>
    <w:rsid w:val="007D60F8"/>
    <w:rsid w:val="007E0AC5"/>
    <w:rsid w:val="007E12CE"/>
    <w:rsid w:val="007E3177"/>
    <w:rsid w:val="007E3583"/>
    <w:rsid w:val="007E4BC5"/>
    <w:rsid w:val="007E5732"/>
    <w:rsid w:val="007E7DB4"/>
    <w:rsid w:val="007F07A0"/>
    <w:rsid w:val="007F19B4"/>
    <w:rsid w:val="007F23C2"/>
    <w:rsid w:val="007F2916"/>
    <w:rsid w:val="007F3C39"/>
    <w:rsid w:val="007F3E85"/>
    <w:rsid w:val="007F4292"/>
    <w:rsid w:val="007F72B2"/>
    <w:rsid w:val="007F7990"/>
    <w:rsid w:val="007F7A75"/>
    <w:rsid w:val="00800BB8"/>
    <w:rsid w:val="00801FEC"/>
    <w:rsid w:val="0080271F"/>
    <w:rsid w:val="008041B6"/>
    <w:rsid w:val="0080490B"/>
    <w:rsid w:val="00804F4B"/>
    <w:rsid w:val="00805A2B"/>
    <w:rsid w:val="00805D73"/>
    <w:rsid w:val="0080734B"/>
    <w:rsid w:val="008079E9"/>
    <w:rsid w:val="00810BBF"/>
    <w:rsid w:val="008116B4"/>
    <w:rsid w:val="00811748"/>
    <w:rsid w:val="00811EA0"/>
    <w:rsid w:val="00812237"/>
    <w:rsid w:val="008129C0"/>
    <w:rsid w:val="00812BC3"/>
    <w:rsid w:val="00812BE2"/>
    <w:rsid w:val="00813A06"/>
    <w:rsid w:val="008140CA"/>
    <w:rsid w:val="008142EE"/>
    <w:rsid w:val="00814E15"/>
    <w:rsid w:val="00815E97"/>
    <w:rsid w:val="008160D9"/>
    <w:rsid w:val="00817EF7"/>
    <w:rsid w:val="00817EFC"/>
    <w:rsid w:val="0082162A"/>
    <w:rsid w:val="00821D79"/>
    <w:rsid w:val="00822CF3"/>
    <w:rsid w:val="00823CBE"/>
    <w:rsid w:val="0082614C"/>
    <w:rsid w:val="00826480"/>
    <w:rsid w:val="00831D9C"/>
    <w:rsid w:val="008325B6"/>
    <w:rsid w:val="008329AE"/>
    <w:rsid w:val="00834150"/>
    <w:rsid w:val="008354AC"/>
    <w:rsid w:val="00835A02"/>
    <w:rsid w:val="00835FAE"/>
    <w:rsid w:val="00836040"/>
    <w:rsid w:val="008372FF"/>
    <w:rsid w:val="00837FA9"/>
    <w:rsid w:val="00840161"/>
    <w:rsid w:val="00841345"/>
    <w:rsid w:val="00841B03"/>
    <w:rsid w:val="00841D7B"/>
    <w:rsid w:val="00842AED"/>
    <w:rsid w:val="008436E7"/>
    <w:rsid w:val="008442FA"/>
    <w:rsid w:val="00844CEA"/>
    <w:rsid w:val="00844DC3"/>
    <w:rsid w:val="00847781"/>
    <w:rsid w:val="00847942"/>
    <w:rsid w:val="00850012"/>
    <w:rsid w:val="008506C7"/>
    <w:rsid w:val="00851E83"/>
    <w:rsid w:val="0085398F"/>
    <w:rsid w:val="008543E2"/>
    <w:rsid w:val="00854BB8"/>
    <w:rsid w:val="00855067"/>
    <w:rsid w:val="0085727D"/>
    <w:rsid w:val="00860E87"/>
    <w:rsid w:val="00860FEC"/>
    <w:rsid w:val="00861376"/>
    <w:rsid w:val="0086308A"/>
    <w:rsid w:val="0086371B"/>
    <w:rsid w:val="00863B7C"/>
    <w:rsid w:val="0086424D"/>
    <w:rsid w:val="00864508"/>
    <w:rsid w:val="00866614"/>
    <w:rsid w:val="00866E7B"/>
    <w:rsid w:val="00870DE3"/>
    <w:rsid w:val="00870FEA"/>
    <w:rsid w:val="00871C9C"/>
    <w:rsid w:val="0087332B"/>
    <w:rsid w:val="00873C00"/>
    <w:rsid w:val="00873E5C"/>
    <w:rsid w:val="00873FBD"/>
    <w:rsid w:val="008740AA"/>
    <w:rsid w:val="008740B6"/>
    <w:rsid w:val="00874543"/>
    <w:rsid w:val="00874C3C"/>
    <w:rsid w:val="00875696"/>
    <w:rsid w:val="00875A31"/>
    <w:rsid w:val="00876A4B"/>
    <w:rsid w:val="00876A56"/>
    <w:rsid w:val="00876DCC"/>
    <w:rsid w:val="00877B94"/>
    <w:rsid w:val="0088014E"/>
    <w:rsid w:val="00880418"/>
    <w:rsid w:val="00880645"/>
    <w:rsid w:val="00880A8A"/>
    <w:rsid w:val="0088256C"/>
    <w:rsid w:val="00882955"/>
    <w:rsid w:val="00884241"/>
    <w:rsid w:val="00884E30"/>
    <w:rsid w:val="008859A5"/>
    <w:rsid w:val="008862C5"/>
    <w:rsid w:val="0088650C"/>
    <w:rsid w:val="00886680"/>
    <w:rsid w:val="008918F7"/>
    <w:rsid w:val="00891DD4"/>
    <w:rsid w:val="00891E41"/>
    <w:rsid w:val="0089289C"/>
    <w:rsid w:val="00892CCB"/>
    <w:rsid w:val="0089300C"/>
    <w:rsid w:val="00893E84"/>
    <w:rsid w:val="0089524F"/>
    <w:rsid w:val="00895D21"/>
    <w:rsid w:val="008963C9"/>
    <w:rsid w:val="00897186"/>
    <w:rsid w:val="008A0B47"/>
    <w:rsid w:val="008A10D1"/>
    <w:rsid w:val="008A2718"/>
    <w:rsid w:val="008A2A07"/>
    <w:rsid w:val="008A3198"/>
    <w:rsid w:val="008A4992"/>
    <w:rsid w:val="008A4A19"/>
    <w:rsid w:val="008A61C8"/>
    <w:rsid w:val="008A61E8"/>
    <w:rsid w:val="008A649A"/>
    <w:rsid w:val="008A737B"/>
    <w:rsid w:val="008B0572"/>
    <w:rsid w:val="008B0791"/>
    <w:rsid w:val="008B1CAD"/>
    <w:rsid w:val="008B2EB9"/>
    <w:rsid w:val="008B6731"/>
    <w:rsid w:val="008B6D60"/>
    <w:rsid w:val="008B6F3B"/>
    <w:rsid w:val="008B704E"/>
    <w:rsid w:val="008B7166"/>
    <w:rsid w:val="008B7A13"/>
    <w:rsid w:val="008C0249"/>
    <w:rsid w:val="008C0AAC"/>
    <w:rsid w:val="008C14A3"/>
    <w:rsid w:val="008C1E44"/>
    <w:rsid w:val="008C2AEF"/>
    <w:rsid w:val="008C3E54"/>
    <w:rsid w:val="008C5A3D"/>
    <w:rsid w:val="008C7648"/>
    <w:rsid w:val="008D0871"/>
    <w:rsid w:val="008D161C"/>
    <w:rsid w:val="008D3584"/>
    <w:rsid w:val="008D4483"/>
    <w:rsid w:val="008D483B"/>
    <w:rsid w:val="008D4B20"/>
    <w:rsid w:val="008D4BA6"/>
    <w:rsid w:val="008D5293"/>
    <w:rsid w:val="008D5DFA"/>
    <w:rsid w:val="008D7CD4"/>
    <w:rsid w:val="008E0A16"/>
    <w:rsid w:val="008E0F7E"/>
    <w:rsid w:val="008E3CB5"/>
    <w:rsid w:val="008E48C0"/>
    <w:rsid w:val="008E7335"/>
    <w:rsid w:val="008E7549"/>
    <w:rsid w:val="008E761C"/>
    <w:rsid w:val="008E76B8"/>
    <w:rsid w:val="008E7B73"/>
    <w:rsid w:val="008F155C"/>
    <w:rsid w:val="008F194E"/>
    <w:rsid w:val="008F2AB8"/>
    <w:rsid w:val="008F3340"/>
    <w:rsid w:val="008F38C1"/>
    <w:rsid w:val="008F3A4D"/>
    <w:rsid w:val="008F3F78"/>
    <w:rsid w:val="008F4EF8"/>
    <w:rsid w:val="008F565F"/>
    <w:rsid w:val="008F5A0A"/>
    <w:rsid w:val="008F7583"/>
    <w:rsid w:val="008F789E"/>
    <w:rsid w:val="00900652"/>
    <w:rsid w:val="00900756"/>
    <w:rsid w:val="00900F74"/>
    <w:rsid w:val="0090525C"/>
    <w:rsid w:val="00905A25"/>
    <w:rsid w:val="009065D6"/>
    <w:rsid w:val="00906692"/>
    <w:rsid w:val="00907249"/>
    <w:rsid w:val="009100EE"/>
    <w:rsid w:val="00910D39"/>
    <w:rsid w:val="00911D1B"/>
    <w:rsid w:val="00911F8C"/>
    <w:rsid w:val="009125D0"/>
    <w:rsid w:val="00915A09"/>
    <w:rsid w:val="00915A54"/>
    <w:rsid w:val="00916A95"/>
    <w:rsid w:val="00920C96"/>
    <w:rsid w:val="00921FD8"/>
    <w:rsid w:val="0092281F"/>
    <w:rsid w:val="00922BBC"/>
    <w:rsid w:val="0092338E"/>
    <w:rsid w:val="00923FDB"/>
    <w:rsid w:val="00924369"/>
    <w:rsid w:val="009248BC"/>
    <w:rsid w:val="00927186"/>
    <w:rsid w:val="0093016F"/>
    <w:rsid w:val="009305E5"/>
    <w:rsid w:val="009320C9"/>
    <w:rsid w:val="00932496"/>
    <w:rsid w:val="00932F4A"/>
    <w:rsid w:val="00933039"/>
    <w:rsid w:val="00933C8A"/>
    <w:rsid w:val="009341E3"/>
    <w:rsid w:val="00934201"/>
    <w:rsid w:val="0093428F"/>
    <w:rsid w:val="009349DE"/>
    <w:rsid w:val="00935BDE"/>
    <w:rsid w:val="009368D6"/>
    <w:rsid w:val="009376F6"/>
    <w:rsid w:val="0094004F"/>
    <w:rsid w:val="00940596"/>
    <w:rsid w:val="00940705"/>
    <w:rsid w:val="00940BA7"/>
    <w:rsid w:val="00940CD7"/>
    <w:rsid w:val="009416A2"/>
    <w:rsid w:val="009425D6"/>
    <w:rsid w:val="009434DF"/>
    <w:rsid w:val="009435B1"/>
    <w:rsid w:val="009442EF"/>
    <w:rsid w:val="00944A7B"/>
    <w:rsid w:val="009450E3"/>
    <w:rsid w:val="009457D4"/>
    <w:rsid w:val="009477D8"/>
    <w:rsid w:val="00947BB2"/>
    <w:rsid w:val="00950325"/>
    <w:rsid w:val="0095142F"/>
    <w:rsid w:val="00951C31"/>
    <w:rsid w:val="009525F9"/>
    <w:rsid w:val="00952717"/>
    <w:rsid w:val="00952A44"/>
    <w:rsid w:val="00953E5B"/>
    <w:rsid w:val="009572E7"/>
    <w:rsid w:val="0096330A"/>
    <w:rsid w:val="00963A65"/>
    <w:rsid w:val="009645A1"/>
    <w:rsid w:val="00964AB2"/>
    <w:rsid w:val="009651F6"/>
    <w:rsid w:val="009672F9"/>
    <w:rsid w:val="00967BA4"/>
    <w:rsid w:val="0097285A"/>
    <w:rsid w:val="009738BF"/>
    <w:rsid w:val="00975326"/>
    <w:rsid w:val="009756F4"/>
    <w:rsid w:val="00976C2A"/>
    <w:rsid w:val="009770F3"/>
    <w:rsid w:val="00980121"/>
    <w:rsid w:val="0098046F"/>
    <w:rsid w:val="00981404"/>
    <w:rsid w:val="00981C79"/>
    <w:rsid w:val="00981E5E"/>
    <w:rsid w:val="00981E7D"/>
    <w:rsid w:val="009820DF"/>
    <w:rsid w:val="009828E9"/>
    <w:rsid w:val="0098509C"/>
    <w:rsid w:val="0098711D"/>
    <w:rsid w:val="00987E2E"/>
    <w:rsid w:val="00990060"/>
    <w:rsid w:val="009901F1"/>
    <w:rsid w:val="00990582"/>
    <w:rsid w:val="009906F2"/>
    <w:rsid w:val="00990CAB"/>
    <w:rsid w:val="0099143F"/>
    <w:rsid w:val="00991C26"/>
    <w:rsid w:val="00992593"/>
    <w:rsid w:val="00993412"/>
    <w:rsid w:val="00993616"/>
    <w:rsid w:val="00995B15"/>
    <w:rsid w:val="00995B6A"/>
    <w:rsid w:val="00997B65"/>
    <w:rsid w:val="00997E8F"/>
    <w:rsid w:val="009A0BA6"/>
    <w:rsid w:val="009A122F"/>
    <w:rsid w:val="009A21F0"/>
    <w:rsid w:val="009A248D"/>
    <w:rsid w:val="009A27FB"/>
    <w:rsid w:val="009A3023"/>
    <w:rsid w:val="009A363D"/>
    <w:rsid w:val="009A3B70"/>
    <w:rsid w:val="009A5089"/>
    <w:rsid w:val="009A698F"/>
    <w:rsid w:val="009A6990"/>
    <w:rsid w:val="009A69CD"/>
    <w:rsid w:val="009A757C"/>
    <w:rsid w:val="009A7B31"/>
    <w:rsid w:val="009B314C"/>
    <w:rsid w:val="009B358A"/>
    <w:rsid w:val="009B3806"/>
    <w:rsid w:val="009B3E13"/>
    <w:rsid w:val="009B402D"/>
    <w:rsid w:val="009B6E31"/>
    <w:rsid w:val="009B7CD6"/>
    <w:rsid w:val="009B7F78"/>
    <w:rsid w:val="009C006F"/>
    <w:rsid w:val="009C0A36"/>
    <w:rsid w:val="009C0FFE"/>
    <w:rsid w:val="009C217A"/>
    <w:rsid w:val="009C54D9"/>
    <w:rsid w:val="009C5AED"/>
    <w:rsid w:val="009C634D"/>
    <w:rsid w:val="009C63BA"/>
    <w:rsid w:val="009C68F5"/>
    <w:rsid w:val="009D19D9"/>
    <w:rsid w:val="009D2947"/>
    <w:rsid w:val="009D41F1"/>
    <w:rsid w:val="009D4C3E"/>
    <w:rsid w:val="009D5CC0"/>
    <w:rsid w:val="009D77DE"/>
    <w:rsid w:val="009D7BB5"/>
    <w:rsid w:val="009D7E40"/>
    <w:rsid w:val="009E094E"/>
    <w:rsid w:val="009E3C23"/>
    <w:rsid w:val="009E4B44"/>
    <w:rsid w:val="009E4FFE"/>
    <w:rsid w:val="009E6371"/>
    <w:rsid w:val="009E638D"/>
    <w:rsid w:val="009E7CC0"/>
    <w:rsid w:val="009E7D31"/>
    <w:rsid w:val="009F0894"/>
    <w:rsid w:val="009F34D7"/>
    <w:rsid w:val="009F3B04"/>
    <w:rsid w:val="009F4108"/>
    <w:rsid w:val="009F492A"/>
    <w:rsid w:val="009F4DEB"/>
    <w:rsid w:val="009F4FF8"/>
    <w:rsid w:val="009F6D5E"/>
    <w:rsid w:val="009F7A3A"/>
    <w:rsid w:val="00A01036"/>
    <w:rsid w:val="00A02194"/>
    <w:rsid w:val="00A023A8"/>
    <w:rsid w:val="00A02F53"/>
    <w:rsid w:val="00A033CE"/>
    <w:rsid w:val="00A03B2A"/>
    <w:rsid w:val="00A03DDF"/>
    <w:rsid w:val="00A03DF5"/>
    <w:rsid w:val="00A04350"/>
    <w:rsid w:val="00A05C41"/>
    <w:rsid w:val="00A069DA"/>
    <w:rsid w:val="00A06F1E"/>
    <w:rsid w:val="00A07650"/>
    <w:rsid w:val="00A12B24"/>
    <w:rsid w:val="00A13B7D"/>
    <w:rsid w:val="00A14B70"/>
    <w:rsid w:val="00A15074"/>
    <w:rsid w:val="00A15222"/>
    <w:rsid w:val="00A15976"/>
    <w:rsid w:val="00A159BA"/>
    <w:rsid w:val="00A16481"/>
    <w:rsid w:val="00A172BA"/>
    <w:rsid w:val="00A20FB9"/>
    <w:rsid w:val="00A2105B"/>
    <w:rsid w:val="00A211E5"/>
    <w:rsid w:val="00A2177E"/>
    <w:rsid w:val="00A21E28"/>
    <w:rsid w:val="00A22C38"/>
    <w:rsid w:val="00A237CE"/>
    <w:rsid w:val="00A254AF"/>
    <w:rsid w:val="00A2683E"/>
    <w:rsid w:val="00A26F59"/>
    <w:rsid w:val="00A30300"/>
    <w:rsid w:val="00A31F10"/>
    <w:rsid w:val="00A32A12"/>
    <w:rsid w:val="00A32F66"/>
    <w:rsid w:val="00A33254"/>
    <w:rsid w:val="00A33E3B"/>
    <w:rsid w:val="00A349E2"/>
    <w:rsid w:val="00A35989"/>
    <w:rsid w:val="00A36046"/>
    <w:rsid w:val="00A364A3"/>
    <w:rsid w:val="00A3671B"/>
    <w:rsid w:val="00A373B4"/>
    <w:rsid w:val="00A37493"/>
    <w:rsid w:val="00A37ABF"/>
    <w:rsid w:val="00A37DA7"/>
    <w:rsid w:val="00A40B35"/>
    <w:rsid w:val="00A4115C"/>
    <w:rsid w:val="00A415E4"/>
    <w:rsid w:val="00A425C4"/>
    <w:rsid w:val="00A43B09"/>
    <w:rsid w:val="00A454A9"/>
    <w:rsid w:val="00A46D7B"/>
    <w:rsid w:val="00A50278"/>
    <w:rsid w:val="00A5091C"/>
    <w:rsid w:val="00A50928"/>
    <w:rsid w:val="00A52540"/>
    <w:rsid w:val="00A53F4D"/>
    <w:rsid w:val="00A560AB"/>
    <w:rsid w:val="00A57658"/>
    <w:rsid w:val="00A61733"/>
    <w:rsid w:val="00A627CB"/>
    <w:rsid w:val="00A6504E"/>
    <w:rsid w:val="00A67814"/>
    <w:rsid w:val="00A71173"/>
    <w:rsid w:val="00A7197C"/>
    <w:rsid w:val="00A71AF5"/>
    <w:rsid w:val="00A723CE"/>
    <w:rsid w:val="00A7344B"/>
    <w:rsid w:val="00A73700"/>
    <w:rsid w:val="00A74015"/>
    <w:rsid w:val="00A7405F"/>
    <w:rsid w:val="00A742A8"/>
    <w:rsid w:val="00A747AE"/>
    <w:rsid w:val="00A74D81"/>
    <w:rsid w:val="00A75827"/>
    <w:rsid w:val="00A76931"/>
    <w:rsid w:val="00A81CEE"/>
    <w:rsid w:val="00A837D8"/>
    <w:rsid w:val="00A83A15"/>
    <w:rsid w:val="00A83AB1"/>
    <w:rsid w:val="00A83B92"/>
    <w:rsid w:val="00A865DF"/>
    <w:rsid w:val="00A8671F"/>
    <w:rsid w:val="00A87450"/>
    <w:rsid w:val="00A877F1"/>
    <w:rsid w:val="00A90ABD"/>
    <w:rsid w:val="00A92C56"/>
    <w:rsid w:val="00A92D02"/>
    <w:rsid w:val="00A9324A"/>
    <w:rsid w:val="00A9332B"/>
    <w:rsid w:val="00A93F9A"/>
    <w:rsid w:val="00A94054"/>
    <w:rsid w:val="00A9438B"/>
    <w:rsid w:val="00A94B92"/>
    <w:rsid w:val="00A95A1F"/>
    <w:rsid w:val="00A95C7B"/>
    <w:rsid w:val="00A970F3"/>
    <w:rsid w:val="00A974A5"/>
    <w:rsid w:val="00A97ACE"/>
    <w:rsid w:val="00AA0B61"/>
    <w:rsid w:val="00AA159D"/>
    <w:rsid w:val="00AA17B6"/>
    <w:rsid w:val="00AA2742"/>
    <w:rsid w:val="00AA5004"/>
    <w:rsid w:val="00AA60BF"/>
    <w:rsid w:val="00AA60E2"/>
    <w:rsid w:val="00AA673C"/>
    <w:rsid w:val="00AA7286"/>
    <w:rsid w:val="00AA7BB8"/>
    <w:rsid w:val="00AB1A86"/>
    <w:rsid w:val="00AB1E73"/>
    <w:rsid w:val="00AB2443"/>
    <w:rsid w:val="00AB3FE5"/>
    <w:rsid w:val="00AB40A5"/>
    <w:rsid w:val="00AB4670"/>
    <w:rsid w:val="00AB5C39"/>
    <w:rsid w:val="00AB6324"/>
    <w:rsid w:val="00AB6B6E"/>
    <w:rsid w:val="00AB6EB8"/>
    <w:rsid w:val="00AC16A6"/>
    <w:rsid w:val="00AC18D8"/>
    <w:rsid w:val="00AC3A85"/>
    <w:rsid w:val="00AC4A93"/>
    <w:rsid w:val="00AC77FB"/>
    <w:rsid w:val="00AD0015"/>
    <w:rsid w:val="00AD0227"/>
    <w:rsid w:val="00AD075F"/>
    <w:rsid w:val="00AD1C63"/>
    <w:rsid w:val="00AD21BE"/>
    <w:rsid w:val="00AD2D95"/>
    <w:rsid w:val="00AD4974"/>
    <w:rsid w:val="00AD5FF1"/>
    <w:rsid w:val="00AE0EB1"/>
    <w:rsid w:val="00AE2B4A"/>
    <w:rsid w:val="00AE368E"/>
    <w:rsid w:val="00AE3B10"/>
    <w:rsid w:val="00AE4053"/>
    <w:rsid w:val="00AE687F"/>
    <w:rsid w:val="00AF0404"/>
    <w:rsid w:val="00AF0D75"/>
    <w:rsid w:val="00AF0ED8"/>
    <w:rsid w:val="00AF2930"/>
    <w:rsid w:val="00AF2BF3"/>
    <w:rsid w:val="00AF33A7"/>
    <w:rsid w:val="00AF37FC"/>
    <w:rsid w:val="00AF3EE3"/>
    <w:rsid w:val="00AF4980"/>
    <w:rsid w:val="00AF5F4C"/>
    <w:rsid w:val="00AF6515"/>
    <w:rsid w:val="00AF658A"/>
    <w:rsid w:val="00AF693F"/>
    <w:rsid w:val="00AF7C13"/>
    <w:rsid w:val="00B0015D"/>
    <w:rsid w:val="00B0021E"/>
    <w:rsid w:val="00B00D19"/>
    <w:rsid w:val="00B0302E"/>
    <w:rsid w:val="00B04247"/>
    <w:rsid w:val="00B06E43"/>
    <w:rsid w:val="00B07ADA"/>
    <w:rsid w:val="00B07C1D"/>
    <w:rsid w:val="00B07F74"/>
    <w:rsid w:val="00B101AA"/>
    <w:rsid w:val="00B10BB2"/>
    <w:rsid w:val="00B1165F"/>
    <w:rsid w:val="00B13786"/>
    <w:rsid w:val="00B14B1F"/>
    <w:rsid w:val="00B15EF3"/>
    <w:rsid w:val="00B16D44"/>
    <w:rsid w:val="00B2217A"/>
    <w:rsid w:val="00B223C6"/>
    <w:rsid w:val="00B22DC4"/>
    <w:rsid w:val="00B234AF"/>
    <w:rsid w:val="00B23F58"/>
    <w:rsid w:val="00B24A02"/>
    <w:rsid w:val="00B24C5A"/>
    <w:rsid w:val="00B25686"/>
    <w:rsid w:val="00B25C01"/>
    <w:rsid w:val="00B2692F"/>
    <w:rsid w:val="00B26B81"/>
    <w:rsid w:val="00B276EB"/>
    <w:rsid w:val="00B3001C"/>
    <w:rsid w:val="00B30FB9"/>
    <w:rsid w:val="00B3121B"/>
    <w:rsid w:val="00B3136B"/>
    <w:rsid w:val="00B31399"/>
    <w:rsid w:val="00B316E2"/>
    <w:rsid w:val="00B31A99"/>
    <w:rsid w:val="00B3206A"/>
    <w:rsid w:val="00B3239B"/>
    <w:rsid w:val="00B3429C"/>
    <w:rsid w:val="00B35FDF"/>
    <w:rsid w:val="00B3650C"/>
    <w:rsid w:val="00B36680"/>
    <w:rsid w:val="00B36F4E"/>
    <w:rsid w:val="00B40693"/>
    <w:rsid w:val="00B41192"/>
    <w:rsid w:val="00B4227F"/>
    <w:rsid w:val="00B43438"/>
    <w:rsid w:val="00B43B3C"/>
    <w:rsid w:val="00B441B1"/>
    <w:rsid w:val="00B44730"/>
    <w:rsid w:val="00B452E4"/>
    <w:rsid w:val="00B4653E"/>
    <w:rsid w:val="00B47695"/>
    <w:rsid w:val="00B47C71"/>
    <w:rsid w:val="00B503A3"/>
    <w:rsid w:val="00B503C9"/>
    <w:rsid w:val="00B504C4"/>
    <w:rsid w:val="00B50572"/>
    <w:rsid w:val="00B50F6E"/>
    <w:rsid w:val="00B5209E"/>
    <w:rsid w:val="00B520A6"/>
    <w:rsid w:val="00B53450"/>
    <w:rsid w:val="00B53620"/>
    <w:rsid w:val="00B536EB"/>
    <w:rsid w:val="00B53DA1"/>
    <w:rsid w:val="00B54539"/>
    <w:rsid w:val="00B54DD8"/>
    <w:rsid w:val="00B572D1"/>
    <w:rsid w:val="00B6092D"/>
    <w:rsid w:val="00B60EC0"/>
    <w:rsid w:val="00B61B5B"/>
    <w:rsid w:val="00B61E96"/>
    <w:rsid w:val="00B61FFD"/>
    <w:rsid w:val="00B62A64"/>
    <w:rsid w:val="00B63F51"/>
    <w:rsid w:val="00B64086"/>
    <w:rsid w:val="00B6432B"/>
    <w:rsid w:val="00B6528B"/>
    <w:rsid w:val="00B65E5D"/>
    <w:rsid w:val="00B6734B"/>
    <w:rsid w:val="00B673E7"/>
    <w:rsid w:val="00B700F1"/>
    <w:rsid w:val="00B706B8"/>
    <w:rsid w:val="00B709D2"/>
    <w:rsid w:val="00B70E82"/>
    <w:rsid w:val="00B724EB"/>
    <w:rsid w:val="00B7250B"/>
    <w:rsid w:val="00B72560"/>
    <w:rsid w:val="00B7462D"/>
    <w:rsid w:val="00B74BD2"/>
    <w:rsid w:val="00B74BDF"/>
    <w:rsid w:val="00B74C26"/>
    <w:rsid w:val="00B760B9"/>
    <w:rsid w:val="00B76CF8"/>
    <w:rsid w:val="00B76FD2"/>
    <w:rsid w:val="00B7746F"/>
    <w:rsid w:val="00B801FC"/>
    <w:rsid w:val="00B81EE7"/>
    <w:rsid w:val="00B835BA"/>
    <w:rsid w:val="00B83FFE"/>
    <w:rsid w:val="00B85808"/>
    <w:rsid w:val="00B85F1B"/>
    <w:rsid w:val="00B861E7"/>
    <w:rsid w:val="00B86F3F"/>
    <w:rsid w:val="00B90BDA"/>
    <w:rsid w:val="00B90EB5"/>
    <w:rsid w:val="00B91C99"/>
    <w:rsid w:val="00B9210E"/>
    <w:rsid w:val="00B93E1A"/>
    <w:rsid w:val="00B95757"/>
    <w:rsid w:val="00BA001A"/>
    <w:rsid w:val="00BA0355"/>
    <w:rsid w:val="00BA0E12"/>
    <w:rsid w:val="00BA319A"/>
    <w:rsid w:val="00BA5087"/>
    <w:rsid w:val="00BB16CA"/>
    <w:rsid w:val="00BB1E61"/>
    <w:rsid w:val="00BB3432"/>
    <w:rsid w:val="00BB40BC"/>
    <w:rsid w:val="00BB457F"/>
    <w:rsid w:val="00BB5440"/>
    <w:rsid w:val="00BB55E5"/>
    <w:rsid w:val="00BB5629"/>
    <w:rsid w:val="00BB68D2"/>
    <w:rsid w:val="00BB739C"/>
    <w:rsid w:val="00BC2118"/>
    <w:rsid w:val="00BC2AB4"/>
    <w:rsid w:val="00BC2C65"/>
    <w:rsid w:val="00BC3E38"/>
    <w:rsid w:val="00BC4E96"/>
    <w:rsid w:val="00BC4FD5"/>
    <w:rsid w:val="00BC6592"/>
    <w:rsid w:val="00BC689C"/>
    <w:rsid w:val="00BD16B8"/>
    <w:rsid w:val="00BD2711"/>
    <w:rsid w:val="00BD2C85"/>
    <w:rsid w:val="00BD3D0E"/>
    <w:rsid w:val="00BD708C"/>
    <w:rsid w:val="00BD72D5"/>
    <w:rsid w:val="00BE0766"/>
    <w:rsid w:val="00BE1696"/>
    <w:rsid w:val="00BE2100"/>
    <w:rsid w:val="00BE4948"/>
    <w:rsid w:val="00BE603B"/>
    <w:rsid w:val="00BE6AC6"/>
    <w:rsid w:val="00BE7FEF"/>
    <w:rsid w:val="00BF187C"/>
    <w:rsid w:val="00BF2BBF"/>
    <w:rsid w:val="00BF2F91"/>
    <w:rsid w:val="00BF41E3"/>
    <w:rsid w:val="00BF4B72"/>
    <w:rsid w:val="00BF744F"/>
    <w:rsid w:val="00C0205F"/>
    <w:rsid w:val="00C02422"/>
    <w:rsid w:val="00C102AD"/>
    <w:rsid w:val="00C112A3"/>
    <w:rsid w:val="00C117A2"/>
    <w:rsid w:val="00C12D27"/>
    <w:rsid w:val="00C1454F"/>
    <w:rsid w:val="00C14B21"/>
    <w:rsid w:val="00C161F7"/>
    <w:rsid w:val="00C173E3"/>
    <w:rsid w:val="00C2070F"/>
    <w:rsid w:val="00C20A67"/>
    <w:rsid w:val="00C20DC7"/>
    <w:rsid w:val="00C20F78"/>
    <w:rsid w:val="00C212D0"/>
    <w:rsid w:val="00C224EA"/>
    <w:rsid w:val="00C22BD2"/>
    <w:rsid w:val="00C22CC8"/>
    <w:rsid w:val="00C22D8D"/>
    <w:rsid w:val="00C22D92"/>
    <w:rsid w:val="00C22DE7"/>
    <w:rsid w:val="00C2388D"/>
    <w:rsid w:val="00C24167"/>
    <w:rsid w:val="00C24345"/>
    <w:rsid w:val="00C24FFC"/>
    <w:rsid w:val="00C25379"/>
    <w:rsid w:val="00C259F0"/>
    <w:rsid w:val="00C26321"/>
    <w:rsid w:val="00C27BDC"/>
    <w:rsid w:val="00C30340"/>
    <w:rsid w:val="00C3189B"/>
    <w:rsid w:val="00C333C8"/>
    <w:rsid w:val="00C33A90"/>
    <w:rsid w:val="00C33AF0"/>
    <w:rsid w:val="00C3624A"/>
    <w:rsid w:val="00C3656C"/>
    <w:rsid w:val="00C366EF"/>
    <w:rsid w:val="00C4092C"/>
    <w:rsid w:val="00C419DB"/>
    <w:rsid w:val="00C41DF1"/>
    <w:rsid w:val="00C42802"/>
    <w:rsid w:val="00C433B8"/>
    <w:rsid w:val="00C434F1"/>
    <w:rsid w:val="00C43CBC"/>
    <w:rsid w:val="00C43E3E"/>
    <w:rsid w:val="00C462D6"/>
    <w:rsid w:val="00C46533"/>
    <w:rsid w:val="00C46C79"/>
    <w:rsid w:val="00C46F1A"/>
    <w:rsid w:val="00C4740B"/>
    <w:rsid w:val="00C479FD"/>
    <w:rsid w:val="00C50622"/>
    <w:rsid w:val="00C5074E"/>
    <w:rsid w:val="00C516D9"/>
    <w:rsid w:val="00C5246C"/>
    <w:rsid w:val="00C52D23"/>
    <w:rsid w:val="00C6030F"/>
    <w:rsid w:val="00C61265"/>
    <w:rsid w:val="00C63384"/>
    <w:rsid w:val="00C633ED"/>
    <w:rsid w:val="00C634CB"/>
    <w:rsid w:val="00C65F48"/>
    <w:rsid w:val="00C67903"/>
    <w:rsid w:val="00C712C2"/>
    <w:rsid w:val="00C715E4"/>
    <w:rsid w:val="00C71F3B"/>
    <w:rsid w:val="00C72C59"/>
    <w:rsid w:val="00C72D5C"/>
    <w:rsid w:val="00C73F60"/>
    <w:rsid w:val="00C76174"/>
    <w:rsid w:val="00C762A2"/>
    <w:rsid w:val="00C77270"/>
    <w:rsid w:val="00C82F50"/>
    <w:rsid w:val="00C83E0F"/>
    <w:rsid w:val="00C8445E"/>
    <w:rsid w:val="00C8506D"/>
    <w:rsid w:val="00C85BCF"/>
    <w:rsid w:val="00C86695"/>
    <w:rsid w:val="00C86CA6"/>
    <w:rsid w:val="00C872C5"/>
    <w:rsid w:val="00C87476"/>
    <w:rsid w:val="00C879A1"/>
    <w:rsid w:val="00C87EA3"/>
    <w:rsid w:val="00C91298"/>
    <w:rsid w:val="00C912B7"/>
    <w:rsid w:val="00C91E02"/>
    <w:rsid w:val="00C935D5"/>
    <w:rsid w:val="00C96630"/>
    <w:rsid w:val="00C9690A"/>
    <w:rsid w:val="00CA03E4"/>
    <w:rsid w:val="00CA13BB"/>
    <w:rsid w:val="00CA1FD5"/>
    <w:rsid w:val="00CA52EF"/>
    <w:rsid w:val="00CA5982"/>
    <w:rsid w:val="00CA5CC0"/>
    <w:rsid w:val="00CA6AA5"/>
    <w:rsid w:val="00CA7070"/>
    <w:rsid w:val="00CA7C94"/>
    <w:rsid w:val="00CB0659"/>
    <w:rsid w:val="00CB1E5A"/>
    <w:rsid w:val="00CB20F2"/>
    <w:rsid w:val="00CB2231"/>
    <w:rsid w:val="00CB2CF4"/>
    <w:rsid w:val="00CB3EAF"/>
    <w:rsid w:val="00CB62A5"/>
    <w:rsid w:val="00CB7063"/>
    <w:rsid w:val="00CC0585"/>
    <w:rsid w:val="00CC08F1"/>
    <w:rsid w:val="00CC0EA3"/>
    <w:rsid w:val="00CC4A74"/>
    <w:rsid w:val="00CC5047"/>
    <w:rsid w:val="00CC5833"/>
    <w:rsid w:val="00CC5DDE"/>
    <w:rsid w:val="00CC65AB"/>
    <w:rsid w:val="00CC7A6A"/>
    <w:rsid w:val="00CD10E6"/>
    <w:rsid w:val="00CD1515"/>
    <w:rsid w:val="00CD17E5"/>
    <w:rsid w:val="00CD2863"/>
    <w:rsid w:val="00CD2C3A"/>
    <w:rsid w:val="00CD3E71"/>
    <w:rsid w:val="00CD6AFA"/>
    <w:rsid w:val="00CD7C9A"/>
    <w:rsid w:val="00CE088B"/>
    <w:rsid w:val="00CE0E4F"/>
    <w:rsid w:val="00CE4136"/>
    <w:rsid w:val="00CE49E2"/>
    <w:rsid w:val="00CE5498"/>
    <w:rsid w:val="00CE5596"/>
    <w:rsid w:val="00CE560A"/>
    <w:rsid w:val="00CE70FE"/>
    <w:rsid w:val="00CE73EF"/>
    <w:rsid w:val="00CF005B"/>
    <w:rsid w:val="00CF1802"/>
    <w:rsid w:val="00CF1A30"/>
    <w:rsid w:val="00CF1A6E"/>
    <w:rsid w:val="00CF2460"/>
    <w:rsid w:val="00CF5154"/>
    <w:rsid w:val="00CF5D3F"/>
    <w:rsid w:val="00D008AF"/>
    <w:rsid w:val="00D04293"/>
    <w:rsid w:val="00D0448E"/>
    <w:rsid w:val="00D04CA5"/>
    <w:rsid w:val="00D0511E"/>
    <w:rsid w:val="00D05871"/>
    <w:rsid w:val="00D0644C"/>
    <w:rsid w:val="00D068BC"/>
    <w:rsid w:val="00D071A0"/>
    <w:rsid w:val="00D07345"/>
    <w:rsid w:val="00D07783"/>
    <w:rsid w:val="00D07D29"/>
    <w:rsid w:val="00D14F44"/>
    <w:rsid w:val="00D14F51"/>
    <w:rsid w:val="00D16229"/>
    <w:rsid w:val="00D16B0C"/>
    <w:rsid w:val="00D16E99"/>
    <w:rsid w:val="00D17215"/>
    <w:rsid w:val="00D20764"/>
    <w:rsid w:val="00D20E5E"/>
    <w:rsid w:val="00D246B2"/>
    <w:rsid w:val="00D2491C"/>
    <w:rsid w:val="00D24DAC"/>
    <w:rsid w:val="00D256D6"/>
    <w:rsid w:val="00D25838"/>
    <w:rsid w:val="00D25890"/>
    <w:rsid w:val="00D263EA"/>
    <w:rsid w:val="00D27F71"/>
    <w:rsid w:val="00D315A4"/>
    <w:rsid w:val="00D324C4"/>
    <w:rsid w:val="00D34E23"/>
    <w:rsid w:val="00D36A73"/>
    <w:rsid w:val="00D36E5F"/>
    <w:rsid w:val="00D3757D"/>
    <w:rsid w:val="00D37BAE"/>
    <w:rsid w:val="00D403D7"/>
    <w:rsid w:val="00D40EB4"/>
    <w:rsid w:val="00D439A6"/>
    <w:rsid w:val="00D43BED"/>
    <w:rsid w:val="00D45654"/>
    <w:rsid w:val="00D467D3"/>
    <w:rsid w:val="00D46835"/>
    <w:rsid w:val="00D46E81"/>
    <w:rsid w:val="00D47CE4"/>
    <w:rsid w:val="00D5105B"/>
    <w:rsid w:val="00D517F6"/>
    <w:rsid w:val="00D52013"/>
    <w:rsid w:val="00D53577"/>
    <w:rsid w:val="00D53D96"/>
    <w:rsid w:val="00D544DD"/>
    <w:rsid w:val="00D5473E"/>
    <w:rsid w:val="00D56A81"/>
    <w:rsid w:val="00D56C9D"/>
    <w:rsid w:val="00D5735E"/>
    <w:rsid w:val="00D57FD7"/>
    <w:rsid w:val="00D605BC"/>
    <w:rsid w:val="00D60BF3"/>
    <w:rsid w:val="00D61A83"/>
    <w:rsid w:val="00D632B1"/>
    <w:rsid w:val="00D63B90"/>
    <w:rsid w:val="00D643CA"/>
    <w:rsid w:val="00D64423"/>
    <w:rsid w:val="00D659B3"/>
    <w:rsid w:val="00D65AF8"/>
    <w:rsid w:val="00D65DF3"/>
    <w:rsid w:val="00D678E1"/>
    <w:rsid w:val="00D706B4"/>
    <w:rsid w:val="00D70BE1"/>
    <w:rsid w:val="00D70FFE"/>
    <w:rsid w:val="00D7222D"/>
    <w:rsid w:val="00D771BC"/>
    <w:rsid w:val="00D80698"/>
    <w:rsid w:val="00D8334B"/>
    <w:rsid w:val="00D85D53"/>
    <w:rsid w:val="00D86190"/>
    <w:rsid w:val="00D9236F"/>
    <w:rsid w:val="00D925B7"/>
    <w:rsid w:val="00D94016"/>
    <w:rsid w:val="00D9559C"/>
    <w:rsid w:val="00D961AC"/>
    <w:rsid w:val="00D9684D"/>
    <w:rsid w:val="00D96C1B"/>
    <w:rsid w:val="00D97BD1"/>
    <w:rsid w:val="00DA1414"/>
    <w:rsid w:val="00DA200A"/>
    <w:rsid w:val="00DA2F3C"/>
    <w:rsid w:val="00DA4937"/>
    <w:rsid w:val="00DA54FF"/>
    <w:rsid w:val="00DA5B6E"/>
    <w:rsid w:val="00DA631D"/>
    <w:rsid w:val="00DA6A4F"/>
    <w:rsid w:val="00DA7A53"/>
    <w:rsid w:val="00DB46CA"/>
    <w:rsid w:val="00DB4E30"/>
    <w:rsid w:val="00DB5A67"/>
    <w:rsid w:val="00DB5C5B"/>
    <w:rsid w:val="00DB5F51"/>
    <w:rsid w:val="00DB618C"/>
    <w:rsid w:val="00DB7F72"/>
    <w:rsid w:val="00DC066D"/>
    <w:rsid w:val="00DC0A3E"/>
    <w:rsid w:val="00DC0A58"/>
    <w:rsid w:val="00DC0FC0"/>
    <w:rsid w:val="00DC1401"/>
    <w:rsid w:val="00DC152C"/>
    <w:rsid w:val="00DC18C8"/>
    <w:rsid w:val="00DC1D0D"/>
    <w:rsid w:val="00DC3495"/>
    <w:rsid w:val="00DC63B9"/>
    <w:rsid w:val="00DC64CA"/>
    <w:rsid w:val="00DD0012"/>
    <w:rsid w:val="00DD06CF"/>
    <w:rsid w:val="00DD23F6"/>
    <w:rsid w:val="00DD2D79"/>
    <w:rsid w:val="00DD38B4"/>
    <w:rsid w:val="00DD3B9B"/>
    <w:rsid w:val="00DD5167"/>
    <w:rsid w:val="00DD5249"/>
    <w:rsid w:val="00DD6879"/>
    <w:rsid w:val="00DD7694"/>
    <w:rsid w:val="00DE0D0F"/>
    <w:rsid w:val="00DE0F62"/>
    <w:rsid w:val="00DE1B6D"/>
    <w:rsid w:val="00DE2CDB"/>
    <w:rsid w:val="00DE306B"/>
    <w:rsid w:val="00DE3310"/>
    <w:rsid w:val="00DE5886"/>
    <w:rsid w:val="00DE5917"/>
    <w:rsid w:val="00DE5D67"/>
    <w:rsid w:val="00DE70E9"/>
    <w:rsid w:val="00DE74BA"/>
    <w:rsid w:val="00DE7B4B"/>
    <w:rsid w:val="00DF027A"/>
    <w:rsid w:val="00DF0E96"/>
    <w:rsid w:val="00DF1D73"/>
    <w:rsid w:val="00DF20B5"/>
    <w:rsid w:val="00DF2D2C"/>
    <w:rsid w:val="00DF39DA"/>
    <w:rsid w:val="00DF4311"/>
    <w:rsid w:val="00DF5175"/>
    <w:rsid w:val="00DF6048"/>
    <w:rsid w:val="00DF68D4"/>
    <w:rsid w:val="00DF6F76"/>
    <w:rsid w:val="00DF76FB"/>
    <w:rsid w:val="00DF7C13"/>
    <w:rsid w:val="00E00334"/>
    <w:rsid w:val="00E0062B"/>
    <w:rsid w:val="00E007A3"/>
    <w:rsid w:val="00E00F9E"/>
    <w:rsid w:val="00E01499"/>
    <w:rsid w:val="00E02F29"/>
    <w:rsid w:val="00E03B0E"/>
    <w:rsid w:val="00E0406B"/>
    <w:rsid w:val="00E043A3"/>
    <w:rsid w:val="00E05843"/>
    <w:rsid w:val="00E07C1A"/>
    <w:rsid w:val="00E10271"/>
    <w:rsid w:val="00E102DE"/>
    <w:rsid w:val="00E10BD2"/>
    <w:rsid w:val="00E11AB3"/>
    <w:rsid w:val="00E12CFA"/>
    <w:rsid w:val="00E12EFB"/>
    <w:rsid w:val="00E13F8B"/>
    <w:rsid w:val="00E141BD"/>
    <w:rsid w:val="00E14D54"/>
    <w:rsid w:val="00E1501E"/>
    <w:rsid w:val="00E15581"/>
    <w:rsid w:val="00E1716E"/>
    <w:rsid w:val="00E176F2"/>
    <w:rsid w:val="00E2522C"/>
    <w:rsid w:val="00E25376"/>
    <w:rsid w:val="00E25D41"/>
    <w:rsid w:val="00E25DB9"/>
    <w:rsid w:val="00E27FE1"/>
    <w:rsid w:val="00E312AD"/>
    <w:rsid w:val="00E31D93"/>
    <w:rsid w:val="00E3423B"/>
    <w:rsid w:val="00E34978"/>
    <w:rsid w:val="00E34F99"/>
    <w:rsid w:val="00E3513C"/>
    <w:rsid w:val="00E37BE7"/>
    <w:rsid w:val="00E41D1E"/>
    <w:rsid w:val="00E441EF"/>
    <w:rsid w:val="00E4439E"/>
    <w:rsid w:val="00E44B20"/>
    <w:rsid w:val="00E458A6"/>
    <w:rsid w:val="00E46031"/>
    <w:rsid w:val="00E46375"/>
    <w:rsid w:val="00E47130"/>
    <w:rsid w:val="00E50805"/>
    <w:rsid w:val="00E51227"/>
    <w:rsid w:val="00E51FD4"/>
    <w:rsid w:val="00E538E8"/>
    <w:rsid w:val="00E53A09"/>
    <w:rsid w:val="00E54528"/>
    <w:rsid w:val="00E54D64"/>
    <w:rsid w:val="00E559FF"/>
    <w:rsid w:val="00E604EF"/>
    <w:rsid w:val="00E60573"/>
    <w:rsid w:val="00E60973"/>
    <w:rsid w:val="00E60A3E"/>
    <w:rsid w:val="00E60A79"/>
    <w:rsid w:val="00E62FFD"/>
    <w:rsid w:val="00E63694"/>
    <w:rsid w:val="00E64A34"/>
    <w:rsid w:val="00E65B8B"/>
    <w:rsid w:val="00E66070"/>
    <w:rsid w:val="00E67A43"/>
    <w:rsid w:val="00E67C82"/>
    <w:rsid w:val="00E67DE5"/>
    <w:rsid w:val="00E71106"/>
    <w:rsid w:val="00E72BBF"/>
    <w:rsid w:val="00E72EE2"/>
    <w:rsid w:val="00E74161"/>
    <w:rsid w:val="00E74719"/>
    <w:rsid w:val="00E770AD"/>
    <w:rsid w:val="00E82216"/>
    <w:rsid w:val="00E8266E"/>
    <w:rsid w:val="00E827EB"/>
    <w:rsid w:val="00E82AC2"/>
    <w:rsid w:val="00E83647"/>
    <w:rsid w:val="00E843A6"/>
    <w:rsid w:val="00E87CE6"/>
    <w:rsid w:val="00E908DB"/>
    <w:rsid w:val="00E911D3"/>
    <w:rsid w:val="00E913B1"/>
    <w:rsid w:val="00E91760"/>
    <w:rsid w:val="00E91786"/>
    <w:rsid w:val="00E922F5"/>
    <w:rsid w:val="00E92832"/>
    <w:rsid w:val="00E92C63"/>
    <w:rsid w:val="00EA02C5"/>
    <w:rsid w:val="00EA06AD"/>
    <w:rsid w:val="00EA17B6"/>
    <w:rsid w:val="00EA2828"/>
    <w:rsid w:val="00EA2D01"/>
    <w:rsid w:val="00EA4079"/>
    <w:rsid w:val="00EA5C8D"/>
    <w:rsid w:val="00EA7C2A"/>
    <w:rsid w:val="00EB0985"/>
    <w:rsid w:val="00EB115B"/>
    <w:rsid w:val="00EB116B"/>
    <w:rsid w:val="00EB3BA9"/>
    <w:rsid w:val="00EB4697"/>
    <w:rsid w:val="00EB5205"/>
    <w:rsid w:val="00EB7193"/>
    <w:rsid w:val="00EB7B9B"/>
    <w:rsid w:val="00EC0A9D"/>
    <w:rsid w:val="00EC379F"/>
    <w:rsid w:val="00EC3A50"/>
    <w:rsid w:val="00EC4295"/>
    <w:rsid w:val="00EC4A74"/>
    <w:rsid w:val="00EC4DB7"/>
    <w:rsid w:val="00EC4EC1"/>
    <w:rsid w:val="00EC61A3"/>
    <w:rsid w:val="00EC6201"/>
    <w:rsid w:val="00EC6497"/>
    <w:rsid w:val="00EC7E32"/>
    <w:rsid w:val="00ED49AC"/>
    <w:rsid w:val="00ED5BAE"/>
    <w:rsid w:val="00ED5EFB"/>
    <w:rsid w:val="00ED68AB"/>
    <w:rsid w:val="00ED7221"/>
    <w:rsid w:val="00EE04DF"/>
    <w:rsid w:val="00EE0F3A"/>
    <w:rsid w:val="00EE1E4D"/>
    <w:rsid w:val="00EE2486"/>
    <w:rsid w:val="00EE365F"/>
    <w:rsid w:val="00EE3ED8"/>
    <w:rsid w:val="00EE5C55"/>
    <w:rsid w:val="00EE5FE3"/>
    <w:rsid w:val="00EE600E"/>
    <w:rsid w:val="00EE646B"/>
    <w:rsid w:val="00EE698C"/>
    <w:rsid w:val="00EE6A21"/>
    <w:rsid w:val="00EE6C56"/>
    <w:rsid w:val="00EE70CF"/>
    <w:rsid w:val="00EE75FD"/>
    <w:rsid w:val="00EF104E"/>
    <w:rsid w:val="00EF10D6"/>
    <w:rsid w:val="00EF2127"/>
    <w:rsid w:val="00EF3200"/>
    <w:rsid w:val="00EF356E"/>
    <w:rsid w:val="00EF3D7D"/>
    <w:rsid w:val="00EF4014"/>
    <w:rsid w:val="00EF542E"/>
    <w:rsid w:val="00EF5D1A"/>
    <w:rsid w:val="00EF6632"/>
    <w:rsid w:val="00EF66DA"/>
    <w:rsid w:val="00EF6E0D"/>
    <w:rsid w:val="00EF700F"/>
    <w:rsid w:val="00EF7D4B"/>
    <w:rsid w:val="00F0031C"/>
    <w:rsid w:val="00F008FD"/>
    <w:rsid w:val="00F01128"/>
    <w:rsid w:val="00F01665"/>
    <w:rsid w:val="00F017F1"/>
    <w:rsid w:val="00F01F1B"/>
    <w:rsid w:val="00F02631"/>
    <w:rsid w:val="00F02AA1"/>
    <w:rsid w:val="00F06DA3"/>
    <w:rsid w:val="00F06EA4"/>
    <w:rsid w:val="00F07DE8"/>
    <w:rsid w:val="00F10DEA"/>
    <w:rsid w:val="00F112FC"/>
    <w:rsid w:val="00F14349"/>
    <w:rsid w:val="00F14E23"/>
    <w:rsid w:val="00F17218"/>
    <w:rsid w:val="00F20729"/>
    <w:rsid w:val="00F208DF"/>
    <w:rsid w:val="00F21A22"/>
    <w:rsid w:val="00F2296A"/>
    <w:rsid w:val="00F22CE1"/>
    <w:rsid w:val="00F24401"/>
    <w:rsid w:val="00F2629E"/>
    <w:rsid w:val="00F26FAA"/>
    <w:rsid w:val="00F2706B"/>
    <w:rsid w:val="00F27D4F"/>
    <w:rsid w:val="00F31200"/>
    <w:rsid w:val="00F321C4"/>
    <w:rsid w:val="00F33A45"/>
    <w:rsid w:val="00F34909"/>
    <w:rsid w:val="00F35B84"/>
    <w:rsid w:val="00F36356"/>
    <w:rsid w:val="00F36487"/>
    <w:rsid w:val="00F36E98"/>
    <w:rsid w:val="00F36EE2"/>
    <w:rsid w:val="00F37191"/>
    <w:rsid w:val="00F37281"/>
    <w:rsid w:val="00F378AF"/>
    <w:rsid w:val="00F4045A"/>
    <w:rsid w:val="00F40941"/>
    <w:rsid w:val="00F41729"/>
    <w:rsid w:val="00F4177E"/>
    <w:rsid w:val="00F449E6"/>
    <w:rsid w:val="00F46FC4"/>
    <w:rsid w:val="00F47B67"/>
    <w:rsid w:val="00F51079"/>
    <w:rsid w:val="00F51E99"/>
    <w:rsid w:val="00F52009"/>
    <w:rsid w:val="00F52CDD"/>
    <w:rsid w:val="00F52EBF"/>
    <w:rsid w:val="00F53B00"/>
    <w:rsid w:val="00F53E5E"/>
    <w:rsid w:val="00F5503F"/>
    <w:rsid w:val="00F5516D"/>
    <w:rsid w:val="00F55323"/>
    <w:rsid w:val="00F561E2"/>
    <w:rsid w:val="00F56CD6"/>
    <w:rsid w:val="00F572D7"/>
    <w:rsid w:val="00F576AD"/>
    <w:rsid w:val="00F609B6"/>
    <w:rsid w:val="00F61C2F"/>
    <w:rsid w:val="00F622C7"/>
    <w:rsid w:val="00F64158"/>
    <w:rsid w:val="00F6416E"/>
    <w:rsid w:val="00F646DB"/>
    <w:rsid w:val="00F64750"/>
    <w:rsid w:val="00F673C6"/>
    <w:rsid w:val="00F674C4"/>
    <w:rsid w:val="00F674E6"/>
    <w:rsid w:val="00F678B7"/>
    <w:rsid w:val="00F67BDB"/>
    <w:rsid w:val="00F7035B"/>
    <w:rsid w:val="00F70CBA"/>
    <w:rsid w:val="00F71BF3"/>
    <w:rsid w:val="00F72725"/>
    <w:rsid w:val="00F727EA"/>
    <w:rsid w:val="00F7322D"/>
    <w:rsid w:val="00F73E08"/>
    <w:rsid w:val="00F7438F"/>
    <w:rsid w:val="00F7562E"/>
    <w:rsid w:val="00F75C11"/>
    <w:rsid w:val="00F80A49"/>
    <w:rsid w:val="00F80DEA"/>
    <w:rsid w:val="00F8123D"/>
    <w:rsid w:val="00F82E8B"/>
    <w:rsid w:val="00F835B6"/>
    <w:rsid w:val="00F85C73"/>
    <w:rsid w:val="00F860D8"/>
    <w:rsid w:val="00F863DF"/>
    <w:rsid w:val="00F86689"/>
    <w:rsid w:val="00F90528"/>
    <w:rsid w:val="00F90AFA"/>
    <w:rsid w:val="00F91C5D"/>
    <w:rsid w:val="00F923CE"/>
    <w:rsid w:val="00F94C25"/>
    <w:rsid w:val="00F95D09"/>
    <w:rsid w:val="00F961F7"/>
    <w:rsid w:val="00F96A86"/>
    <w:rsid w:val="00FA2B00"/>
    <w:rsid w:val="00FA2C7D"/>
    <w:rsid w:val="00FA2D85"/>
    <w:rsid w:val="00FA4D71"/>
    <w:rsid w:val="00FA52FB"/>
    <w:rsid w:val="00FA58AA"/>
    <w:rsid w:val="00FB00A6"/>
    <w:rsid w:val="00FB0A41"/>
    <w:rsid w:val="00FB124E"/>
    <w:rsid w:val="00FB1C1B"/>
    <w:rsid w:val="00FB25C3"/>
    <w:rsid w:val="00FB2689"/>
    <w:rsid w:val="00FB297E"/>
    <w:rsid w:val="00FB3223"/>
    <w:rsid w:val="00FB6A42"/>
    <w:rsid w:val="00FB77ED"/>
    <w:rsid w:val="00FC3754"/>
    <w:rsid w:val="00FC5AF1"/>
    <w:rsid w:val="00FC6A45"/>
    <w:rsid w:val="00FC6B20"/>
    <w:rsid w:val="00FD0119"/>
    <w:rsid w:val="00FD084B"/>
    <w:rsid w:val="00FD1F30"/>
    <w:rsid w:val="00FD27B6"/>
    <w:rsid w:val="00FD2AE4"/>
    <w:rsid w:val="00FD2C0D"/>
    <w:rsid w:val="00FD5D20"/>
    <w:rsid w:val="00FD6F77"/>
    <w:rsid w:val="00FD7121"/>
    <w:rsid w:val="00FE08CE"/>
    <w:rsid w:val="00FE0E1E"/>
    <w:rsid w:val="00FE0E79"/>
    <w:rsid w:val="00FE289A"/>
    <w:rsid w:val="00FE2E45"/>
    <w:rsid w:val="00FE491C"/>
    <w:rsid w:val="00FE4EA2"/>
    <w:rsid w:val="00FE58E9"/>
    <w:rsid w:val="00FE58F6"/>
    <w:rsid w:val="00FE5941"/>
    <w:rsid w:val="00FE5C7A"/>
    <w:rsid w:val="00FE5CB5"/>
    <w:rsid w:val="00FE60A1"/>
    <w:rsid w:val="00FE76CD"/>
    <w:rsid w:val="00FF0CF5"/>
    <w:rsid w:val="00FF104A"/>
    <w:rsid w:val="00FF176B"/>
    <w:rsid w:val="00FF1CCE"/>
    <w:rsid w:val="00FF25EF"/>
    <w:rsid w:val="00FF3308"/>
    <w:rsid w:val="00FF4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A0F6A0"/>
  <w15:docId w15:val="{273AECB7-E188-416B-8EB9-F36CFAB2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08CE"/>
    <w:pPr>
      <w:jc w:val="both"/>
    </w:pPr>
    <w:rPr>
      <w:rFonts w:ascii="Tahoma" w:hAnsi="Tahoma"/>
    </w:rPr>
  </w:style>
  <w:style w:type="paragraph" w:styleId="Naslov1">
    <w:name w:val="heading 1"/>
    <w:basedOn w:val="Navaden"/>
    <w:next w:val="Navaden"/>
    <w:link w:val="Naslov1Znak"/>
    <w:uiPriority w:val="1"/>
    <w:qFormat/>
    <w:rsid w:val="00DC63B9"/>
    <w:pPr>
      <w:keepNext/>
      <w:numPr>
        <w:numId w:val="4"/>
      </w:numPr>
      <w:spacing w:before="120" w:after="120" w:line="240" w:lineRule="auto"/>
      <w:outlineLvl w:val="0"/>
    </w:pPr>
    <w:rPr>
      <w:rFonts w:eastAsia="Times New Roman" w:cs="Arial"/>
      <w:b/>
      <w:bCs/>
      <w:spacing w:val="-5"/>
      <w:kern w:val="32"/>
      <w:szCs w:val="32"/>
      <w:lang w:eastAsia="sl-SI"/>
    </w:rPr>
  </w:style>
  <w:style w:type="paragraph" w:styleId="Naslov2">
    <w:name w:val="heading 2"/>
    <w:basedOn w:val="Navaden"/>
    <w:next w:val="Navaden"/>
    <w:link w:val="Naslov2Znak"/>
    <w:uiPriority w:val="1"/>
    <w:unhideWhenUsed/>
    <w:qFormat/>
    <w:rsid w:val="009A3B70"/>
    <w:pPr>
      <w:keepNext/>
      <w:keepLines/>
      <w:numPr>
        <w:ilvl w:val="1"/>
        <w:numId w:val="4"/>
      </w:numPr>
      <w:spacing w:before="160" w:after="120"/>
      <w:outlineLvl w:val="1"/>
    </w:pPr>
    <w:rPr>
      <w:rFonts w:eastAsiaTheme="majorEastAsia" w:cstheme="majorBidi"/>
      <w:b/>
      <w:szCs w:val="26"/>
    </w:rPr>
  </w:style>
  <w:style w:type="paragraph" w:styleId="Naslov3">
    <w:name w:val="heading 3"/>
    <w:basedOn w:val="Navaden"/>
    <w:link w:val="Naslov3Znak"/>
    <w:uiPriority w:val="1"/>
    <w:unhideWhenUsed/>
    <w:qFormat/>
    <w:rsid w:val="000F12D0"/>
    <w:pPr>
      <w:keepNext/>
      <w:keepLines/>
      <w:numPr>
        <w:ilvl w:val="2"/>
        <w:numId w:val="4"/>
      </w:numPr>
      <w:spacing w:before="120" w:after="120"/>
      <w:outlineLvl w:val="2"/>
    </w:pPr>
    <w:rPr>
      <w:rFonts w:eastAsiaTheme="majorEastAsia" w:cstheme="majorBidi"/>
      <w:szCs w:val="24"/>
      <w:u w:val="single"/>
    </w:rPr>
  </w:style>
  <w:style w:type="paragraph" w:styleId="Naslov4">
    <w:name w:val="heading 4"/>
    <w:basedOn w:val="Navaden"/>
    <w:next w:val="Navaden"/>
    <w:link w:val="Naslov4Znak"/>
    <w:uiPriority w:val="1"/>
    <w:unhideWhenUsed/>
    <w:qFormat/>
    <w:rsid w:val="001051AB"/>
    <w:pPr>
      <w:keepNext/>
      <w:keepLines/>
      <w:numPr>
        <w:ilvl w:val="3"/>
        <w:numId w:val="4"/>
      </w:numPr>
      <w:spacing w:before="40" w:after="0"/>
      <w:outlineLvl w:val="3"/>
    </w:pPr>
    <w:rPr>
      <w:rFonts w:eastAsiaTheme="majorEastAsia" w:cstheme="majorBidi"/>
      <w:iCs/>
    </w:rPr>
  </w:style>
  <w:style w:type="paragraph" w:styleId="Naslov5">
    <w:name w:val="heading 5"/>
    <w:basedOn w:val="Navaden"/>
    <w:next w:val="Navaden"/>
    <w:link w:val="Naslov5Znak"/>
    <w:uiPriority w:val="9"/>
    <w:unhideWhenUsed/>
    <w:qFormat/>
    <w:rsid w:val="007753F9"/>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unhideWhenUsed/>
    <w:qFormat/>
    <w:rsid w:val="007753F9"/>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7753F9"/>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7753F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753F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A49"/>
    <w:pPr>
      <w:spacing w:after="0" w:line="240" w:lineRule="auto"/>
    </w:pPr>
    <w:rPr>
      <w:rFonts w:cs="Tahoma"/>
      <w:sz w:val="16"/>
      <w:szCs w:val="16"/>
    </w:rPr>
  </w:style>
  <w:style w:type="character" w:customStyle="1" w:styleId="BesedilooblakaZnak">
    <w:name w:val="Besedilo oblačka Znak"/>
    <w:basedOn w:val="Privzetapisavaodstavka"/>
    <w:link w:val="Besedilooblaka"/>
    <w:uiPriority w:val="99"/>
    <w:semiHidden/>
    <w:rsid w:val="00505A49"/>
    <w:rPr>
      <w:rFonts w:ascii="Tahoma" w:hAnsi="Tahoma" w:cs="Tahoma"/>
      <w:sz w:val="16"/>
      <w:szCs w:val="16"/>
    </w:rPr>
  </w:style>
  <w:style w:type="character" w:customStyle="1" w:styleId="Naslov1Znak">
    <w:name w:val="Naslov 1 Znak"/>
    <w:basedOn w:val="Privzetapisavaodstavka"/>
    <w:link w:val="Naslov1"/>
    <w:uiPriority w:val="1"/>
    <w:rsid w:val="00AF5F4C"/>
    <w:rPr>
      <w:rFonts w:ascii="Tahoma" w:eastAsia="Times New Roman" w:hAnsi="Tahoma" w:cs="Arial"/>
      <w:b/>
      <w:bCs/>
      <w:spacing w:val="-5"/>
      <w:kern w:val="32"/>
      <w:szCs w:val="32"/>
      <w:lang w:eastAsia="sl-SI"/>
    </w:rPr>
  </w:style>
  <w:style w:type="character" w:customStyle="1" w:styleId="Naslov3Znak">
    <w:name w:val="Naslov 3 Znak"/>
    <w:basedOn w:val="Privzetapisavaodstavka"/>
    <w:link w:val="Naslov3"/>
    <w:uiPriority w:val="1"/>
    <w:rsid w:val="000F12D0"/>
    <w:rPr>
      <w:rFonts w:ascii="Tahoma" w:eastAsiaTheme="majorEastAsia" w:hAnsi="Tahoma" w:cstheme="majorBidi"/>
      <w:szCs w:val="24"/>
      <w:u w:val="single"/>
    </w:rPr>
  </w:style>
  <w:style w:type="paragraph" w:styleId="Telobesedila">
    <w:name w:val="Body Text"/>
    <w:basedOn w:val="Navaden"/>
    <w:link w:val="TelobesedilaZnak"/>
    <w:uiPriority w:val="1"/>
    <w:qFormat/>
    <w:rsid w:val="007B291F"/>
    <w:pPr>
      <w:widowControl w:val="0"/>
      <w:spacing w:after="0" w:line="240" w:lineRule="auto"/>
      <w:ind w:left="941"/>
    </w:pPr>
    <w:rPr>
      <w:rFonts w:ascii="Arial" w:eastAsia="Arial" w:hAnsi="Arial"/>
      <w:sz w:val="21"/>
      <w:szCs w:val="21"/>
      <w:lang w:val="en-US"/>
    </w:rPr>
  </w:style>
  <w:style w:type="character" w:customStyle="1" w:styleId="TelobesedilaZnak">
    <w:name w:val="Telo besedila Znak"/>
    <w:basedOn w:val="Privzetapisavaodstavka"/>
    <w:link w:val="Telobesedila"/>
    <w:uiPriority w:val="1"/>
    <w:rsid w:val="007B291F"/>
    <w:rPr>
      <w:rFonts w:ascii="Arial" w:eastAsia="Arial" w:hAnsi="Arial"/>
      <w:sz w:val="21"/>
      <w:szCs w:val="21"/>
      <w:lang w:val="en-US"/>
    </w:rPr>
  </w:style>
  <w:style w:type="table" w:customStyle="1" w:styleId="TableNormal">
    <w:name w:val="Table Normal"/>
    <w:uiPriority w:val="2"/>
    <w:semiHidden/>
    <w:unhideWhenUsed/>
    <w:qFormat/>
    <w:rsid w:val="00377F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77F00"/>
    <w:pPr>
      <w:widowControl w:val="0"/>
      <w:spacing w:after="0" w:line="240" w:lineRule="auto"/>
    </w:pPr>
    <w:rPr>
      <w:lang w:val="en-US"/>
    </w:rPr>
  </w:style>
  <w:style w:type="paragraph" w:styleId="Odstavekseznama">
    <w:name w:val="List Paragraph"/>
    <w:aliases w:val="Naslov2a,Navaden-1"/>
    <w:basedOn w:val="Navaden"/>
    <w:link w:val="OdstavekseznamaZnak"/>
    <w:uiPriority w:val="34"/>
    <w:qFormat/>
    <w:rsid w:val="00B572D1"/>
    <w:pPr>
      <w:ind w:left="720"/>
      <w:contextualSpacing/>
    </w:pPr>
  </w:style>
  <w:style w:type="character" w:customStyle="1" w:styleId="Naslov2Znak">
    <w:name w:val="Naslov 2 Znak"/>
    <w:basedOn w:val="Privzetapisavaodstavka"/>
    <w:link w:val="Naslov2"/>
    <w:uiPriority w:val="1"/>
    <w:rsid w:val="009A3B70"/>
    <w:rPr>
      <w:rFonts w:ascii="Tahoma" w:eastAsiaTheme="majorEastAsia" w:hAnsi="Tahoma" w:cstheme="majorBidi"/>
      <w:b/>
      <w:szCs w:val="26"/>
    </w:rPr>
  </w:style>
  <w:style w:type="character" w:customStyle="1" w:styleId="Naslov4Znak">
    <w:name w:val="Naslov 4 Znak"/>
    <w:basedOn w:val="Privzetapisavaodstavka"/>
    <w:link w:val="Naslov4"/>
    <w:uiPriority w:val="1"/>
    <w:rsid w:val="001051AB"/>
    <w:rPr>
      <w:rFonts w:ascii="Tahoma" w:eastAsiaTheme="majorEastAsia" w:hAnsi="Tahoma" w:cstheme="majorBidi"/>
      <w:iCs/>
    </w:rPr>
  </w:style>
  <w:style w:type="numbering" w:customStyle="1" w:styleId="Brezseznama1">
    <w:name w:val="Brez seznama1"/>
    <w:next w:val="Brezseznama"/>
    <w:uiPriority w:val="99"/>
    <w:semiHidden/>
    <w:unhideWhenUsed/>
    <w:rsid w:val="005F3C9A"/>
  </w:style>
  <w:style w:type="table" w:customStyle="1" w:styleId="TableNormal1">
    <w:name w:val="Table Normal1"/>
    <w:uiPriority w:val="2"/>
    <w:semiHidden/>
    <w:unhideWhenUsed/>
    <w:qFormat/>
    <w:rsid w:val="005F3C9A"/>
    <w:pPr>
      <w:widowControl w:val="0"/>
      <w:spacing w:after="0" w:line="240" w:lineRule="auto"/>
    </w:pPr>
    <w:rPr>
      <w:lang w:val="en-US"/>
    </w:rPr>
    <w:tblPr>
      <w:tblInd w:w="0" w:type="dxa"/>
      <w:tblCellMar>
        <w:top w:w="0" w:type="dxa"/>
        <w:left w:w="0" w:type="dxa"/>
        <w:bottom w:w="0" w:type="dxa"/>
        <w:right w:w="0" w:type="dxa"/>
      </w:tblCellMar>
    </w:tblPr>
  </w:style>
  <w:style w:type="paragraph" w:styleId="Glava">
    <w:name w:val="header"/>
    <w:aliases w:val="Header-PR,E-PVO-glava+1,E-PVO-glava"/>
    <w:basedOn w:val="Navaden"/>
    <w:link w:val="GlavaZnak"/>
    <w:uiPriority w:val="99"/>
    <w:unhideWhenUsed/>
    <w:rsid w:val="005F3C9A"/>
    <w:pPr>
      <w:widowControl w:val="0"/>
      <w:tabs>
        <w:tab w:val="center" w:pos="4536"/>
        <w:tab w:val="right" w:pos="9072"/>
      </w:tabs>
      <w:spacing w:after="0" w:line="240" w:lineRule="auto"/>
    </w:pPr>
    <w:rPr>
      <w:lang w:val="en-US"/>
    </w:rPr>
  </w:style>
  <w:style w:type="character" w:customStyle="1" w:styleId="GlavaZnak">
    <w:name w:val="Glava Znak"/>
    <w:aliases w:val="Header-PR Znak,E-PVO-glava+1 Znak,E-PVO-glava Znak"/>
    <w:basedOn w:val="Privzetapisavaodstavka"/>
    <w:link w:val="Glava"/>
    <w:uiPriority w:val="99"/>
    <w:rsid w:val="005F3C9A"/>
    <w:rPr>
      <w:lang w:val="en-US"/>
    </w:rPr>
  </w:style>
  <w:style w:type="paragraph" w:styleId="Noga">
    <w:name w:val="footer"/>
    <w:basedOn w:val="Navaden"/>
    <w:link w:val="NogaZnak"/>
    <w:uiPriority w:val="99"/>
    <w:unhideWhenUsed/>
    <w:rsid w:val="005F3C9A"/>
    <w:pPr>
      <w:widowControl w:val="0"/>
      <w:tabs>
        <w:tab w:val="center" w:pos="4536"/>
        <w:tab w:val="right" w:pos="9072"/>
      </w:tabs>
      <w:spacing w:after="0" w:line="240" w:lineRule="auto"/>
    </w:pPr>
    <w:rPr>
      <w:lang w:val="en-US"/>
    </w:rPr>
  </w:style>
  <w:style w:type="character" w:customStyle="1" w:styleId="NogaZnak">
    <w:name w:val="Noga Znak"/>
    <w:basedOn w:val="Privzetapisavaodstavka"/>
    <w:link w:val="Noga"/>
    <w:uiPriority w:val="99"/>
    <w:rsid w:val="005F3C9A"/>
    <w:rPr>
      <w:lang w:val="en-US"/>
    </w:rPr>
  </w:style>
  <w:style w:type="table" w:styleId="Tabelamrea">
    <w:name w:val="Table Grid"/>
    <w:basedOn w:val="Navadnatabela"/>
    <w:uiPriority w:val="59"/>
    <w:rsid w:val="002947F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B40BC"/>
    <w:rPr>
      <w:sz w:val="16"/>
      <w:szCs w:val="16"/>
    </w:rPr>
  </w:style>
  <w:style w:type="paragraph" w:styleId="Pripombabesedilo">
    <w:name w:val="annotation text"/>
    <w:basedOn w:val="Navaden"/>
    <w:link w:val="PripombabesediloZnak"/>
    <w:uiPriority w:val="99"/>
    <w:unhideWhenUsed/>
    <w:rsid w:val="00BB40BC"/>
    <w:pPr>
      <w:spacing w:line="240" w:lineRule="auto"/>
    </w:pPr>
    <w:rPr>
      <w:sz w:val="20"/>
      <w:szCs w:val="20"/>
    </w:rPr>
  </w:style>
  <w:style w:type="character" w:customStyle="1" w:styleId="PripombabesediloZnak">
    <w:name w:val="Pripomba – besedilo Znak"/>
    <w:basedOn w:val="Privzetapisavaodstavka"/>
    <w:link w:val="Pripombabesedilo"/>
    <w:uiPriority w:val="99"/>
    <w:rsid w:val="00BB40BC"/>
    <w:rPr>
      <w:sz w:val="20"/>
      <w:szCs w:val="20"/>
    </w:rPr>
  </w:style>
  <w:style w:type="paragraph" w:styleId="Zadevapripombe">
    <w:name w:val="annotation subject"/>
    <w:basedOn w:val="Pripombabesedilo"/>
    <w:next w:val="Pripombabesedilo"/>
    <w:link w:val="ZadevapripombeZnak"/>
    <w:uiPriority w:val="99"/>
    <w:semiHidden/>
    <w:unhideWhenUsed/>
    <w:rsid w:val="00BB40BC"/>
    <w:rPr>
      <w:b/>
      <w:bCs/>
    </w:rPr>
  </w:style>
  <w:style w:type="character" w:customStyle="1" w:styleId="ZadevapripombeZnak">
    <w:name w:val="Zadeva pripombe Znak"/>
    <w:basedOn w:val="PripombabesediloZnak"/>
    <w:link w:val="Zadevapripombe"/>
    <w:uiPriority w:val="99"/>
    <w:semiHidden/>
    <w:rsid w:val="00BB40BC"/>
    <w:rPr>
      <w:b/>
      <w:bCs/>
      <w:sz w:val="20"/>
      <w:szCs w:val="20"/>
    </w:rPr>
  </w:style>
  <w:style w:type="paragraph" w:styleId="Revizija">
    <w:name w:val="Revision"/>
    <w:hidden/>
    <w:uiPriority w:val="99"/>
    <w:semiHidden/>
    <w:rsid w:val="001A22E8"/>
    <w:pPr>
      <w:spacing w:after="0" w:line="240" w:lineRule="auto"/>
    </w:pPr>
  </w:style>
  <w:style w:type="paragraph" w:styleId="Telobesedila3">
    <w:name w:val="Body Text 3"/>
    <w:basedOn w:val="Navaden"/>
    <w:link w:val="Telobesedila3Znak"/>
    <w:uiPriority w:val="99"/>
    <w:semiHidden/>
    <w:unhideWhenUsed/>
    <w:rsid w:val="003B06C7"/>
    <w:pPr>
      <w:spacing w:after="120"/>
    </w:pPr>
    <w:rPr>
      <w:sz w:val="16"/>
      <w:szCs w:val="16"/>
    </w:rPr>
  </w:style>
  <w:style w:type="character" w:customStyle="1" w:styleId="Telobesedila3Znak">
    <w:name w:val="Telo besedila 3 Znak"/>
    <w:basedOn w:val="Privzetapisavaodstavka"/>
    <w:link w:val="Telobesedila3"/>
    <w:uiPriority w:val="99"/>
    <w:semiHidden/>
    <w:rsid w:val="003B06C7"/>
    <w:rPr>
      <w:sz w:val="16"/>
      <w:szCs w:val="16"/>
    </w:rPr>
  </w:style>
  <w:style w:type="paragraph" w:customStyle="1" w:styleId="BodyText21">
    <w:name w:val="Body Text 21"/>
    <w:basedOn w:val="Navaden"/>
    <w:rsid w:val="003B06C7"/>
    <w:pPr>
      <w:spacing w:after="0" w:line="240" w:lineRule="auto"/>
      <w:ind w:left="284" w:hanging="284"/>
    </w:pPr>
    <w:rPr>
      <w:rFonts w:ascii="Times New Roman" w:eastAsia="Times New Roman" w:hAnsi="Times New Roman" w:cs="Times New Roman"/>
      <w:sz w:val="24"/>
      <w:szCs w:val="20"/>
      <w:lang w:eastAsia="sl-SI"/>
    </w:rPr>
  </w:style>
  <w:style w:type="paragraph" w:customStyle="1" w:styleId="odstavek">
    <w:name w:val="odstavek"/>
    <w:basedOn w:val="Navaden"/>
    <w:rsid w:val="003B06C7"/>
    <w:pPr>
      <w:spacing w:before="240" w:after="120" w:line="240" w:lineRule="auto"/>
    </w:pPr>
    <w:rPr>
      <w:rFonts w:ascii="Times New Roman" w:eastAsia="Times New Roman" w:hAnsi="Times New Roman" w:cs="Times New Roman"/>
      <w:sz w:val="24"/>
      <w:szCs w:val="20"/>
      <w:lang w:eastAsia="sl-SI"/>
    </w:rPr>
  </w:style>
  <w:style w:type="paragraph" w:customStyle="1" w:styleId="PN-1">
    <w:name w:val="PN-1"/>
    <w:basedOn w:val="Navaden"/>
    <w:link w:val="PN-1Znak"/>
    <w:qFormat/>
    <w:rsid w:val="003B06C7"/>
    <w:pPr>
      <w:spacing w:after="0" w:line="240" w:lineRule="auto"/>
    </w:pPr>
    <w:rPr>
      <w:rFonts w:eastAsia="Times New Roman" w:cs="Tahoma"/>
      <w:b/>
      <w:sz w:val="28"/>
      <w:szCs w:val="24"/>
      <w:lang w:eastAsia="sl-SI"/>
    </w:rPr>
  </w:style>
  <w:style w:type="paragraph" w:customStyle="1" w:styleId="PN-2">
    <w:name w:val="PN-2"/>
    <w:basedOn w:val="Navaden"/>
    <w:link w:val="PN-2Znak"/>
    <w:qFormat/>
    <w:rsid w:val="003B06C7"/>
    <w:pPr>
      <w:spacing w:after="0" w:line="240" w:lineRule="auto"/>
    </w:pPr>
    <w:rPr>
      <w:rFonts w:eastAsia="Times New Roman" w:cs="Tahoma"/>
      <w:b/>
      <w:sz w:val="28"/>
      <w:szCs w:val="20"/>
      <w:lang w:eastAsia="sl-SI"/>
    </w:rPr>
  </w:style>
  <w:style w:type="character" w:customStyle="1" w:styleId="PN-1Znak">
    <w:name w:val="PN-1 Znak"/>
    <w:basedOn w:val="Privzetapisavaodstavka"/>
    <w:link w:val="PN-1"/>
    <w:rsid w:val="003B06C7"/>
    <w:rPr>
      <w:rFonts w:ascii="Tahoma" w:eastAsia="Times New Roman" w:hAnsi="Tahoma" w:cs="Tahoma"/>
      <w:b/>
      <w:sz w:val="28"/>
      <w:szCs w:val="24"/>
      <w:lang w:eastAsia="sl-SI"/>
    </w:rPr>
  </w:style>
  <w:style w:type="paragraph" w:customStyle="1" w:styleId="PN-3">
    <w:name w:val="PN-3"/>
    <w:basedOn w:val="Navaden"/>
    <w:link w:val="PN-3ZnakZnak"/>
    <w:autoRedefine/>
    <w:qFormat/>
    <w:rsid w:val="003B06C7"/>
    <w:pPr>
      <w:spacing w:after="0" w:line="240" w:lineRule="auto"/>
      <w:ind w:left="800" w:hanging="800"/>
    </w:pPr>
    <w:rPr>
      <w:rFonts w:eastAsia="Calibri" w:cs="Tahoma"/>
      <w:b/>
      <w:sz w:val="20"/>
      <w:szCs w:val="20"/>
      <w:lang w:eastAsia="sl-SI"/>
    </w:rPr>
  </w:style>
  <w:style w:type="character" w:customStyle="1" w:styleId="PN-2Znak">
    <w:name w:val="PN-2 Znak"/>
    <w:basedOn w:val="Privzetapisavaodstavka"/>
    <w:link w:val="PN-2"/>
    <w:rsid w:val="003B06C7"/>
    <w:rPr>
      <w:rFonts w:ascii="Tahoma" w:eastAsia="Times New Roman" w:hAnsi="Tahoma" w:cs="Tahoma"/>
      <w:b/>
      <w:sz w:val="28"/>
      <w:szCs w:val="20"/>
      <w:lang w:eastAsia="sl-SI"/>
    </w:rPr>
  </w:style>
  <w:style w:type="character" w:customStyle="1" w:styleId="PN-3ZnakZnak">
    <w:name w:val="PN-3 Znak Znak"/>
    <w:basedOn w:val="Privzetapisavaodstavka"/>
    <w:link w:val="PN-3"/>
    <w:rsid w:val="003B06C7"/>
    <w:rPr>
      <w:rFonts w:ascii="Tahoma" w:eastAsia="Calibri" w:hAnsi="Tahoma" w:cs="Tahoma"/>
      <w:b/>
      <w:sz w:val="20"/>
      <w:szCs w:val="20"/>
      <w:lang w:eastAsia="sl-SI"/>
    </w:rPr>
  </w:style>
  <w:style w:type="character" w:customStyle="1" w:styleId="SlogInterstateCE-Light10pt">
    <w:name w:val="Slog InterstateCE-Light 10 pt"/>
    <w:basedOn w:val="Privzetapisavaodstavka"/>
    <w:uiPriority w:val="99"/>
    <w:rsid w:val="003B06C7"/>
    <w:rPr>
      <w:rFonts w:ascii="Tahoma" w:hAnsi="Tahoma"/>
      <w:sz w:val="20"/>
    </w:rPr>
  </w:style>
  <w:style w:type="paragraph" w:customStyle="1" w:styleId="Alinea">
    <w:name w:val="Alinea"/>
    <w:basedOn w:val="Navaden"/>
    <w:uiPriority w:val="99"/>
    <w:rsid w:val="003B06C7"/>
    <w:pPr>
      <w:numPr>
        <w:numId w:val="1"/>
      </w:numPr>
      <w:spacing w:after="0" w:line="240" w:lineRule="auto"/>
    </w:pPr>
    <w:rPr>
      <w:rFonts w:ascii="Arial" w:eastAsia="Times New Roman" w:hAnsi="Arial" w:cs="Times New Roman"/>
      <w:sz w:val="20"/>
      <w:szCs w:val="24"/>
      <w:lang w:eastAsia="sl-SI"/>
    </w:rPr>
  </w:style>
  <w:style w:type="paragraph" w:customStyle="1" w:styleId="Alineja1">
    <w:name w:val="Alineja 1"/>
    <w:basedOn w:val="Navaden"/>
    <w:rsid w:val="00616547"/>
    <w:pPr>
      <w:numPr>
        <w:numId w:val="2"/>
      </w:numPr>
      <w:spacing w:after="0" w:line="240" w:lineRule="auto"/>
    </w:pPr>
    <w:rPr>
      <w:rFonts w:ascii="Arial" w:eastAsia="Times New Roman" w:hAnsi="Arial" w:cs="Times New Roman"/>
      <w:color w:val="000000"/>
      <w:lang w:eastAsia="sl-SI"/>
    </w:rPr>
  </w:style>
  <w:style w:type="paragraph" w:customStyle="1" w:styleId="telo">
    <w:name w:val="telo"/>
    <w:basedOn w:val="Navaden"/>
    <w:uiPriority w:val="99"/>
    <w:rsid w:val="00616547"/>
    <w:pPr>
      <w:spacing w:before="240" w:after="0" w:line="240" w:lineRule="auto"/>
    </w:pPr>
    <w:rPr>
      <w:rFonts w:ascii="Arial" w:eastAsia="Times New Roman" w:hAnsi="Arial" w:cs="Times New Roman"/>
      <w:i/>
      <w:iCs/>
      <w:szCs w:val="24"/>
      <w:lang w:eastAsia="sl-SI"/>
    </w:rPr>
  </w:style>
  <w:style w:type="character" w:styleId="Hiperpovezava">
    <w:name w:val="Hyperlink"/>
    <w:basedOn w:val="Privzetapisavaodstavka"/>
    <w:uiPriority w:val="99"/>
    <w:unhideWhenUsed/>
    <w:rsid w:val="00491B1D"/>
    <w:rPr>
      <w:color w:val="0000FF"/>
      <w:u w:val="single"/>
    </w:rPr>
  </w:style>
  <w:style w:type="paragraph" w:styleId="Sprotnaopomba-besedilo">
    <w:name w:val="footnote text"/>
    <w:basedOn w:val="Navaden"/>
    <w:link w:val="Sprotnaopomba-besediloZnak"/>
    <w:unhideWhenUsed/>
    <w:rsid w:val="00491B1D"/>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491B1D"/>
    <w:rPr>
      <w:sz w:val="20"/>
      <w:szCs w:val="20"/>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
    <w:basedOn w:val="Privzetapisavaodstavka"/>
    <w:uiPriority w:val="99"/>
    <w:unhideWhenUsed/>
    <w:qFormat/>
    <w:rsid w:val="00491B1D"/>
    <w:rPr>
      <w:vertAlign w:val="superscript"/>
    </w:rPr>
  </w:style>
  <w:style w:type="paragraph" w:customStyle="1" w:styleId="naslovnica1">
    <w:name w:val="naslovnica1"/>
    <w:basedOn w:val="Navaden"/>
    <w:link w:val="naslovnica1Znak"/>
    <w:qFormat/>
    <w:rsid w:val="00DC63B9"/>
    <w:pPr>
      <w:numPr>
        <w:numId w:val="3"/>
      </w:numPr>
      <w:spacing w:after="0"/>
    </w:pPr>
  </w:style>
  <w:style w:type="character" w:customStyle="1" w:styleId="Naslov5Znak">
    <w:name w:val="Naslov 5 Znak"/>
    <w:basedOn w:val="Privzetapisavaodstavka"/>
    <w:link w:val="Naslov5"/>
    <w:uiPriority w:val="9"/>
    <w:rsid w:val="007753F9"/>
    <w:rPr>
      <w:rFonts w:asciiTheme="majorHAnsi" w:eastAsiaTheme="majorEastAsia" w:hAnsiTheme="majorHAnsi" w:cstheme="majorBidi"/>
      <w:color w:val="365F91" w:themeColor="accent1" w:themeShade="BF"/>
    </w:rPr>
  </w:style>
  <w:style w:type="character" w:customStyle="1" w:styleId="naslovnica1Znak">
    <w:name w:val="naslovnica1 Znak"/>
    <w:basedOn w:val="Privzetapisavaodstavka"/>
    <w:link w:val="naslovnica1"/>
    <w:rsid w:val="00DC63B9"/>
    <w:rPr>
      <w:rFonts w:ascii="Tahoma" w:hAnsi="Tahoma"/>
    </w:rPr>
  </w:style>
  <w:style w:type="character" w:customStyle="1" w:styleId="Naslov6Znak">
    <w:name w:val="Naslov 6 Znak"/>
    <w:basedOn w:val="Privzetapisavaodstavka"/>
    <w:link w:val="Naslov6"/>
    <w:uiPriority w:val="9"/>
    <w:rsid w:val="007753F9"/>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semiHidden/>
    <w:rsid w:val="007753F9"/>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7753F9"/>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753F9"/>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7753F9"/>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pacing w:val="0"/>
      <w:kern w:val="0"/>
      <w:sz w:val="32"/>
    </w:rPr>
  </w:style>
  <w:style w:type="paragraph" w:styleId="Kazalovsebine1">
    <w:name w:val="toc 1"/>
    <w:basedOn w:val="Navaden"/>
    <w:next w:val="Navaden"/>
    <w:autoRedefine/>
    <w:uiPriority w:val="39"/>
    <w:unhideWhenUsed/>
    <w:rsid w:val="00770347"/>
    <w:pPr>
      <w:tabs>
        <w:tab w:val="left" w:pos="440"/>
        <w:tab w:val="right" w:leader="dot" w:pos="9062"/>
      </w:tabs>
      <w:spacing w:after="100"/>
    </w:pPr>
    <w:rPr>
      <w:rFonts w:eastAsia="Arial"/>
      <w:b/>
      <w:noProof/>
    </w:rPr>
  </w:style>
  <w:style w:type="paragraph" w:styleId="Kazalovsebine2">
    <w:name w:val="toc 2"/>
    <w:basedOn w:val="Navaden"/>
    <w:next w:val="Navaden"/>
    <w:autoRedefine/>
    <w:uiPriority w:val="39"/>
    <w:unhideWhenUsed/>
    <w:rsid w:val="00A4115C"/>
    <w:pPr>
      <w:tabs>
        <w:tab w:val="left" w:pos="880"/>
        <w:tab w:val="right" w:leader="dot" w:pos="9062"/>
      </w:tabs>
      <w:spacing w:after="100"/>
      <w:ind w:left="220"/>
    </w:pPr>
    <w:rPr>
      <w:rFonts w:eastAsiaTheme="majorEastAsia" w:cstheme="majorBidi"/>
      <w:noProof/>
    </w:rPr>
  </w:style>
  <w:style w:type="paragraph" w:styleId="Kazalovsebine3">
    <w:name w:val="toc 3"/>
    <w:basedOn w:val="Navaden"/>
    <w:next w:val="Navaden"/>
    <w:autoRedefine/>
    <w:uiPriority w:val="39"/>
    <w:unhideWhenUsed/>
    <w:rsid w:val="007753F9"/>
    <w:pPr>
      <w:spacing w:after="100"/>
      <w:ind w:left="440"/>
    </w:pPr>
  </w:style>
  <w:style w:type="character" w:customStyle="1" w:styleId="OdstavekseznamaZnak">
    <w:name w:val="Odstavek seznama Znak"/>
    <w:aliases w:val="Naslov2a Znak,Navaden-1 Znak"/>
    <w:basedOn w:val="Privzetapisavaodstavka"/>
    <w:link w:val="Odstavekseznama"/>
    <w:uiPriority w:val="34"/>
    <w:qFormat/>
    <w:locked/>
    <w:rsid w:val="00B503A3"/>
    <w:rPr>
      <w:rFonts w:ascii="Tahoma" w:hAnsi="Tahoma"/>
    </w:rPr>
  </w:style>
  <w:style w:type="paragraph" w:styleId="Napis">
    <w:name w:val="caption"/>
    <w:basedOn w:val="Navaden"/>
    <w:next w:val="Navaden"/>
    <w:uiPriority w:val="35"/>
    <w:unhideWhenUsed/>
    <w:qFormat/>
    <w:rsid w:val="00087891"/>
    <w:pPr>
      <w:spacing w:line="240" w:lineRule="auto"/>
    </w:pPr>
    <w:rPr>
      <w:i/>
      <w:iCs/>
      <w:color w:val="1F497D" w:themeColor="text2"/>
      <w:sz w:val="18"/>
      <w:szCs w:val="18"/>
    </w:rPr>
  </w:style>
  <w:style w:type="paragraph" w:styleId="Kazalovsebine4">
    <w:name w:val="toc 4"/>
    <w:basedOn w:val="Navaden"/>
    <w:next w:val="Navaden"/>
    <w:autoRedefine/>
    <w:uiPriority w:val="39"/>
    <w:unhideWhenUsed/>
    <w:rsid w:val="002D132D"/>
    <w:pPr>
      <w:spacing w:after="100" w:line="259" w:lineRule="auto"/>
      <w:ind w:left="660"/>
      <w:jc w:val="left"/>
    </w:pPr>
    <w:rPr>
      <w:rFonts w:asciiTheme="minorHAnsi" w:eastAsiaTheme="minorEastAsia" w:hAnsiTheme="minorHAnsi"/>
      <w:lang w:eastAsia="sl-SI"/>
    </w:rPr>
  </w:style>
  <w:style w:type="paragraph" w:styleId="Kazalovsebine5">
    <w:name w:val="toc 5"/>
    <w:basedOn w:val="Navaden"/>
    <w:next w:val="Navaden"/>
    <w:autoRedefine/>
    <w:uiPriority w:val="39"/>
    <w:unhideWhenUsed/>
    <w:rsid w:val="002D132D"/>
    <w:pPr>
      <w:spacing w:after="100" w:line="259" w:lineRule="auto"/>
      <w:ind w:left="880"/>
      <w:jc w:val="left"/>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2D132D"/>
    <w:pPr>
      <w:spacing w:after="100" w:line="259" w:lineRule="auto"/>
      <w:ind w:left="1100"/>
      <w:jc w:val="left"/>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2D132D"/>
    <w:pPr>
      <w:spacing w:after="100" w:line="259" w:lineRule="auto"/>
      <w:ind w:left="1320"/>
      <w:jc w:val="left"/>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2D132D"/>
    <w:pPr>
      <w:spacing w:after="100" w:line="259" w:lineRule="auto"/>
      <w:ind w:left="1540"/>
      <w:jc w:val="left"/>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2D132D"/>
    <w:pPr>
      <w:spacing w:after="100" w:line="259" w:lineRule="auto"/>
      <w:ind w:left="1760"/>
      <w:jc w:val="left"/>
    </w:pPr>
    <w:rPr>
      <w:rFonts w:asciiTheme="minorHAnsi" w:eastAsiaTheme="minorEastAsia" w:hAnsiTheme="minorHAnsi"/>
      <w:lang w:eastAsia="sl-SI"/>
    </w:rPr>
  </w:style>
  <w:style w:type="paragraph" w:customStyle="1" w:styleId="Alineja-tevilena">
    <w:name w:val="Alineja - številčena"/>
    <w:basedOn w:val="Odstavekseznama"/>
    <w:link w:val="Alineja-tevilenaZnak"/>
    <w:qFormat/>
    <w:rsid w:val="00447C8B"/>
    <w:pPr>
      <w:numPr>
        <w:numId w:val="27"/>
      </w:numPr>
      <w:spacing w:after="0" w:line="240" w:lineRule="auto"/>
    </w:pPr>
    <w:rPr>
      <w:rFonts w:eastAsia="Times New Roman" w:cs="Times New Roman"/>
      <w:szCs w:val="24"/>
      <w:lang w:eastAsia="sl-SI"/>
    </w:rPr>
  </w:style>
  <w:style w:type="character" w:customStyle="1" w:styleId="Alineja-tevilenaZnak">
    <w:name w:val="Alineja - številčena Znak"/>
    <w:basedOn w:val="OdstavekseznamaZnak"/>
    <w:link w:val="Alineja-tevilena"/>
    <w:rsid w:val="00447C8B"/>
    <w:rPr>
      <w:rFonts w:ascii="Tahoma" w:eastAsia="Times New Roman" w:hAnsi="Tahoma" w:cs="Times New Roman"/>
      <w:szCs w:val="24"/>
      <w:lang w:eastAsia="sl-SI"/>
    </w:rPr>
  </w:style>
  <w:style w:type="paragraph" w:customStyle="1" w:styleId="Alineja">
    <w:name w:val="Alineja"/>
    <w:basedOn w:val="Odstavekseznama"/>
    <w:link w:val="AlinejaZnak"/>
    <w:qFormat/>
    <w:rsid w:val="001D7334"/>
    <w:pPr>
      <w:numPr>
        <w:numId w:val="28"/>
      </w:numPr>
      <w:spacing w:after="0" w:line="240" w:lineRule="auto"/>
    </w:pPr>
    <w:rPr>
      <w:rFonts w:eastAsia="Times New Roman" w:cs="Times New Roman"/>
      <w:szCs w:val="24"/>
      <w:lang w:eastAsia="sl-SI"/>
    </w:rPr>
  </w:style>
  <w:style w:type="character" w:customStyle="1" w:styleId="AlinejaZnak">
    <w:name w:val="Alineja Znak"/>
    <w:basedOn w:val="OdstavekseznamaZnak"/>
    <w:link w:val="Alineja"/>
    <w:rsid w:val="001D7334"/>
    <w:rPr>
      <w:rFonts w:ascii="Tahoma" w:eastAsia="Times New Roman" w:hAnsi="Tahoma" w:cs="Times New Roman"/>
      <w:szCs w:val="24"/>
      <w:lang w:eastAsia="sl-SI"/>
    </w:rPr>
  </w:style>
  <w:style w:type="paragraph" w:customStyle="1" w:styleId="Alineja2">
    <w:name w:val="Alineja 2"/>
    <w:basedOn w:val="Odstavekseznama"/>
    <w:link w:val="Alineja2Znak"/>
    <w:qFormat/>
    <w:rsid w:val="001D7334"/>
    <w:pPr>
      <w:numPr>
        <w:numId w:val="29"/>
      </w:numPr>
      <w:spacing w:after="0" w:line="240" w:lineRule="auto"/>
      <w:ind w:left="1134" w:hanging="284"/>
    </w:pPr>
    <w:rPr>
      <w:rFonts w:eastAsia="Times New Roman" w:cs="Times New Roman"/>
      <w:szCs w:val="24"/>
      <w:lang w:eastAsia="sl-SI"/>
    </w:rPr>
  </w:style>
  <w:style w:type="character" w:customStyle="1" w:styleId="Alineja2Znak">
    <w:name w:val="Alineja 2 Znak"/>
    <w:basedOn w:val="OdstavekseznamaZnak"/>
    <w:link w:val="Alineja2"/>
    <w:rsid w:val="001D7334"/>
    <w:rPr>
      <w:rFonts w:ascii="Tahoma" w:eastAsia="Times New Roman" w:hAnsi="Tahoma" w:cs="Times New Roman"/>
      <w:szCs w:val="24"/>
      <w:lang w:eastAsia="sl-SI"/>
    </w:rPr>
  </w:style>
  <w:style w:type="paragraph" w:styleId="Telobesedila2">
    <w:name w:val="Body Text 2"/>
    <w:basedOn w:val="Navaden"/>
    <w:link w:val="Telobesedila2Znak"/>
    <w:uiPriority w:val="99"/>
    <w:semiHidden/>
    <w:unhideWhenUsed/>
    <w:rsid w:val="006F6C2F"/>
    <w:pPr>
      <w:spacing w:after="120" w:line="480" w:lineRule="auto"/>
    </w:pPr>
  </w:style>
  <w:style w:type="character" w:customStyle="1" w:styleId="Telobesedila2Znak">
    <w:name w:val="Telo besedila 2 Znak"/>
    <w:basedOn w:val="Privzetapisavaodstavka"/>
    <w:link w:val="Telobesedila2"/>
    <w:uiPriority w:val="99"/>
    <w:semiHidden/>
    <w:rsid w:val="006F6C2F"/>
    <w:rPr>
      <w:rFonts w:ascii="Tahoma" w:hAnsi="Tahoma"/>
    </w:rPr>
  </w:style>
  <w:style w:type="paragraph" w:customStyle="1" w:styleId="Default">
    <w:name w:val="Default"/>
    <w:rsid w:val="008804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1">
    <w:name w:val="highlight1"/>
    <w:basedOn w:val="Privzetapisavaodstavka"/>
    <w:rsid w:val="00BC4E96"/>
    <w:rPr>
      <w:shd w:val="clear" w:color="auto" w:fill="FFFF88"/>
    </w:rPr>
  </w:style>
  <w:style w:type="paragraph" w:styleId="Otevilenseznam">
    <w:name w:val="List Number"/>
    <w:basedOn w:val="Navaden"/>
    <w:uiPriority w:val="99"/>
    <w:unhideWhenUsed/>
    <w:qFormat/>
    <w:rsid w:val="00622818"/>
    <w:pPr>
      <w:numPr>
        <w:numId w:val="44"/>
      </w:numPr>
      <w:spacing w:after="0" w:line="240" w:lineRule="auto"/>
      <w:contextualSpacing/>
    </w:pPr>
    <w:rPr>
      <w:rFonts w:ascii="Times New Roman" w:eastAsia="Times New Roman" w:hAnsi="Times New Roman" w:cs="Times New Roman"/>
      <w:i/>
      <w:spacing w:val="-5"/>
      <w:sz w:val="24"/>
      <w:szCs w:val="20"/>
      <w:lang w:eastAsia="sl-SI"/>
    </w:rPr>
  </w:style>
  <w:style w:type="paragraph" w:styleId="Otevilenseznam2">
    <w:name w:val="List Number 2"/>
    <w:basedOn w:val="Navaden"/>
    <w:uiPriority w:val="99"/>
    <w:unhideWhenUsed/>
    <w:rsid w:val="00622818"/>
    <w:pPr>
      <w:numPr>
        <w:ilvl w:val="1"/>
        <w:numId w:val="44"/>
      </w:numPr>
      <w:tabs>
        <w:tab w:val="left" w:pos="1531"/>
      </w:tabs>
      <w:spacing w:after="0" w:line="240" w:lineRule="auto"/>
      <w:contextualSpacing/>
      <w:jc w:val="left"/>
    </w:pPr>
    <w:rPr>
      <w:rFonts w:ascii="Times New Roman" w:eastAsia="Times New Roman" w:hAnsi="Times New Roman" w:cs="Times New Roman"/>
      <w:i/>
      <w:spacing w:val="-5"/>
      <w:sz w:val="24"/>
      <w:szCs w:val="20"/>
      <w:lang w:eastAsia="sl-SI"/>
    </w:rPr>
  </w:style>
  <w:style w:type="paragraph" w:styleId="Otevilenseznam3">
    <w:name w:val="List Number 3"/>
    <w:basedOn w:val="Navaden"/>
    <w:uiPriority w:val="99"/>
    <w:semiHidden/>
    <w:unhideWhenUsed/>
    <w:rsid w:val="00622818"/>
    <w:pPr>
      <w:numPr>
        <w:ilvl w:val="2"/>
        <w:numId w:val="44"/>
      </w:numPr>
      <w:spacing w:after="0" w:line="240" w:lineRule="auto"/>
      <w:contextualSpacing/>
      <w:jc w:val="left"/>
    </w:pPr>
    <w:rPr>
      <w:rFonts w:ascii="Arial" w:eastAsia="Times New Roman" w:hAnsi="Arial" w:cs="Times New Roman"/>
      <w:spacing w:val="-5"/>
      <w:sz w:val="20"/>
      <w:szCs w:val="20"/>
      <w:lang w:eastAsia="sl-SI"/>
    </w:rPr>
  </w:style>
  <w:style w:type="table" w:customStyle="1" w:styleId="Tabelamrea1">
    <w:name w:val="Tabela – mreža1"/>
    <w:basedOn w:val="Navadnatabela"/>
    <w:next w:val="Tabelamrea"/>
    <w:uiPriority w:val="59"/>
    <w:rsid w:val="00376502"/>
    <w:pPr>
      <w:spacing w:after="0" w:line="240" w:lineRule="auto"/>
    </w:pPr>
    <w:rPr>
      <w:rFonts w:ascii="Calibri" w:eastAsia="Calibri"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636668">
      <w:bodyDiv w:val="1"/>
      <w:marLeft w:val="0"/>
      <w:marRight w:val="0"/>
      <w:marTop w:val="0"/>
      <w:marBottom w:val="0"/>
      <w:divBdr>
        <w:top w:val="none" w:sz="0" w:space="0" w:color="auto"/>
        <w:left w:val="none" w:sz="0" w:space="0" w:color="auto"/>
        <w:bottom w:val="none" w:sz="0" w:space="0" w:color="auto"/>
        <w:right w:val="none" w:sz="0" w:space="0" w:color="auto"/>
      </w:divBdr>
    </w:div>
    <w:div w:id="14345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uradni-list.si/1/objava.jsp?sop=2009-01-3189"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uradni-list.si/1/objava.jsp?sop=2018-01-1354"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arso.gov.si/varstvo%20okolja/odpadki/obraz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uradni-list.si/1/objava.jsp?sop=2016-01-1703"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uradni-list.si/1/objava.jsp?sop=2010-01-4867" TargetMode="External"/><Relationship Id="rId28" Type="http://schemas.openxmlformats.org/officeDocument/2006/relationships/hyperlink" Target="http://www.uradni-list.si/1/objava.jsp?sop=2018-01-1354"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uradni-list.si/1/objava.jsp?sop=2010-01-3901" TargetMode="External"/><Relationship Id="rId30" Type="http://schemas.openxmlformats.org/officeDocument/2006/relationships/hyperlink" Target="http://www.di.gov.si/si/navodila_vzorci_gradiva_za_prevzem/projektiranje_projektna_dokumentacija/" TargetMode="Externa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BA11A8-138E-4796-AE32-04856C05F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65</Pages>
  <Words>20620</Words>
  <Characters>117535</Characters>
  <Application>Microsoft Office Word</Application>
  <DocSecurity>0</DocSecurity>
  <Lines>979</Lines>
  <Paragraphs>275</Paragraphs>
  <ScaleCrop>false</ScaleCrop>
  <HeadingPairs>
    <vt:vector size="2" baseType="variant">
      <vt:variant>
        <vt:lpstr>Naslov</vt:lpstr>
      </vt:variant>
      <vt:variant>
        <vt:i4>1</vt:i4>
      </vt:variant>
    </vt:vector>
  </HeadingPairs>
  <TitlesOfParts>
    <vt:vector size="1" baseType="lpstr">
      <vt:lpstr/>
    </vt:vector>
  </TitlesOfParts>
  <Company>DRI</Company>
  <LinksUpToDate>false</LinksUpToDate>
  <CharactersWithSpaces>137880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Kastelic</dc:creator>
  <cp:keywords/>
  <dc:description/>
  <cp:lastModifiedBy>Janja Svarc</cp:lastModifiedBy>
  <cp:revision>4</cp:revision>
  <cp:lastPrinted>2020-10-28T10:39:00Z</cp:lastPrinted>
  <dcterms:created xsi:type="dcterms:W3CDTF">2021-04-18T11:09:00Z</dcterms:created>
  <dcterms:modified xsi:type="dcterms:W3CDTF">2021-04-18T18:29:00Z</dcterms:modified>
</cp:coreProperties>
</file>